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COMPUTER GRAPHICS AUTOCAD PRACTICAL</w:t>
      </w:r>
    </w:p>
    <w:p w:rsidR="00000000" w:rsidDel="00000000" w:rsidP="00000000" w:rsidRDefault="00000000" w:rsidRPr="00000000" w14:paraId="00000002">
      <w:pPr>
        <w:spacing w:after="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b w:val="1"/>
          <w:bCs w:val="1"/>
          <w:sz w:val="24"/>
          <w:szCs w:val="24"/>
        </w:rPr>
        <w:drawing>
          <wp:inline distB="114300" distT="114300" distL="114300" distR="114300">
            <wp:extent cx="5943600" cy="3340100"/>
            <wp:effectExtent b="0" l="0" r="0" t="0"/>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color w:val="052025"/>
          <w:sz w:val="24"/>
          <w:szCs w:val="24"/>
          <w:u w:val="single"/>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color w:val="052025"/>
          <w:sz w:val="24"/>
          <w:szCs w:val="24"/>
          <w:u w:val="single"/>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color w:val="052025"/>
          <w:sz w:val="24"/>
          <w:szCs w:val="24"/>
          <w:u w:val="single"/>
        </w:rPr>
      </w:pPr>
      <w:r w:rsidDel="00000000" w:rsidR="00000000" w:rsidRPr="00000000">
        <w:rPr>
          <w:rFonts w:ascii="Times New Roman" w:cs="Times New Roman" w:eastAsia="Times New Roman" w:hAnsi="Times New Roman"/>
          <w:b w:val="1"/>
          <w:bCs w:val="1"/>
          <w:color w:val="052025"/>
          <w:sz w:val="24"/>
          <w:szCs w:val="24"/>
          <w:u w:val="single"/>
        </w:rPr>
        <w:drawing>
          <wp:inline distB="114300" distT="114300" distL="114300" distR="114300">
            <wp:extent cx="5943600" cy="3416300"/>
            <wp:effectExtent b="0" l="0" r="0" t="0"/>
            <wp:docPr id="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color w:val="052025"/>
          <w:sz w:val="24"/>
          <w:szCs w:val="24"/>
          <w:u w:val="single"/>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color w:val="052025"/>
          <w:sz w:val="24"/>
          <w:szCs w:val="24"/>
        </w:rPr>
      </w:pPr>
      <w:r w:rsidDel="00000000" w:rsidR="00000000" w:rsidRPr="00000000">
        <w:rPr>
          <w:rFonts w:ascii="Times New Roman" w:cs="Times New Roman" w:eastAsia="Times New Roman" w:hAnsi="Times New Roman"/>
          <w:color w:val="052025"/>
          <w:sz w:val="24"/>
          <w:szCs w:val="24"/>
          <w:rtl w:val="0"/>
        </w:rPr>
        <w:t xml:space="preserve">Above are the photos sourced directly from my autocad drawing  </w:t>
      </w:r>
    </w:p>
    <w:p w:rsidR="00000000" w:rsidDel="00000000" w:rsidP="00000000" w:rsidRDefault="00000000" w:rsidRPr="00000000" w14:paraId="00000009">
      <w:pPr>
        <w:rPr>
          <w:rFonts w:ascii="Times New Roman" w:cs="Times New Roman" w:eastAsia="Times New Roman" w:hAnsi="Times New Roman"/>
          <w:b w:val="1"/>
          <w:bCs w:val="1"/>
          <w:color w:val="052025"/>
          <w:sz w:val="24"/>
          <w:szCs w:val="24"/>
          <w:u w:val="single"/>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color w:val="052025"/>
          <w:sz w:val="24"/>
          <w:szCs w:val="24"/>
          <w:u w:val="single"/>
        </w:rPr>
      </w:pPr>
      <w:r w:rsidDel="00000000" w:rsidR="00000000" w:rsidRPr="00000000">
        <w:rPr>
          <w:rFonts w:ascii="Times New Roman" w:cs="Times New Roman" w:eastAsia="Times New Roman" w:hAnsi="Times New Roman"/>
          <w:b w:val="1"/>
          <w:bCs w:val="1"/>
          <w:color w:val="052025"/>
          <w:sz w:val="24"/>
          <w:szCs w:val="24"/>
          <w:u w:val="single"/>
          <w:rtl w:val="0"/>
        </w:rPr>
        <w:t xml:space="preserve">Floor Plan Design </w:t>
      </w:r>
    </w:p>
    <w:p w:rsidR="00000000" w:rsidDel="00000000" w:rsidP="00000000" w:rsidRDefault="00000000" w:rsidRPr="00000000" w14:paraId="0000000B">
      <w:pPr>
        <w:rPr>
          <w:rFonts w:ascii="Times New Roman" w:cs="Times New Roman" w:eastAsia="Times New Roman" w:hAnsi="Times New Roman"/>
          <w:b w:val="1"/>
          <w:bCs w:val="1"/>
          <w:color w:val="052025"/>
          <w:sz w:val="24"/>
          <w:szCs w:val="24"/>
          <w:u w:val="single"/>
        </w:rPr>
      </w:pPr>
      <w:r w:rsidDel="00000000" w:rsidR="00000000" w:rsidRPr="00000000">
        <w:rPr>
          <w:rtl w:val="0"/>
        </w:rPr>
      </w:r>
    </w:p>
    <w:p w:rsidR="00000000" w:rsidDel="00000000" w:rsidP="00000000" w:rsidRDefault="00000000" w:rsidRPr="00000000" w14:paraId="0000000C">
      <w:pPr>
        <w:spacing w:after="240" w:lineRule="auto"/>
        <w:ind w:left="720" w:firstLine="0"/>
        <w:rPr>
          <w:sz w:val="24"/>
          <w:szCs w:val="24"/>
        </w:rPr>
      </w:pPr>
      <w:r w:rsidDel="00000000" w:rsidR="00000000" w:rsidRPr="00000000">
        <w:rPr>
          <w:b w:val="1"/>
          <w:bCs w:val="1"/>
          <w:sz w:val="24"/>
          <w:szCs w:val="24"/>
        </w:rPr>
        <w:drawing>
          <wp:inline distB="114300" distT="114300" distL="114300" distR="114300">
            <wp:extent cx="5629275" cy="2836692"/>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629275" cy="2836692"/>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lineRule="auto"/>
        <w:rPr>
          <w:b w:val="1"/>
          <w:bCs w:val="1"/>
          <w:sz w:val="24"/>
          <w:szCs w:val="24"/>
        </w:rPr>
      </w:pPr>
      <w:r w:rsidDel="00000000" w:rsidR="00000000" w:rsidRPr="00000000">
        <w:rPr>
          <w:b w:val="1"/>
          <w:bCs w:val="1"/>
          <w:sz w:val="24"/>
          <w:szCs w:val="24"/>
          <w:rtl w:val="0"/>
        </w:rPr>
        <w:t xml:space="preserve">a)Walls</w:t>
      </w:r>
    </w:p>
    <w:p w:rsidR="00000000" w:rsidDel="00000000" w:rsidP="00000000" w:rsidRDefault="00000000" w:rsidRPr="00000000" w14:paraId="0000000E">
      <w:pPr>
        <w:numPr>
          <w:ilvl w:val="0"/>
          <w:numId w:val="8"/>
        </w:numPr>
        <w:spacing w:after="0" w:afterAutospacing="0" w:lineRule="auto"/>
        <w:ind w:left="720" w:hanging="360"/>
        <w:rPr>
          <w:sz w:val="24"/>
          <w:szCs w:val="24"/>
        </w:rPr>
      </w:pPr>
      <w:r w:rsidDel="00000000" w:rsidR="00000000" w:rsidRPr="00000000">
        <w:rPr>
          <w:sz w:val="24"/>
          <w:szCs w:val="24"/>
          <w:rtl w:val="0"/>
        </w:rPr>
        <w:t xml:space="preserve">The layout features defined external and internal partitions to create a clear separation between common and private zones.</w:t>
      </w:r>
    </w:p>
    <w:p w:rsidR="00000000" w:rsidDel="00000000" w:rsidP="00000000" w:rsidRDefault="00000000" w:rsidRPr="00000000" w14:paraId="0000000F">
      <w:pPr>
        <w:numPr>
          <w:ilvl w:val="0"/>
          <w:numId w:val="8"/>
        </w:numPr>
        <w:spacing w:after="0" w:afterAutospacing="0" w:lineRule="auto"/>
        <w:ind w:left="720" w:hanging="360"/>
        <w:rPr>
          <w:sz w:val="24"/>
          <w:szCs w:val="24"/>
        </w:rPr>
      </w:pPr>
      <w:r w:rsidDel="00000000" w:rsidR="00000000" w:rsidRPr="00000000">
        <w:rPr>
          <w:sz w:val="24"/>
          <w:szCs w:val="24"/>
          <w:rtl w:val="0"/>
        </w:rPr>
        <w:t xml:space="preserve">The walls have been hatched and added a solid hatch in them </w:t>
      </w:r>
    </w:p>
    <w:p w:rsidR="00000000" w:rsidDel="00000000" w:rsidP="00000000" w:rsidRDefault="00000000" w:rsidRPr="00000000" w14:paraId="00000010">
      <w:pPr>
        <w:numPr>
          <w:ilvl w:val="0"/>
          <w:numId w:val="8"/>
        </w:numPr>
        <w:spacing w:after="240" w:lineRule="auto"/>
        <w:ind w:left="720" w:hanging="360"/>
        <w:rPr>
          <w:sz w:val="24"/>
          <w:szCs w:val="24"/>
        </w:rPr>
      </w:pPr>
      <w:r w:rsidDel="00000000" w:rsidR="00000000" w:rsidRPr="00000000">
        <w:rPr>
          <w:sz w:val="24"/>
          <w:szCs w:val="24"/>
          <w:rtl w:val="0"/>
        </w:rPr>
        <w:t xml:space="preserve">We went on and used the offset command on the walls inorder to create the space in between with a length of 1 mm </w:t>
      </w:r>
    </w:p>
    <w:p w:rsidR="00000000" w:rsidDel="00000000" w:rsidP="00000000" w:rsidRDefault="00000000" w:rsidRPr="00000000" w14:paraId="00000011">
      <w:pPr>
        <w:spacing w:after="240" w:lineRule="auto"/>
        <w:rPr>
          <w:b w:val="1"/>
          <w:bCs w:val="1"/>
          <w:sz w:val="24"/>
          <w:szCs w:val="24"/>
        </w:rPr>
      </w:pPr>
      <w:r w:rsidDel="00000000" w:rsidR="00000000" w:rsidRPr="00000000">
        <w:rPr>
          <w:b w:val="1"/>
          <w:bCs w:val="1"/>
          <w:sz w:val="24"/>
          <w:szCs w:val="24"/>
          <w:rtl w:val="0"/>
        </w:rPr>
        <w:t xml:space="preserve">b)Doors &amp; Windows</w:t>
      </w:r>
    </w:p>
    <w:p w:rsidR="00000000" w:rsidDel="00000000" w:rsidP="00000000" w:rsidRDefault="00000000" w:rsidRPr="00000000" w14:paraId="00000012">
      <w:pPr>
        <w:numPr>
          <w:ilvl w:val="0"/>
          <w:numId w:val="3"/>
        </w:numPr>
        <w:spacing w:after="240" w:lineRule="auto"/>
        <w:ind w:left="720" w:hanging="360"/>
        <w:rPr>
          <w:sz w:val="24"/>
          <w:szCs w:val="24"/>
        </w:rPr>
      </w:pPr>
      <w:r w:rsidDel="00000000" w:rsidR="00000000" w:rsidRPr="00000000">
        <w:rPr>
          <w:sz w:val="24"/>
          <w:szCs w:val="24"/>
          <w:rtl w:val="0"/>
        </w:rPr>
        <w:t xml:space="preserve">Openings are systematically placed, with dedicated layers for doors which have a red color  and windows have been given the color purple to ensure visibility during the drafting process.</w:t>
      </w:r>
    </w:p>
    <w:p w:rsidR="00000000" w:rsidDel="00000000" w:rsidP="00000000" w:rsidRDefault="00000000" w:rsidRPr="00000000" w14:paraId="00000013">
      <w:pPr>
        <w:spacing w:after="240" w:lineRule="auto"/>
        <w:ind w:left="0" w:firstLine="0"/>
        <w:rPr>
          <w:b w:val="1"/>
          <w:bCs w:val="1"/>
          <w:sz w:val="24"/>
          <w:szCs w:val="24"/>
        </w:rPr>
      </w:pPr>
      <w:r w:rsidDel="00000000" w:rsidR="00000000" w:rsidRPr="00000000">
        <w:rPr>
          <w:b w:val="1"/>
          <w:bCs w:val="1"/>
          <w:sz w:val="24"/>
          <w:szCs w:val="24"/>
          <w:rtl w:val="0"/>
        </w:rPr>
        <w:t xml:space="preserve">c)Room Layout</w:t>
      </w:r>
    </w:p>
    <w:p w:rsidR="00000000" w:rsidDel="00000000" w:rsidP="00000000" w:rsidRDefault="00000000" w:rsidRPr="00000000" w14:paraId="00000014">
      <w:pPr>
        <w:numPr>
          <w:ilvl w:val="0"/>
          <w:numId w:val="9"/>
        </w:numPr>
        <w:spacing w:after="240" w:before="240" w:lineRule="auto"/>
        <w:ind w:left="720" w:hanging="360"/>
        <w:rPr>
          <w:sz w:val="24"/>
          <w:szCs w:val="24"/>
        </w:rPr>
      </w:pPr>
      <w:r w:rsidDel="00000000" w:rsidR="00000000" w:rsidRPr="00000000">
        <w:rPr>
          <w:b w:val="1"/>
          <w:bCs w:val="1"/>
          <w:sz w:val="24"/>
          <w:szCs w:val="24"/>
          <w:rtl w:val="0"/>
        </w:rPr>
        <w:t xml:space="preserve">Social Zone</w:t>
      </w:r>
    </w:p>
    <w:p w:rsidR="00000000" w:rsidDel="00000000" w:rsidP="00000000" w:rsidRDefault="00000000" w:rsidRPr="00000000" w14:paraId="00000015">
      <w:pPr>
        <w:spacing w:after="240" w:before="240" w:lineRule="auto"/>
        <w:ind w:left="720" w:firstLine="0"/>
        <w:rPr>
          <w:sz w:val="24"/>
          <w:szCs w:val="24"/>
        </w:rPr>
      </w:pPr>
      <w:r w:rsidDel="00000000" w:rsidR="00000000" w:rsidRPr="00000000">
        <w:rPr>
          <w:sz w:val="24"/>
          <w:szCs w:val="24"/>
          <w:rtl w:val="0"/>
        </w:rPr>
        <w:t xml:space="preserve">It Includes a spacious Lounge and Dining area located at the front of the unit.</w:t>
      </w:r>
    </w:p>
    <w:p w:rsidR="00000000" w:rsidDel="00000000" w:rsidP="00000000" w:rsidRDefault="00000000" w:rsidRPr="00000000" w14:paraId="00000016">
      <w:pPr>
        <w:numPr>
          <w:ilvl w:val="0"/>
          <w:numId w:val="9"/>
        </w:numPr>
        <w:spacing w:after="240" w:before="240" w:lineRule="auto"/>
        <w:ind w:left="720" w:hanging="360"/>
        <w:rPr>
          <w:sz w:val="24"/>
          <w:szCs w:val="24"/>
        </w:rPr>
      </w:pPr>
      <w:r w:rsidDel="00000000" w:rsidR="00000000" w:rsidRPr="00000000">
        <w:rPr>
          <w:b w:val="1"/>
          <w:bCs w:val="1"/>
          <w:sz w:val="24"/>
          <w:szCs w:val="24"/>
          <w:rtl w:val="0"/>
        </w:rPr>
        <w:t xml:space="preserve">Service Zone</w:t>
      </w:r>
    </w:p>
    <w:p w:rsidR="00000000" w:rsidDel="00000000" w:rsidP="00000000" w:rsidRDefault="00000000" w:rsidRPr="00000000" w14:paraId="00000017">
      <w:pPr>
        <w:spacing w:after="240" w:before="240" w:lineRule="auto"/>
        <w:ind w:left="720" w:firstLine="0"/>
        <w:rPr>
          <w:sz w:val="24"/>
          <w:szCs w:val="24"/>
        </w:rPr>
      </w:pPr>
      <w:r w:rsidDel="00000000" w:rsidR="00000000" w:rsidRPr="00000000">
        <w:rPr>
          <w:sz w:val="24"/>
          <w:szCs w:val="24"/>
          <w:rtl w:val="0"/>
        </w:rPr>
        <w:t xml:space="preserve"> Features a Kitchen with an attached Kitchen Verandah for utility access.</w:t>
      </w:r>
    </w:p>
    <w:p w:rsidR="00000000" w:rsidDel="00000000" w:rsidP="00000000" w:rsidRDefault="00000000" w:rsidRPr="00000000" w14:paraId="00000018">
      <w:pPr>
        <w:numPr>
          <w:ilvl w:val="0"/>
          <w:numId w:val="9"/>
        </w:numPr>
        <w:spacing w:after="240" w:before="240" w:lineRule="auto"/>
        <w:ind w:left="720" w:hanging="360"/>
        <w:rPr>
          <w:sz w:val="24"/>
          <w:szCs w:val="24"/>
        </w:rPr>
      </w:pPr>
      <w:r w:rsidDel="00000000" w:rsidR="00000000" w:rsidRPr="00000000">
        <w:rPr>
          <w:b w:val="1"/>
          <w:bCs w:val="1"/>
          <w:sz w:val="24"/>
          <w:szCs w:val="24"/>
          <w:rtl w:val="0"/>
        </w:rPr>
        <w:t xml:space="preserve">Private Zone</w:t>
      </w:r>
    </w:p>
    <w:p w:rsidR="00000000" w:rsidDel="00000000" w:rsidP="00000000" w:rsidRDefault="00000000" w:rsidRPr="00000000" w14:paraId="00000019">
      <w:pPr>
        <w:spacing w:after="240" w:before="240" w:lineRule="auto"/>
        <w:ind w:left="720" w:firstLine="0"/>
        <w:rPr>
          <w:sz w:val="24"/>
          <w:szCs w:val="24"/>
        </w:rPr>
      </w:pPr>
      <w:r w:rsidDel="00000000" w:rsidR="00000000" w:rsidRPr="00000000">
        <w:rPr>
          <w:sz w:val="24"/>
          <w:szCs w:val="24"/>
          <w:rtl w:val="0"/>
        </w:rPr>
        <w:t xml:space="preserve">It includes a Master Bedroom with an ensuite bathroom, plus two additional Bedrooms.</w:t>
      </w:r>
    </w:p>
    <w:p w:rsidR="00000000" w:rsidDel="00000000" w:rsidP="00000000" w:rsidRDefault="00000000" w:rsidRPr="00000000" w14:paraId="0000001A">
      <w:pPr>
        <w:numPr>
          <w:ilvl w:val="0"/>
          <w:numId w:val="9"/>
        </w:numPr>
        <w:spacing w:after="240" w:before="240" w:lineRule="auto"/>
        <w:ind w:left="720" w:hanging="360"/>
        <w:rPr>
          <w:sz w:val="24"/>
          <w:szCs w:val="24"/>
        </w:rPr>
      </w:pPr>
      <w:r w:rsidDel="00000000" w:rsidR="00000000" w:rsidRPr="00000000">
        <w:rPr>
          <w:b w:val="1"/>
          <w:bCs w:val="1"/>
          <w:sz w:val="24"/>
          <w:szCs w:val="24"/>
          <w:rtl w:val="0"/>
        </w:rPr>
        <w:t xml:space="preserve">Washrooms</w:t>
      </w:r>
      <w:r w:rsidDel="00000000" w:rsidR="00000000" w:rsidRPr="00000000">
        <w:rPr>
          <w:rtl w:val="0"/>
        </w:rPr>
      </w:r>
    </w:p>
    <w:p w:rsidR="00000000" w:rsidDel="00000000" w:rsidP="00000000" w:rsidRDefault="00000000" w:rsidRPr="00000000" w14:paraId="0000001B">
      <w:pPr>
        <w:spacing w:after="240" w:before="240" w:lineRule="auto"/>
        <w:ind w:left="720" w:firstLine="0"/>
        <w:rPr>
          <w:sz w:val="24"/>
          <w:szCs w:val="24"/>
        </w:rPr>
      </w:pPr>
      <w:r w:rsidDel="00000000" w:rsidR="00000000" w:rsidRPr="00000000">
        <w:rPr>
          <w:sz w:val="24"/>
          <w:szCs w:val="24"/>
          <w:rtl w:val="0"/>
        </w:rPr>
        <w:t xml:space="preserve">Two bathrooms are centrally clustered to serve both the residents and guests efficiently.</w:t>
      </w:r>
    </w:p>
    <w:p w:rsidR="00000000" w:rsidDel="00000000" w:rsidP="00000000" w:rsidRDefault="00000000" w:rsidRPr="00000000" w14:paraId="0000001C">
      <w:pPr>
        <w:spacing w:after="240" w:lineRule="auto"/>
        <w:ind w:left="0" w:firstLine="0"/>
        <w:rPr>
          <w:sz w:val="24"/>
          <w:szCs w:val="24"/>
        </w:rPr>
      </w:pPr>
      <w:r w:rsidDel="00000000" w:rsidR="00000000" w:rsidRPr="00000000">
        <w:rPr>
          <w:rtl w:val="0"/>
        </w:rPr>
      </w:r>
    </w:p>
    <w:p w:rsidR="00000000" w:rsidDel="00000000" w:rsidP="00000000" w:rsidRDefault="00000000" w:rsidRPr="00000000" w14:paraId="0000001D">
      <w:pPr>
        <w:spacing w:after="240" w:lineRule="auto"/>
        <w:rPr>
          <w:sz w:val="24"/>
          <w:szCs w:val="24"/>
        </w:rPr>
      </w:pPr>
      <w:r w:rsidDel="00000000" w:rsidR="00000000" w:rsidRPr="00000000">
        <w:rPr>
          <w:sz w:val="24"/>
          <w:szCs w:val="24"/>
          <w:rtl w:val="0"/>
        </w:rPr>
        <w:t xml:space="preserve">d) </w:t>
      </w:r>
      <w:r w:rsidDel="00000000" w:rsidR="00000000" w:rsidRPr="00000000">
        <w:rPr>
          <w:b w:val="1"/>
          <w:bCs w:val="1"/>
          <w:sz w:val="24"/>
          <w:szCs w:val="24"/>
          <w:rtl w:val="0"/>
        </w:rPr>
        <w:t xml:space="preserve">Layer Management &amp; Line Type</w:t>
      </w:r>
      <w:r w:rsidDel="00000000" w:rsidR="00000000" w:rsidRPr="00000000">
        <w:rPr>
          <w:sz w:val="24"/>
          <w:szCs w:val="24"/>
          <w:rtl w:val="0"/>
        </w:rPr>
        <w:t xml:space="preserve">The house has a number of layers which consist of the following</w:t>
      </w:r>
      <w:r w:rsidDel="00000000" w:rsidR="00000000" w:rsidRPr="00000000">
        <w:rPr>
          <w:sz w:val="24"/>
          <w:szCs w:val="24"/>
        </w:rPr>
        <w:drawing>
          <wp:inline distB="114300" distT="114300" distL="114300" distR="114300">
            <wp:extent cx="5724525" cy="2389017"/>
            <wp:effectExtent b="0" l="0" r="0" t="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24525" cy="2389017"/>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4"/>
          <w:szCs w:val="24"/>
        </w:rPr>
      </w:pPr>
      <w:bookmarkStart w:colFirst="0" w:colLast="0" w:name="_fxnst8zhk5sx" w:id="0"/>
      <w:bookmarkEnd w:id="0"/>
      <w:r w:rsidDel="00000000" w:rsidR="00000000" w:rsidRPr="00000000">
        <w:rPr>
          <w:b w:val="1"/>
          <w:bCs w:val="1"/>
          <w:color w:val="000000"/>
          <w:sz w:val="24"/>
          <w:szCs w:val="24"/>
          <w:rtl w:val="0"/>
        </w:rPr>
        <w:t xml:space="preserve">Labels</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Each functional area of the floor plan is clearly labeled to define spatial use and circulation flow:</w:t>
      </w:r>
    </w:p>
    <w:p w:rsidR="00000000" w:rsidDel="00000000" w:rsidP="00000000" w:rsidRDefault="00000000" w:rsidRPr="00000000" w14:paraId="00000020">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Private Zone: Includes the MASTER BEDROOM, BEDROOM 2, and BEDROOM 3.</w:t>
      </w:r>
    </w:p>
    <w:p w:rsidR="00000000" w:rsidDel="00000000" w:rsidP="00000000" w:rsidRDefault="00000000" w:rsidRPr="00000000" w14:paraId="00000021">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Social Zone: Features a large LOUNGE and a dedicated DINING area.</w:t>
      </w:r>
    </w:p>
    <w:p w:rsidR="00000000" w:rsidDel="00000000" w:rsidP="00000000" w:rsidRDefault="00000000" w:rsidRPr="00000000" w14:paraId="00000022">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Service/Utility Zone: Designated areas for KITCHEN, KITCHEN VERANDAH, and two separate BATHROOM units.</w:t>
      </w:r>
    </w:p>
    <w:p w:rsidR="00000000" w:rsidDel="00000000" w:rsidP="00000000" w:rsidRDefault="00000000" w:rsidRPr="00000000" w14:paraId="00000023">
      <w:pPr>
        <w:pStyle w:val="Heading3"/>
        <w:keepNext w:val="0"/>
        <w:keepLines w:val="0"/>
        <w:spacing w:before="280" w:lineRule="auto"/>
        <w:rPr>
          <w:b w:val="1"/>
          <w:bCs w:val="1"/>
          <w:color w:val="000000"/>
          <w:sz w:val="24"/>
          <w:szCs w:val="24"/>
        </w:rPr>
      </w:pPr>
      <w:bookmarkStart w:colFirst="0" w:colLast="0" w:name="_9d7u5ut1eszm" w:id="1"/>
      <w:bookmarkEnd w:id="1"/>
      <w:r w:rsidDel="00000000" w:rsidR="00000000" w:rsidRPr="00000000">
        <w:rPr>
          <w:b w:val="1"/>
          <w:bCs w:val="1"/>
          <w:color w:val="000000"/>
          <w:sz w:val="24"/>
          <w:szCs w:val="24"/>
          <w:rtl w:val="0"/>
        </w:rPr>
        <w:t xml:space="preserve">Technical Legend Symbols</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The legend section provides a standardized shorthand for Mechanical, Electrical, and Plumbing installations, ensuring accurate interpretation by contractors</w:t>
      </w:r>
    </w:p>
    <w:p w:rsidR="00000000" w:rsidDel="00000000" w:rsidP="00000000" w:rsidRDefault="00000000" w:rsidRPr="00000000" w14:paraId="00000025">
      <w:pPr>
        <w:spacing w:after="240" w:before="240" w:lineRule="auto"/>
        <w:rPr>
          <w:b w:val="1"/>
          <w:bCs w:val="1"/>
          <w:sz w:val="24"/>
          <w:szCs w:val="24"/>
        </w:rPr>
      </w:pPr>
      <w:r w:rsidDel="00000000" w:rsidR="00000000" w:rsidRPr="00000000">
        <w:rPr>
          <w:b w:val="1"/>
          <w:bCs w:val="1"/>
          <w:sz w:val="24"/>
          <w:szCs w:val="24"/>
          <w:rtl w:val="0"/>
        </w:rPr>
        <w:t xml:space="preserve">ELECTRICAL WIRING LAYOUT</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Pr>
        <w:drawing>
          <wp:inline distB="114300" distT="114300" distL="114300" distR="114300">
            <wp:extent cx="5943600" cy="1803400"/>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numPr>
          <w:ilvl w:val="0"/>
          <w:numId w:val="11"/>
        </w:numPr>
        <w:spacing w:after="240" w:before="24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Main Power Supply:</w:t>
      </w:r>
      <w:r w:rsidDel="00000000" w:rsidR="00000000" w:rsidRPr="00000000">
        <w:rPr>
          <w:color w:val="1f1f1f"/>
          <w:sz w:val="24"/>
          <w:szCs w:val="24"/>
          <w:highlight w:val="white"/>
          <w:rtl w:val="0"/>
        </w:rPr>
        <w:t xml:space="preserve"> </w:t>
      </w:r>
    </w:p>
    <w:p w:rsidR="00000000" w:rsidDel="00000000" w:rsidP="00000000" w:rsidRDefault="00000000" w:rsidRPr="00000000" w14:paraId="00000028">
      <w:pPr>
        <w:spacing w:after="240" w:before="240" w:lineRule="auto"/>
        <w:ind w:left="720" w:firstLine="0"/>
        <w:rPr>
          <w:color w:val="1f1f1f"/>
          <w:sz w:val="24"/>
          <w:szCs w:val="24"/>
          <w:highlight w:val="white"/>
        </w:rPr>
      </w:pPr>
      <w:r w:rsidDel="00000000" w:rsidR="00000000" w:rsidRPr="00000000">
        <w:rPr>
          <w:color w:val="1f1f1f"/>
          <w:sz w:val="24"/>
          <w:szCs w:val="24"/>
          <w:highlight w:val="white"/>
          <w:rtl w:val="0"/>
        </w:rPr>
        <w:t xml:space="preserve">The power entry and main conduits are managed on the wiring layer. This layer uses a specific  linetype and a heavy lineweight to ensure primary power paths are visually distinct from structural elements.</w:t>
      </w:r>
    </w:p>
    <w:p w:rsidR="00000000" w:rsidDel="00000000" w:rsidP="00000000" w:rsidRDefault="00000000" w:rsidRPr="00000000" w14:paraId="00000029">
      <w:pPr>
        <w:numPr>
          <w:ilvl w:val="0"/>
          <w:numId w:val="11"/>
        </w:numPr>
        <w:spacing w:after="240" w:before="240" w:lineRule="auto"/>
        <w:ind w:left="720" w:hanging="360"/>
        <w:rPr>
          <w:b w:val="1"/>
          <w:bCs w:val="1"/>
          <w:color w:val="1f1f1f"/>
          <w:sz w:val="24"/>
          <w:szCs w:val="24"/>
          <w:highlight w:val="white"/>
        </w:rPr>
      </w:pPr>
      <w:r w:rsidDel="00000000" w:rsidR="00000000" w:rsidRPr="00000000">
        <w:rPr>
          <w:b w:val="1"/>
          <w:bCs w:val="1"/>
          <w:color w:val="1f1f1f"/>
          <w:sz w:val="24"/>
          <w:szCs w:val="24"/>
          <w:highlight w:val="white"/>
          <w:rtl w:val="0"/>
        </w:rPr>
        <w:t xml:space="preserve">Distribution Panel</w:t>
      </w:r>
    </w:p>
    <w:p w:rsidR="00000000" w:rsidDel="00000000" w:rsidP="00000000" w:rsidRDefault="00000000" w:rsidRPr="00000000" w14:paraId="0000002A">
      <w:pPr>
        <w:spacing w:after="240" w:before="240" w:lineRule="auto"/>
        <w:ind w:left="720" w:firstLine="0"/>
        <w:rPr>
          <w:color w:val="1f1f1f"/>
          <w:sz w:val="24"/>
          <w:szCs w:val="24"/>
          <w:highlight w:val="white"/>
        </w:rPr>
      </w:pPr>
      <w:r w:rsidDel="00000000" w:rsidR="00000000" w:rsidRPr="00000000">
        <w:rPr>
          <w:color w:val="1f1f1f"/>
          <w:sz w:val="24"/>
          <w:szCs w:val="24"/>
          <w:highlight w:val="white"/>
          <w:rtl w:val="0"/>
        </w:rPr>
        <w:t xml:space="preserve"> The Distribution Panel is represented by a green segmented box symbol and is strategically placed near the Lounge/Entrance for centralized control. This component is managed on the electrical layer (Green, Index 14).</w:t>
      </w:r>
    </w:p>
    <w:p w:rsidR="00000000" w:rsidDel="00000000" w:rsidP="00000000" w:rsidRDefault="00000000" w:rsidRPr="00000000" w14:paraId="0000002B">
      <w:pPr>
        <w:pStyle w:val="Heading3"/>
        <w:keepNext w:val="0"/>
        <w:keepLines w:val="0"/>
        <w:spacing w:before="280" w:lineRule="auto"/>
        <w:ind w:left="0" w:firstLine="0"/>
        <w:rPr>
          <w:b w:val="1"/>
          <w:bCs w:val="1"/>
          <w:color w:val="1f1f1f"/>
          <w:sz w:val="24"/>
          <w:szCs w:val="24"/>
          <w:highlight w:val="white"/>
        </w:rPr>
      </w:pPr>
      <w:bookmarkStart w:colFirst="0" w:colLast="0" w:name="_biio60fs8obq" w:id="2"/>
      <w:bookmarkEnd w:id="2"/>
      <w:r w:rsidDel="00000000" w:rsidR="00000000" w:rsidRPr="00000000">
        <w:rPr>
          <w:b w:val="1"/>
          <w:bCs w:val="1"/>
          <w:color w:val="1f1f1f"/>
          <w:sz w:val="24"/>
          <w:szCs w:val="24"/>
          <w:highlight w:val="white"/>
          <w:rtl w:val="0"/>
        </w:rPr>
        <w:t xml:space="preserve">Lighting points and socket outlet</w:t>
      </w:r>
    </w:p>
    <w:p w:rsidR="00000000" w:rsidDel="00000000" w:rsidP="00000000" w:rsidRDefault="00000000" w:rsidRPr="00000000" w14:paraId="0000002C">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The plan utilizes a specific symbolic language to denote control points and illumination sources.</w:t>
      </w:r>
    </w:p>
    <w:p w:rsidR="00000000" w:rsidDel="00000000" w:rsidP="00000000" w:rsidRDefault="00000000" w:rsidRPr="00000000" w14:paraId="0000002D">
      <w:pPr>
        <w:numPr>
          <w:ilvl w:val="0"/>
          <w:numId w:val="6"/>
        </w:numPr>
        <w:spacing w:after="240" w:before="24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 Socket outlet</w:t>
      </w:r>
    </w:p>
    <w:p w:rsidR="00000000" w:rsidDel="00000000" w:rsidP="00000000" w:rsidRDefault="00000000" w:rsidRPr="00000000" w14:paraId="0000002E">
      <w:pPr>
        <w:spacing w:after="240" w:before="240" w:lineRule="auto"/>
        <w:ind w:left="720" w:firstLine="0"/>
        <w:rPr>
          <w:color w:val="1f1f1f"/>
          <w:sz w:val="24"/>
          <w:szCs w:val="24"/>
          <w:highlight w:val="white"/>
        </w:rPr>
      </w:pPr>
      <w:r w:rsidDel="00000000" w:rsidR="00000000" w:rsidRPr="00000000">
        <w:rPr>
          <w:color w:val="1f1f1f"/>
          <w:sz w:val="24"/>
          <w:szCs w:val="24"/>
          <w:highlight w:val="white"/>
          <w:rtl w:val="0"/>
        </w:rPr>
        <w:t xml:space="preserve">Manual controls are represented by the $ dollar Sign symbol in purple.</w:t>
      </w:r>
    </w:p>
    <w:p w:rsidR="00000000" w:rsidDel="00000000" w:rsidP="00000000" w:rsidRDefault="00000000" w:rsidRPr="00000000" w14:paraId="0000002F">
      <w:pPr>
        <w:spacing w:after="240" w:before="240" w:lineRule="auto"/>
        <w:ind w:left="720" w:firstLine="0"/>
        <w:rPr>
          <w:color w:val="1f1f1f"/>
          <w:sz w:val="24"/>
          <w:szCs w:val="24"/>
          <w:highlight w:val="white"/>
        </w:rPr>
      </w:pPr>
      <w:r w:rsidDel="00000000" w:rsidR="00000000" w:rsidRPr="00000000">
        <w:rPr>
          <w:b w:val="1"/>
          <w:bCs w:val="1"/>
          <w:color w:val="1f1f1f"/>
          <w:sz w:val="24"/>
          <w:szCs w:val="24"/>
          <w:highlight w:val="white"/>
          <w:rtl w:val="0"/>
        </w:rPr>
        <w:t xml:space="preserve">Single Gang (S):</w:t>
      </w:r>
      <w:r w:rsidDel="00000000" w:rsidR="00000000" w:rsidRPr="00000000">
        <w:rPr>
          <w:color w:val="1f1f1f"/>
          <w:sz w:val="24"/>
          <w:szCs w:val="24"/>
          <w:highlight w:val="white"/>
          <w:rtl w:val="0"/>
        </w:rPr>
        <w:t xml:space="preserve"> Located in the Kitchen and smaller bedrooms.</w:t>
      </w:r>
    </w:p>
    <w:p w:rsidR="00000000" w:rsidDel="00000000" w:rsidP="00000000" w:rsidRDefault="00000000" w:rsidRPr="00000000" w14:paraId="00000030">
      <w:pPr>
        <w:spacing w:after="240" w:before="240" w:lineRule="auto"/>
        <w:ind w:left="720" w:firstLine="0"/>
        <w:rPr>
          <w:color w:val="1f1f1f"/>
          <w:sz w:val="24"/>
          <w:szCs w:val="24"/>
          <w:highlight w:val="white"/>
        </w:rPr>
      </w:pPr>
      <w:r w:rsidDel="00000000" w:rsidR="00000000" w:rsidRPr="00000000">
        <w:rPr>
          <w:b w:val="1"/>
          <w:bCs w:val="1"/>
          <w:color w:val="1f1f1f"/>
          <w:sz w:val="24"/>
          <w:szCs w:val="24"/>
          <w:highlight w:val="white"/>
          <w:rtl w:val="0"/>
        </w:rPr>
        <w:t xml:space="preserve">Double Gang (SS):</w:t>
      </w:r>
      <w:r w:rsidDel="00000000" w:rsidR="00000000" w:rsidRPr="00000000">
        <w:rPr>
          <w:color w:val="1f1f1f"/>
          <w:sz w:val="24"/>
          <w:szCs w:val="24"/>
          <w:highlight w:val="white"/>
          <w:rtl w:val="0"/>
        </w:rPr>
        <w:t xml:space="preserve"> Positioned at the entry of the Lounge and Master Bedroom to control multiple lighting groups from a single point.</w:t>
      </w:r>
    </w:p>
    <w:p w:rsidR="00000000" w:rsidDel="00000000" w:rsidP="00000000" w:rsidRDefault="00000000" w:rsidRPr="00000000" w14:paraId="00000031">
      <w:pPr>
        <w:numPr>
          <w:ilvl w:val="0"/>
          <w:numId w:val="6"/>
        </w:numPr>
        <w:spacing w:after="240" w:before="24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Lighting Points</w:t>
      </w:r>
    </w:p>
    <w:p w:rsidR="00000000" w:rsidDel="00000000" w:rsidP="00000000" w:rsidRDefault="00000000" w:rsidRPr="00000000" w14:paraId="00000032">
      <w:pPr>
        <w:spacing w:after="240" w:before="240" w:lineRule="auto"/>
        <w:ind w:left="720" w:firstLine="0"/>
        <w:rPr>
          <w:color w:val="1f1f1f"/>
          <w:sz w:val="24"/>
          <w:szCs w:val="24"/>
          <w:highlight w:val="white"/>
        </w:rPr>
      </w:pPr>
      <w:r w:rsidDel="00000000" w:rsidR="00000000" w:rsidRPr="00000000">
        <w:rPr>
          <w:color w:val="1f1f1f"/>
          <w:sz w:val="24"/>
          <w:szCs w:val="24"/>
          <w:highlight w:val="white"/>
          <w:rtl w:val="0"/>
        </w:rPr>
        <w:t xml:space="preserve"> Illumination points are indicated by a Green Circle with a Cross symbol. These are distributed to ensure uniform lux levels:</w:t>
      </w:r>
    </w:p>
    <w:p w:rsidR="00000000" w:rsidDel="00000000" w:rsidP="00000000" w:rsidRDefault="00000000" w:rsidRPr="00000000" w14:paraId="00000033">
      <w:pPr>
        <w:spacing w:after="240" w:before="240" w:lineRule="auto"/>
        <w:ind w:left="720" w:firstLine="0"/>
        <w:rPr>
          <w:color w:val="1f1f1f"/>
          <w:sz w:val="24"/>
          <w:szCs w:val="24"/>
          <w:highlight w:val="white"/>
        </w:rPr>
      </w:pPr>
      <w:r w:rsidDel="00000000" w:rsidR="00000000" w:rsidRPr="00000000">
        <w:rPr>
          <w:b w:val="1"/>
          <w:bCs w:val="1"/>
          <w:color w:val="1f1f1f"/>
          <w:sz w:val="24"/>
          <w:szCs w:val="24"/>
          <w:highlight w:val="white"/>
          <w:rtl w:val="0"/>
        </w:rPr>
        <w:t xml:space="preserve">Lounge:</w:t>
      </w:r>
      <w:r w:rsidDel="00000000" w:rsidR="00000000" w:rsidRPr="00000000">
        <w:rPr>
          <w:color w:val="1f1f1f"/>
          <w:sz w:val="24"/>
          <w:szCs w:val="24"/>
          <w:highlight w:val="white"/>
          <w:rtl w:val="0"/>
        </w:rPr>
        <w:t xml:space="preserve"> 4-point distribution.</w:t>
      </w:r>
    </w:p>
    <w:p w:rsidR="00000000" w:rsidDel="00000000" w:rsidP="00000000" w:rsidRDefault="00000000" w:rsidRPr="00000000" w14:paraId="00000034">
      <w:pPr>
        <w:spacing w:after="240" w:before="240" w:lineRule="auto"/>
        <w:ind w:left="720" w:firstLine="0"/>
        <w:rPr>
          <w:color w:val="1f1f1f"/>
          <w:sz w:val="24"/>
          <w:szCs w:val="24"/>
          <w:highlight w:val="white"/>
        </w:rPr>
      </w:pPr>
      <w:r w:rsidDel="00000000" w:rsidR="00000000" w:rsidRPr="00000000">
        <w:rPr>
          <w:b w:val="1"/>
          <w:bCs w:val="1"/>
          <w:color w:val="1f1f1f"/>
          <w:sz w:val="24"/>
          <w:szCs w:val="24"/>
          <w:highlight w:val="white"/>
          <w:rtl w:val="0"/>
        </w:rPr>
        <w:t xml:space="preserve">Master Bedroom:</w:t>
      </w:r>
      <w:r w:rsidDel="00000000" w:rsidR="00000000" w:rsidRPr="00000000">
        <w:rPr>
          <w:color w:val="1f1f1f"/>
          <w:sz w:val="24"/>
          <w:szCs w:val="24"/>
          <w:highlight w:val="white"/>
          <w:rtl w:val="0"/>
        </w:rPr>
        <w:t xml:space="preserve"> 3-point distribution.</w:t>
      </w:r>
    </w:p>
    <w:p w:rsidR="00000000" w:rsidDel="00000000" w:rsidP="00000000" w:rsidRDefault="00000000" w:rsidRPr="00000000" w14:paraId="00000035">
      <w:pPr>
        <w:spacing w:after="240" w:before="240" w:lineRule="auto"/>
        <w:ind w:left="720" w:firstLine="0"/>
        <w:rPr>
          <w:color w:val="1f1f1f"/>
          <w:sz w:val="24"/>
          <w:szCs w:val="24"/>
          <w:highlight w:val="white"/>
        </w:rPr>
      </w:pPr>
      <w:r w:rsidDel="00000000" w:rsidR="00000000" w:rsidRPr="00000000">
        <w:rPr>
          <w:b w:val="1"/>
          <w:bCs w:val="1"/>
          <w:color w:val="1f1f1f"/>
          <w:sz w:val="24"/>
          <w:szCs w:val="24"/>
          <w:highlight w:val="white"/>
          <w:rtl w:val="0"/>
        </w:rPr>
        <w:t xml:space="preserve">Kitchen/Dining:</w:t>
      </w:r>
      <w:r w:rsidDel="00000000" w:rsidR="00000000" w:rsidRPr="00000000">
        <w:rPr>
          <w:color w:val="1f1f1f"/>
          <w:sz w:val="24"/>
          <w:szCs w:val="24"/>
          <w:highlight w:val="white"/>
          <w:rtl w:val="0"/>
        </w:rPr>
        <w:t xml:space="preserve"> Targeted lighting for task areas.</w:t>
      </w:r>
    </w:p>
    <w:p w:rsidR="00000000" w:rsidDel="00000000" w:rsidP="00000000" w:rsidRDefault="00000000" w:rsidRPr="00000000" w14:paraId="00000036">
      <w:pPr>
        <w:pStyle w:val="Heading3"/>
        <w:keepNext w:val="0"/>
        <w:keepLines w:val="0"/>
        <w:spacing w:before="280" w:lineRule="auto"/>
        <w:rPr>
          <w:b w:val="1"/>
          <w:bCs w:val="1"/>
          <w:color w:val="1f1f1f"/>
          <w:sz w:val="24"/>
          <w:szCs w:val="24"/>
          <w:highlight w:val="white"/>
        </w:rPr>
      </w:pPr>
      <w:bookmarkStart w:colFirst="0" w:colLast="0" w:name="_rn000drg7i7e" w:id="3"/>
      <w:bookmarkEnd w:id="3"/>
      <w:r w:rsidDel="00000000" w:rsidR="00000000" w:rsidRPr="00000000">
        <w:rPr>
          <w:b w:val="1"/>
          <w:bCs w:val="1"/>
          <w:color w:val="1f1f1f"/>
          <w:sz w:val="24"/>
          <w:szCs w:val="24"/>
          <w:highlight w:val="white"/>
          <w:rtl w:val="0"/>
        </w:rPr>
        <w:t xml:space="preserve"> Legend &amp; Symbols</w:t>
      </w:r>
    </w:p>
    <w:p w:rsidR="00000000" w:rsidDel="00000000" w:rsidP="00000000" w:rsidRDefault="00000000" w:rsidRPr="00000000" w14:paraId="00000037">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To facilitate accurate installation, the following standardized symbols are defined:</w:t>
      </w:r>
    </w:p>
    <w:p w:rsidR="00000000" w:rsidDel="00000000" w:rsidP="00000000" w:rsidRDefault="00000000" w:rsidRPr="00000000" w14:paraId="00000038">
      <w:pPr>
        <w:spacing w:after="240" w:before="240" w:lineRule="auto"/>
        <w:rPr>
          <w:color w:val="1f1f1f"/>
          <w:sz w:val="24"/>
          <w:szCs w:val="24"/>
          <w:highlight w:val="white"/>
        </w:rPr>
      </w:pPr>
      <w:r w:rsidDel="00000000" w:rsidR="00000000" w:rsidRPr="00000000">
        <w:rPr>
          <w:b w:val="1"/>
          <w:bCs w:val="1"/>
          <w:color w:val="1f1f1f"/>
          <w:sz w:val="24"/>
          <w:szCs w:val="24"/>
          <w:highlight w:val="white"/>
          <w:rtl w:val="0"/>
        </w:rPr>
        <w:t xml:space="preserve">Switch$ / $$</w:t>
      </w:r>
      <w:r w:rsidDel="00000000" w:rsidR="00000000" w:rsidRPr="00000000">
        <w:rPr>
          <w:rFonts w:ascii="Roboto Mono" w:cs="Roboto Mono" w:eastAsia="Roboto Mono" w:hAnsi="Roboto Mono"/>
          <w:color w:val="188038"/>
          <w:sz w:val="24"/>
          <w:szCs w:val="24"/>
          <w:highlight w:val="white"/>
          <w:rtl w:val="0"/>
        </w:rPr>
        <w:t xml:space="preserve"> </w:t>
      </w:r>
      <w:r w:rsidDel="00000000" w:rsidR="00000000" w:rsidRPr="00000000">
        <w:rPr>
          <w:color w:val="1f1f1f"/>
          <w:sz w:val="24"/>
          <w:szCs w:val="24"/>
          <w:highlight w:val="white"/>
          <w:rtl w:val="0"/>
        </w:rPr>
        <w:t xml:space="preserve">Wall-mounted manual controls</w:t>
      </w:r>
    </w:p>
    <w:p w:rsidR="00000000" w:rsidDel="00000000" w:rsidP="00000000" w:rsidRDefault="00000000" w:rsidRPr="00000000" w14:paraId="00000039">
      <w:pPr>
        <w:spacing w:after="240" w:before="240" w:lineRule="auto"/>
        <w:rPr>
          <w:color w:val="1f1f1f"/>
          <w:sz w:val="24"/>
          <w:szCs w:val="24"/>
          <w:highlight w:val="white"/>
        </w:rPr>
      </w:pPr>
      <w:r w:rsidDel="00000000" w:rsidR="00000000" w:rsidRPr="00000000">
        <w:rPr>
          <w:b w:val="1"/>
          <w:bCs w:val="1"/>
          <w:color w:val="1f1f1f"/>
          <w:sz w:val="24"/>
          <w:szCs w:val="24"/>
          <w:highlight w:val="white"/>
          <w:rtl w:val="0"/>
        </w:rPr>
        <w:t xml:space="preserve">Lights</w:t>
      </w:r>
      <w:r w:rsidDel="00000000" w:rsidR="00000000" w:rsidRPr="00000000">
        <w:rPr>
          <w:color w:val="1f1f1f"/>
          <w:sz w:val="24"/>
          <w:szCs w:val="24"/>
          <w:highlight w:val="white"/>
          <w:rtl w:val="0"/>
        </w:rPr>
        <w:t xml:space="preserve">   (Green)electricalCeiling-mounted illumination points</w:t>
      </w:r>
    </w:p>
    <w:p w:rsidR="00000000" w:rsidDel="00000000" w:rsidP="00000000" w:rsidRDefault="00000000" w:rsidRPr="00000000" w14:paraId="0000003A">
      <w:pPr>
        <w:spacing w:after="240" w:before="240" w:lineRule="auto"/>
        <w:rPr>
          <w:color w:val="1f1f1f"/>
          <w:sz w:val="24"/>
          <w:szCs w:val="24"/>
          <w:highlight w:val="white"/>
        </w:rPr>
      </w:pPr>
      <w:r w:rsidDel="00000000" w:rsidR="00000000" w:rsidRPr="00000000">
        <w:rPr>
          <w:b w:val="1"/>
          <w:bCs w:val="1"/>
          <w:color w:val="1f1f1f"/>
          <w:sz w:val="24"/>
          <w:szCs w:val="24"/>
          <w:highlight w:val="white"/>
          <w:rtl w:val="0"/>
        </w:rPr>
        <w:t xml:space="preserve">Electrical Panel</w:t>
      </w:r>
      <w:r w:rsidDel="00000000" w:rsidR="00000000" w:rsidRPr="00000000">
        <w:rPr>
          <w:color w:val="1f1f1f"/>
          <w:sz w:val="24"/>
          <w:szCs w:val="24"/>
          <w:highlight w:val="white"/>
          <w:rtl w:val="0"/>
        </w:rPr>
        <w:t xml:space="preserve">[ Green</w:t>
      </w:r>
    </w:p>
    <w:p w:rsidR="00000000" w:rsidDel="00000000" w:rsidP="00000000" w:rsidRDefault="00000000" w:rsidRPr="00000000" w14:paraId="0000003B">
      <w:pPr>
        <w:spacing w:after="240" w:before="240" w:lineRule="auto"/>
        <w:rPr>
          <w:b w:val="1"/>
          <w:bCs w:val="1"/>
          <w:color w:val="1f1f1f"/>
          <w:sz w:val="24"/>
          <w:szCs w:val="24"/>
          <w:highlight w:val="white"/>
        </w:rPr>
      </w:pPr>
      <w:r w:rsidDel="00000000" w:rsidR="00000000" w:rsidRPr="00000000">
        <w:rPr>
          <w:rtl w:val="0"/>
        </w:rPr>
      </w:r>
    </w:p>
    <w:p w:rsidR="00000000" w:rsidDel="00000000" w:rsidP="00000000" w:rsidRDefault="00000000" w:rsidRPr="00000000" w14:paraId="0000003C">
      <w:pPr>
        <w:spacing w:after="240" w:before="240" w:lineRule="auto"/>
        <w:rPr>
          <w:b w:val="1"/>
          <w:bCs w:val="1"/>
          <w:color w:val="1f1f1f"/>
          <w:sz w:val="24"/>
          <w:szCs w:val="24"/>
          <w:highlight w:val="white"/>
        </w:rPr>
      </w:pPr>
      <w:r w:rsidDel="00000000" w:rsidR="00000000" w:rsidRPr="00000000">
        <w:rPr>
          <w:rtl w:val="0"/>
        </w:rPr>
      </w:r>
    </w:p>
    <w:p w:rsidR="00000000" w:rsidDel="00000000" w:rsidP="00000000" w:rsidRDefault="00000000" w:rsidRPr="00000000" w14:paraId="0000003D">
      <w:pPr>
        <w:spacing w:after="240" w:before="240" w:lineRule="auto"/>
        <w:rPr>
          <w:b w:val="1"/>
          <w:bCs w:val="1"/>
          <w:color w:val="1f1f1f"/>
          <w:sz w:val="24"/>
          <w:szCs w:val="24"/>
          <w:highlight w:val="white"/>
        </w:rPr>
      </w:pPr>
      <w:r w:rsidDel="00000000" w:rsidR="00000000" w:rsidRPr="00000000">
        <w:rPr>
          <w:rtl w:val="0"/>
        </w:rPr>
      </w:r>
    </w:p>
    <w:p w:rsidR="00000000" w:rsidDel="00000000" w:rsidP="00000000" w:rsidRDefault="00000000" w:rsidRPr="00000000" w14:paraId="0000003E">
      <w:pPr>
        <w:spacing w:after="240" w:before="240" w:lineRule="auto"/>
        <w:rPr>
          <w:b w:val="1"/>
          <w:bCs w:val="1"/>
          <w:color w:val="1f1f1f"/>
          <w:sz w:val="24"/>
          <w:szCs w:val="24"/>
          <w:highlight w:val="white"/>
        </w:rPr>
      </w:pPr>
      <w:r w:rsidDel="00000000" w:rsidR="00000000" w:rsidRPr="00000000">
        <w:rPr>
          <w:rtl w:val="0"/>
        </w:rPr>
      </w:r>
    </w:p>
    <w:p w:rsidR="00000000" w:rsidDel="00000000" w:rsidP="00000000" w:rsidRDefault="00000000" w:rsidRPr="00000000" w14:paraId="0000003F">
      <w:pPr>
        <w:spacing w:after="240" w:before="240" w:lineRule="auto"/>
        <w:rPr>
          <w:b w:val="1"/>
          <w:bCs w:val="1"/>
          <w:color w:val="1f1f1f"/>
          <w:sz w:val="24"/>
          <w:szCs w:val="24"/>
          <w:highlight w:val="white"/>
        </w:rPr>
      </w:pPr>
      <w:r w:rsidDel="00000000" w:rsidR="00000000" w:rsidRPr="00000000">
        <w:rPr>
          <w:rtl w:val="0"/>
        </w:rPr>
      </w:r>
    </w:p>
    <w:p w:rsidR="00000000" w:rsidDel="00000000" w:rsidP="00000000" w:rsidRDefault="00000000" w:rsidRPr="00000000" w14:paraId="00000040">
      <w:pPr>
        <w:spacing w:after="240" w:before="240" w:lineRule="auto"/>
        <w:rPr>
          <w:b w:val="1"/>
          <w:bCs w:val="1"/>
          <w:color w:val="1f1f1f"/>
          <w:sz w:val="24"/>
          <w:szCs w:val="24"/>
          <w:highlight w:val="white"/>
        </w:rPr>
      </w:pPr>
      <w:r w:rsidDel="00000000" w:rsidR="00000000" w:rsidRPr="00000000">
        <w:rPr>
          <w:rtl w:val="0"/>
        </w:rPr>
      </w:r>
    </w:p>
    <w:p w:rsidR="00000000" w:rsidDel="00000000" w:rsidP="00000000" w:rsidRDefault="00000000" w:rsidRPr="00000000" w14:paraId="00000041">
      <w:pPr>
        <w:spacing w:after="240" w:before="240" w:lineRule="auto"/>
        <w:rPr>
          <w:b w:val="1"/>
          <w:bCs w:val="1"/>
          <w:color w:val="1f1f1f"/>
          <w:sz w:val="24"/>
          <w:szCs w:val="24"/>
          <w:highlight w:val="white"/>
        </w:rPr>
      </w:pPr>
      <w:r w:rsidDel="00000000" w:rsidR="00000000" w:rsidRPr="00000000">
        <w:rPr>
          <w:rtl w:val="0"/>
        </w:rPr>
      </w:r>
    </w:p>
    <w:p w:rsidR="00000000" w:rsidDel="00000000" w:rsidP="00000000" w:rsidRDefault="00000000" w:rsidRPr="00000000" w14:paraId="00000042">
      <w:pPr>
        <w:spacing w:after="240" w:before="240" w:lineRule="auto"/>
        <w:rPr>
          <w:b w:val="1"/>
          <w:bCs w:val="1"/>
          <w:color w:val="1f1f1f"/>
          <w:sz w:val="24"/>
          <w:szCs w:val="24"/>
          <w:highlight w:val="white"/>
        </w:rPr>
      </w:pPr>
      <w:r w:rsidDel="00000000" w:rsidR="00000000" w:rsidRPr="00000000">
        <w:rPr>
          <w:rtl w:val="0"/>
        </w:rPr>
      </w:r>
    </w:p>
    <w:p w:rsidR="00000000" w:rsidDel="00000000" w:rsidP="00000000" w:rsidRDefault="00000000" w:rsidRPr="00000000" w14:paraId="00000043">
      <w:pPr>
        <w:spacing w:after="240" w:before="240" w:lineRule="auto"/>
        <w:rPr>
          <w:b w:val="1"/>
          <w:bCs w:val="1"/>
          <w:color w:val="1f1f1f"/>
          <w:sz w:val="24"/>
          <w:szCs w:val="24"/>
          <w:highlight w:val="white"/>
        </w:rPr>
      </w:pPr>
      <w:r w:rsidDel="00000000" w:rsidR="00000000" w:rsidRPr="00000000">
        <w:rPr>
          <w:rtl w:val="0"/>
        </w:rPr>
      </w:r>
    </w:p>
    <w:p w:rsidR="00000000" w:rsidDel="00000000" w:rsidP="00000000" w:rsidRDefault="00000000" w:rsidRPr="00000000" w14:paraId="00000044">
      <w:pPr>
        <w:spacing w:after="240" w:before="240" w:lineRule="auto"/>
        <w:rPr>
          <w:b w:val="1"/>
          <w:bCs w:val="1"/>
          <w:color w:val="1f1f1f"/>
          <w:sz w:val="24"/>
          <w:szCs w:val="24"/>
          <w:highlight w:val="white"/>
        </w:rPr>
      </w:pPr>
      <w:r w:rsidDel="00000000" w:rsidR="00000000" w:rsidRPr="00000000">
        <w:rPr>
          <w:rtl w:val="0"/>
        </w:rPr>
      </w:r>
    </w:p>
    <w:p w:rsidR="00000000" w:rsidDel="00000000" w:rsidP="00000000" w:rsidRDefault="00000000" w:rsidRPr="00000000" w14:paraId="00000045">
      <w:pPr>
        <w:spacing w:after="240" w:before="240" w:lineRule="auto"/>
        <w:rPr>
          <w:b w:val="1"/>
          <w:bCs w:val="1"/>
          <w:color w:val="1f1f1f"/>
          <w:sz w:val="24"/>
          <w:szCs w:val="24"/>
          <w:highlight w:val="white"/>
        </w:rPr>
      </w:pPr>
      <w:r w:rsidDel="00000000" w:rsidR="00000000" w:rsidRPr="00000000">
        <w:rPr>
          <w:rtl w:val="0"/>
        </w:rPr>
      </w:r>
    </w:p>
    <w:p w:rsidR="00000000" w:rsidDel="00000000" w:rsidP="00000000" w:rsidRDefault="00000000" w:rsidRPr="00000000" w14:paraId="00000046">
      <w:pPr>
        <w:spacing w:after="240" w:before="240" w:lineRule="auto"/>
        <w:rPr>
          <w:b w:val="1"/>
          <w:bCs w:val="1"/>
          <w:color w:val="1f1f1f"/>
          <w:sz w:val="24"/>
          <w:szCs w:val="24"/>
          <w:highlight w:val="white"/>
        </w:rPr>
      </w:pPr>
      <w:r w:rsidDel="00000000" w:rsidR="00000000" w:rsidRPr="00000000">
        <w:rPr>
          <w:rtl w:val="0"/>
        </w:rPr>
      </w:r>
    </w:p>
    <w:p w:rsidR="00000000" w:rsidDel="00000000" w:rsidP="00000000" w:rsidRDefault="00000000" w:rsidRPr="00000000" w14:paraId="00000047">
      <w:pPr>
        <w:spacing w:after="240" w:before="240" w:lineRule="auto"/>
        <w:rPr>
          <w:b w:val="1"/>
          <w:bCs w:val="1"/>
          <w:color w:val="1f1f1f"/>
          <w:sz w:val="24"/>
          <w:szCs w:val="24"/>
          <w:highlight w:val="white"/>
        </w:rPr>
      </w:pPr>
      <w:r w:rsidDel="00000000" w:rsidR="00000000" w:rsidRPr="00000000">
        <w:rPr>
          <w:rtl w:val="0"/>
        </w:rPr>
      </w:r>
    </w:p>
    <w:p w:rsidR="00000000" w:rsidDel="00000000" w:rsidP="00000000" w:rsidRDefault="00000000" w:rsidRPr="00000000" w14:paraId="00000048">
      <w:pPr>
        <w:spacing w:after="240" w:before="24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WATER SUPPLY AND PLUMBING SYSTEM</w:t>
      </w:r>
    </w:p>
    <w:p w:rsidR="00000000" w:rsidDel="00000000" w:rsidP="00000000" w:rsidRDefault="00000000" w:rsidRPr="00000000" w14:paraId="00000049">
      <w:pPr>
        <w:spacing w:after="240" w:before="240" w:lineRule="auto"/>
        <w:rPr>
          <w:color w:val="1f1f1f"/>
          <w:sz w:val="24"/>
          <w:szCs w:val="24"/>
          <w:highlight w:val="white"/>
        </w:rPr>
      </w:pPr>
      <w:r w:rsidDel="00000000" w:rsidR="00000000" w:rsidRPr="00000000">
        <w:rPr>
          <w:color w:val="1f1f1f"/>
          <w:sz w:val="24"/>
          <w:szCs w:val="24"/>
          <w:highlight w:val="white"/>
        </w:rPr>
        <w:drawing>
          <wp:inline distB="114300" distT="114300" distL="114300" distR="114300">
            <wp:extent cx="5943600" cy="20447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before="240" w:lineRule="auto"/>
        <w:rPr>
          <w:b w:val="1"/>
          <w:bCs w:val="1"/>
          <w:color w:val="1f1f1f"/>
          <w:sz w:val="24"/>
          <w:szCs w:val="24"/>
          <w:highlight w:val="white"/>
        </w:rPr>
      </w:pPr>
      <w:r w:rsidDel="00000000" w:rsidR="00000000" w:rsidRPr="00000000">
        <w:rPr>
          <w:b w:val="1"/>
          <w:bCs w:val="1"/>
          <w:color w:val="1f1f1f"/>
          <w:sz w:val="24"/>
          <w:szCs w:val="24"/>
          <w:highlight w:val="white"/>
        </w:rPr>
        <w:drawing>
          <wp:inline distB="114300" distT="114300" distL="114300" distR="114300">
            <wp:extent cx="5943600" cy="3416300"/>
            <wp:effectExtent b="0" l="0" r="0" t="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Rule="auto"/>
        <w:rPr>
          <w:color w:val="1f1f1f"/>
          <w:sz w:val="24"/>
          <w:szCs w:val="24"/>
          <w:highlight w:val="white"/>
        </w:rPr>
      </w:pPr>
      <w:r w:rsidDel="00000000" w:rsidR="00000000" w:rsidRPr="00000000">
        <w:rPr>
          <w:b w:val="1"/>
          <w:bCs w:val="1"/>
          <w:color w:val="1f1f1f"/>
          <w:sz w:val="24"/>
          <w:szCs w:val="24"/>
          <w:highlight w:val="white"/>
          <w:rtl w:val="0"/>
        </w:rPr>
        <w:t xml:space="preserve">Main Water Inlet</w:t>
      </w:r>
      <w:r w:rsidDel="00000000" w:rsidR="00000000" w:rsidRPr="00000000">
        <w:rPr>
          <w:color w:val="1f1f1f"/>
          <w:sz w:val="24"/>
          <w:szCs w:val="24"/>
          <w:highlight w:val="white"/>
          <w:rtl w:val="0"/>
        </w:rPr>
        <w:t xml:space="preserve"> </w:t>
      </w:r>
    </w:p>
    <w:p w:rsidR="00000000" w:rsidDel="00000000" w:rsidP="00000000" w:rsidRDefault="00000000" w:rsidRPr="00000000" w14:paraId="0000004C">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The entry point for the house is positioned to feed the perimeter distribution lines.</w:t>
      </w:r>
    </w:p>
    <w:p w:rsidR="00000000" w:rsidDel="00000000" w:rsidP="00000000" w:rsidRDefault="00000000" w:rsidRPr="00000000" w14:paraId="0000004D">
      <w:pPr>
        <w:spacing w:after="240" w:before="240" w:lineRule="auto"/>
        <w:rPr>
          <w:color w:val="1f1f1f"/>
          <w:sz w:val="24"/>
          <w:szCs w:val="24"/>
          <w:highlight w:val="white"/>
        </w:rPr>
      </w:pPr>
      <w:r w:rsidDel="00000000" w:rsidR="00000000" w:rsidRPr="00000000">
        <w:rPr>
          <w:b w:val="1"/>
          <w:bCs w:val="1"/>
          <w:color w:val="1f1f1f"/>
          <w:sz w:val="24"/>
          <w:szCs w:val="24"/>
          <w:highlight w:val="white"/>
          <w:rtl w:val="0"/>
        </w:rPr>
        <w:t xml:space="preserve">Water Tanks</w:t>
      </w:r>
      <w:r w:rsidDel="00000000" w:rsidR="00000000" w:rsidRPr="00000000">
        <w:rPr>
          <w:color w:val="1f1f1f"/>
          <w:sz w:val="24"/>
          <w:szCs w:val="24"/>
          <w:highlight w:val="white"/>
          <w:rtl w:val="0"/>
        </w:rPr>
        <w:t xml:space="preserve"> </w:t>
      </w:r>
    </w:p>
    <w:p w:rsidR="00000000" w:rsidDel="00000000" w:rsidP="00000000" w:rsidRDefault="00000000" w:rsidRPr="00000000" w14:paraId="0000004E">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The 3D model identifies roof-mounted storage cylinders to provide necessary head pressure for the fixtures.</w:t>
      </w:r>
    </w:p>
    <w:p w:rsidR="00000000" w:rsidDel="00000000" w:rsidP="00000000" w:rsidRDefault="00000000" w:rsidRPr="00000000" w14:paraId="0000004F">
      <w:pPr>
        <w:spacing w:after="240" w:before="240" w:lineRule="auto"/>
        <w:rPr>
          <w:color w:val="1f1f1f"/>
          <w:sz w:val="24"/>
          <w:szCs w:val="24"/>
          <w:highlight w:val="white"/>
        </w:rPr>
      </w:pPr>
      <w:r w:rsidDel="00000000" w:rsidR="00000000" w:rsidRPr="00000000">
        <w:rPr>
          <w:b w:val="1"/>
          <w:bCs w:val="1"/>
          <w:color w:val="1f1f1f"/>
          <w:sz w:val="24"/>
          <w:szCs w:val="24"/>
          <w:highlight w:val="white"/>
          <w:rtl w:val="0"/>
        </w:rPr>
        <w:t xml:space="preserve">Horizontal Distribution</w:t>
      </w:r>
      <w:r w:rsidDel="00000000" w:rsidR="00000000" w:rsidRPr="00000000">
        <w:rPr>
          <w:color w:val="1f1f1f"/>
          <w:sz w:val="24"/>
          <w:szCs w:val="24"/>
          <w:highlight w:val="white"/>
          <w:rtl w:val="0"/>
        </w:rPr>
        <w:t xml:space="preserve"> </w:t>
      </w:r>
    </w:p>
    <w:p w:rsidR="00000000" w:rsidDel="00000000" w:rsidP="00000000" w:rsidRDefault="00000000" w:rsidRPr="00000000" w14:paraId="00000050">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The Water Pipeline coded in orange circumnavigates the building's exterior and interior walls to serve "wet" zones.</w:t>
      </w:r>
    </w:p>
    <w:p w:rsidR="00000000" w:rsidDel="00000000" w:rsidP="00000000" w:rsidRDefault="00000000" w:rsidRPr="00000000" w14:paraId="00000051">
      <w:pPr>
        <w:spacing w:after="240" w:before="240" w:lineRule="auto"/>
        <w:rPr>
          <w:color w:val="1f1f1f"/>
          <w:sz w:val="24"/>
          <w:szCs w:val="24"/>
          <w:highlight w:val="white"/>
        </w:rPr>
      </w:pPr>
      <w:r w:rsidDel="00000000" w:rsidR="00000000" w:rsidRPr="00000000">
        <w:rPr>
          <w:b w:val="1"/>
          <w:bCs w:val="1"/>
          <w:color w:val="1f1f1f"/>
          <w:sz w:val="24"/>
          <w:szCs w:val="24"/>
          <w:highlight w:val="white"/>
          <w:rtl w:val="0"/>
        </w:rPr>
        <w:t xml:space="preserve">Vertical Risers</w:t>
      </w:r>
      <w:r w:rsidDel="00000000" w:rsidR="00000000" w:rsidRPr="00000000">
        <w:rPr>
          <w:rtl w:val="0"/>
        </w:rPr>
      </w:r>
    </w:p>
    <w:p w:rsidR="00000000" w:rsidDel="00000000" w:rsidP="00000000" w:rsidRDefault="00000000" w:rsidRPr="00000000" w14:paraId="00000052">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Internal connections allow for the vertical transfer of water from the roof tanks to the floor-level distribution pipes.</w:t>
      </w:r>
    </w:p>
    <w:p w:rsidR="00000000" w:rsidDel="00000000" w:rsidP="00000000" w:rsidRDefault="00000000" w:rsidRPr="00000000" w14:paraId="00000053">
      <w:pPr>
        <w:pStyle w:val="Heading3"/>
        <w:keepNext w:val="0"/>
        <w:keepLines w:val="0"/>
        <w:spacing w:before="280" w:lineRule="auto"/>
        <w:rPr>
          <w:b w:val="1"/>
          <w:bCs w:val="1"/>
          <w:color w:val="1f1f1f"/>
          <w:sz w:val="24"/>
          <w:szCs w:val="24"/>
          <w:highlight w:val="white"/>
        </w:rPr>
      </w:pPr>
      <w:bookmarkStart w:colFirst="0" w:colLast="0" w:name="_fa9c2fsww3ii" w:id="4"/>
      <w:bookmarkEnd w:id="4"/>
      <w:r w:rsidDel="00000000" w:rsidR="00000000" w:rsidRPr="00000000">
        <w:rPr>
          <w:b w:val="1"/>
          <w:bCs w:val="1"/>
          <w:color w:val="1f1f1f"/>
          <w:sz w:val="24"/>
          <w:szCs w:val="24"/>
          <w:highlight w:val="white"/>
          <w:rtl w:val="0"/>
        </w:rPr>
        <w:t xml:space="preserve"> Washroom and Kitchen Connections</w:t>
      </w:r>
    </w:p>
    <w:p w:rsidR="00000000" w:rsidDel="00000000" w:rsidP="00000000" w:rsidRDefault="00000000" w:rsidRPr="00000000" w14:paraId="00000054">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The plan employs a Wet-Core strategy, clustering all high-consumption areas for efficient material use.</w:t>
      </w:r>
    </w:p>
    <w:p w:rsidR="00000000" w:rsidDel="00000000" w:rsidP="00000000" w:rsidRDefault="00000000" w:rsidRPr="00000000" w14:paraId="00000055">
      <w:pPr>
        <w:spacing w:after="240" w:before="240" w:lineRule="auto"/>
        <w:ind w:left="720" w:firstLine="0"/>
        <w:rPr>
          <w:b w:val="1"/>
          <w:bCs w:val="1"/>
          <w:color w:val="1f1f1f"/>
          <w:sz w:val="24"/>
          <w:szCs w:val="24"/>
          <w:highlight w:val="white"/>
        </w:rPr>
      </w:pPr>
      <w:r w:rsidDel="00000000" w:rsidR="00000000" w:rsidRPr="00000000">
        <w:rPr>
          <w:rtl w:val="0"/>
        </w:rPr>
      </w:r>
    </w:p>
    <w:p w:rsidR="00000000" w:rsidDel="00000000" w:rsidP="00000000" w:rsidRDefault="00000000" w:rsidRPr="00000000" w14:paraId="00000056">
      <w:pPr>
        <w:numPr>
          <w:ilvl w:val="0"/>
          <w:numId w:val="7"/>
        </w:numPr>
        <w:spacing w:after="240" w:before="24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Bathroom Units</w:t>
      </w:r>
      <w:r w:rsidDel="00000000" w:rsidR="00000000" w:rsidRPr="00000000">
        <w:rPr>
          <w:color w:val="1f1f1f"/>
          <w:sz w:val="24"/>
          <w:szCs w:val="24"/>
          <w:highlight w:val="white"/>
          <w:rtl w:val="0"/>
        </w:rPr>
        <w:t xml:space="preserve"> </w:t>
      </w:r>
    </w:p>
    <w:p w:rsidR="00000000" w:rsidDel="00000000" w:rsidP="00000000" w:rsidRDefault="00000000" w:rsidRPr="00000000" w14:paraId="00000057">
      <w:pPr>
        <w:spacing w:after="240" w:before="240" w:lineRule="auto"/>
        <w:ind w:left="720" w:firstLine="0"/>
        <w:rPr>
          <w:color w:val="1f1f1f"/>
          <w:sz w:val="24"/>
          <w:szCs w:val="24"/>
          <w:highlight w:val="white"/>
        </w:rPr>
      </w:pPr>
      <w:r w:rsidDel="00000000" w:rsidR="00000000" w:rsidRPr="00000000">
        <w:rPr>
          <w:color w:val="1f1f1f"/>
          <w:sz w:val="24"/>
          <w:szCs w:val="24"/>
          <w:highlight w:val="white"/>
          <w:rtl w:val="0"/>
        </w:rPr>
        <w:t xml:space="preserve">Directly served by the orange pipeline, providing supply to toilets and showers.</w:t>
      </w:r>
    </w:p>
    <w:p w:rsidR="00000000" w:rsidDel="00000000" w:rsidP="00000000" w:rsidRDefault="00000000" w:rsidRPr="00000000" w14:paraId="00000058">
      <w:pPr>
        <w:numPr>
          <w:ilvl w:val="0"/>
          <w:numId w:val="7"/>
        </w:numPr>
        <w:spacing w:after="240" w:before="24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Kitchen/Laundry</w:t>
      </w:r>
    </w:p>
    <w:p w:rsidR="00000000" w:rsidDel="00000000" w:rsidP="00000000" w:rsidRDefault="00000000" w:rsidRPr="00000000" w14:paraId="00000059">
      <w:pPr>
        <w:spacing w:after="240" w:before="240" w:lineRule="auto"/>
        <w:ind w:left="720" w:firstLine="0"/>
        <w:rPr>
          <w:color w:val="1f1f1f"/>
          <w:sz w:val="24"/>
          <w:szCs w:val="24"/>
          <w:highlight w:val="white"/>
        </w:rPr>
      </w:pPr>
      <w:r w:rsidDel="00000000" w:rsidR="00000000" w:rsidRPr="00000000">
        <w:rPr>
          <w:color w:val="1f1f1f"/>
          <w:sz w:val="24"/>
          <w:szCs w:val="24"/>
          <w:highlight w:val="white"/>
          <w:rtl w:val="0"/>
        </w:rPr>
        <w:t xml:space="preserve"> The pipeline extends to the kitchen and kitchen verandah to support food preparation and utility needs.</w:t>
      </w:r>
    </w:p>
    <w:p w:rsidR="00000000" w:rsidDel="00000000" w:rsidP="00000000" w:rsidRDefault="00000000" w:rsidRPr="00000000" w14:paraId="0000005A">
      <w:pPr>
        <w:numPr>
          <w:ilvl w:val="0"/>
          <w:numId w:val="7"/>
        </w:numPr>
        <w:spacing w:after="240" w:before="24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Fittings</w:t>
      </w:r>
    </w:p>
    <w:p w:rsidR="00000000" w:rsidDel="00000000" w:rsidP="00000000" w:rsidRDefault="00000000" w:rsidRPr="00000000" w14:paraId="0000005B">
      <w:pPr>
        <w:spacing w:after="240" w:before="240" w:lineRule="auto"/>
        <w:ind w:left="720" w:firstLine="0"/>
        <w:rPr>
          <w:color w:val="1f1f1f"/>
          <w:sz w:val="24"/>
          <w:szCs w:val="24"/>
          <w:highlight w:val="white"/>
        </w:rPr>
      </w:pPr>
      <w:r w:rsidDel="00000000" w:rsidR="00000000" w:rsidRPr="00000000">
        <w:rPr>
          <w:color w:val="1f1f1f"/>
          <w:sz w:val="24"/>
          <w:szCs w:val="24"/>
          <w:highlight w:val="white"/>
          <w:rtl w:val="0"/>
        </w:rPr>
        <w:t xml:space="preserve"> Specialized connections, such as the Elbow double branch, are utilized at pipe intersections to maintain flow velocity and pressure.</w:t>
      </w:r>
    </w:p>
    <w:p w:rsidR="00000000" w:rsidDel="00000000" w:rsidP="00000000" w:rsidRDefault="00000000" w:rsidRPr="00000000" w14:paraId="0000005C">
      <w:pPr>
        <w:spacing w:after="240" w:before="240" w:lineRule="auto"/>
        <w:ind w:left="0" w:firstLine="0"/>
        <w:rPr>
          <w:b w:val="1"/>
          <w:bCs w:val="1"/>
          <w:color w:val="1f1f1f"/>
          <w:sz w:val="24"/>
          <w:szCs w:val="24"/>
          <w:highlight w:val="white"/>
        </w:rPr>
      </w:pPr>
      <w:r w:rsidDel="00000000" w:rsidR="00000000" w:rsidRPr="00000000">
        <w:rPr>
          <w:b w:val="1"/>
          <w:bCs w:val="1"/>
          <w:color w:val="1f1f1f"/>
          <w:sz w:val="24"/>
          <w:szCs w:val="24"/>
          <w:highlight w:val="white"/>
          <w:rtl w:val="0"/>
        </w:rPr>
        <w:t xml:space="preserve">Water Tanks </w:t>
      </w:r>
    </w:p>
    <w:p w:rsidR="00000000" w:rsidDel="00000000" w:rsidP="00000000" w:rsidRDefault="00000000" w:rsidRPr="00000000" w14:paraId="0000005D">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The water storage system is designed as a rooftop installation to leverage gravity for internal distribution.</w:t>
      </w:r>
    </w:p>
    <w:p w:rsidR="00000000" w:rsidDel="00000000" w:rsidP="00000000" w:rsidRDefault="00000000" w:rsidRPr="00000000" w14:paraId="0000005E">
      <w:pPr>
        <w:numPr>
          <w:ilvl w:val="0"/>
          <w:numId w:val="1"/>
        </w:numPr>
        <w:spacing w:after="240" w:before="240" w:lineRule="auto"/>
        <w:ind w:left="720" w:hanging="360"/>
        <w:rPr>
          <w:b w:val="1"/>
          <w:bCs w:val="1"/>
          <w:color w:val="1f1f1f"/>
          <w:sz w:val="24"/>
          <w:szCs w:val="24"/>
          <w:highlight w:val="white"/>
        </w:rPr>
      </w:pPr>
      <w:r w:rsidDel="00000000" w:rsidR="00000000" w:rsidRPr="00000000">
        <w:rPr>
          <w:b w:val="1"/>
          <w:bCs w:val="1"/>
          <w:color w:val="1f1f1f"/>
          <w:sz w:val="24"/>
          <w:szCs w:val="24"/>
          <w:highlight w:val="white"/>
          <w:rtl w:val="0"/>
        </w:rPr>
        <w:t xml:space="preserve">Unit Quantity</w:t>
      </w:r>
    </w:p>
    <w:p w:rsidR="00000000" w:rsidDel="00000000" w:rsidP="00000000" w:rsidRDefault="00000000" w:rsidRPr="00000000" w14:paraId="0000005F">
      <w:pPr>
        <w:spacing w:after="240" w:before="240" w:lineRule="auto"/>
        <w:ind w:left="720" w:firstLine="0"/>
        <w:rPr>
          <w:color w:val="1f1f1f"/>
          <w:sz w:val="24"/>
          <w:szCs w:val="24"/>
          <w:highlight w:val="white"/>
        </w:rPr>
      </w:pPr>
      <w:r w:rsidDel="00000000" w:rsidR="00000000" w:rsidRPr="00000000">
        <w:rPr>
          <w:color w:val="1f1f1f"/>
          <w:sz w:val="24"/>
          <w:szCs w:val="24"/>
          <w:highlight w:val="white"/>
          <w:rtl w:val="0"/>
        </w:rPr>
        <w:t xml:space="preserve">The 3D model identifies two (2) high-capacity cylindrical tanks positioned on the building's roof.</w:t>
      </w:r>
    </w:p>
    <w:p w:rsidR="00000000" w:rsidDel="00000000" w:rsidP="00000000" w:rsidRDefault="00000000" w:rsidRPr="00000000" w14:paraId="00000060">
      <w:pPr>
        <w:numPr>
          <w:ilvl w:val="0"/>
          <w:numId w:val="1"/>
        </w:numPr>
        <w:spacing w:after="240" w:before="240" w:lineRule="auto"/>
        <w:ind w:left="720" w:hanging="360"/>
        <w:rPr>
          <w:b w:val="1"/>
          <w:bCs w:val="1"/>
          <w:color w:val="1f1f1f"/>
          <w:sz w:val="24"/>
          <w:szCs w:val="24"/>
          <w:highlight w:val="white"/>
        </w:rPr>
      </w:pPr>
      <w:r w:rsidDel="00000000" w:rsidR="00000000" w:rsidRPr="00000000">
        <w:rPr>
          <w:b w:val="1"/>
          <w:bCs w:val="1"/>
          <w:color w:val="1f1f1f"/>
          <w:sz w:val="24"/>
          <w:szCs w:val="24"/>
          <w:highlight w:val="white"/>
          <w:rtl w:val="0"/>
        </w:rPr>
        <w:t xml:space="preserve">Placement</w:t>
      </w:r>
    </w:p>
    <w:p w:rsidR="00000000" w:rsidDel="00000000" w:rsidP="00000000" w:rsidRDefault="00000000" w:rsidRPr="00000000" w14:paraId="00000061">
      <w:pPr>
        <w:spacing w:after="240" w:before="240" w:lineRule="auto"/>
        <w:ind w:left="720" w:firstLine="0"/>
        <w:rPr>
          <w:color w:val="1f1f1f"/>
          <w:sz w:val="24"/>
          <w:szCs w:val="24"/>
          <w:highlight w:val="white"/>
        </w:rPr>
      </w:pPr>
      <w:r w:rsidDel="00000000" w:rsidR="00000000" w:rsidRPr="00000000">
        <w:rPr>
          <w:color w:val="1f1f1f"/>
          <w:sz w:val="24"/>
          <w:szCs w:val="24"/>
          <w:highlight w:val="white"/>
          <w:rtl w:val="0"/>
        </w:rPr>
        <w:t xml:space="preserve">The tanks are centrally located above the "wet-core" area bathrooms/kitchen to minimize pipe travel and pressure loss.</w:t>
      </w:r>
    </w:p>
    <w:p w:rsidR="00000000" w:rsidDel="00000000" w:rsidP="00000000" w:rsidRDefault="00000000" w:rsidRPr="00000000" w14:paraId="00000062">
      <w:pPr>
        <w:spacing w:after="240" w:before="240" w:lineRule="auto"/>
        <w:ind w:left="0" w:firstLine="0"/>
        <w:rPr>
          <w:b w:val="1"/>
          <w:bCs w:val="1"/>
          <w:color w:val="1f1f1f"/>
          <w:sz w:val="24"/>
          <w:szCs w:val="24"/>
          <w:highlight w:val="white"/>
        </w:rPr>
      </w:pPr>
      <w:r w:rsidDel="00000000" w:rsidR="00000000" w:rsidRPr="00000000">
        <w:rPr>
          <w:b w:val="1"/>
          <w:bCs w:val="1"/>
          <w:color w:val="1f1f1f"/>
          <w:sz w:val="24"/>
          <w:szCs w:val="24"/>
          <w:highlight w:val="white"/>
          <w:rtl w:val="0"/>
        </w:rPr>
        <w:t xml:space="preserve">Correct plumbing symbols and pipe routing </w:t>
      </w:r>
    </w:p>
    <w:p w:rsidR="00000000" w:rsidDel="00000000" w:rsidP="00000000" w:rsidRDefault="00000000" w:rsidRPr="00000000" w14:paraId="00000063">
      <w:pPr>
        <w:pStyle w:val="Heading3"/>
        <w:keepNext w:val="0"/>
        <w:keepLines w:val="0"/>
        <w:spacing w:before="0" w:lineRule="auto"/>
        <w:rPr>
          <w:b w:val="1"/>
          <w:bCs w:val="1"/>
          <w:color w:val="1f1f1f"/>
          <w:sz w:val="24"/>
          <w:szCs w:val="24"/>
          <w:highlight w:val="white"/>
        </w:rPr>
      </w:pPr>
      <w:bookmarkStart w:colFirst="0" w:colLast="0" w:name="_h4duh88s05cn" w:id="5"/>
      <w:bookmarkEnd w:id="5"/>
      <w:r w:rsidDel="00000000" w:rsidR="00000000" w:rsidRPr="00000000">
        <w:rPr>
          <w:b w:val="1"/>
          <w:bCs w:val="1"/>
          <w:color w:val="1f1f1f"/>
          <w:sz w:val="24"/>
          <w:szCs w:val="24"/>
          <w:highlight w:val="white"/>
          <w:rtl w:val="0"/>
        </w:rPr>
        <w:t xml:space="preserve">Standardized Plumbing Symbols</w:t>
      </w:r>
    </w:p>
    <w:p w:rsidR="00000000" w:rsidDel="00000000" w:rsidP="00000000" w:rsidRDefault="00000000" w:rsidRPr="00000000" w14:paraId="00000064">
      <w:pPr>
        <w:spacing w:after="240" w:lineRule="auto"/>
        <w:rPr>
          <w:color w:val="1f1f1f"/>
          <w:sz w:val="24"/>
          <w:szCs w:val="24"/>
          <w:highlight w:val="white"/>
        </w:rPr>
      </w:pPr>
      <w:r w:rsidDel="00000000" w:rsidR="00000000" w:rsidRPr="00000000">
        <w:rPr>
          <w:color w:val="1f1f1f"/>
          <w:sz w:val="24"/>
          <w:szCs w:val="24"/>
          <w:highlight w:val="white"/>
          <w:rtl w:val="0"/>
        </w:rPr>
        <w:t xml:space="preserve">The drawing utilizes a clear Legend to define the mechanical components, ensuring that the design is easily interpreted by contractors.</w:t>
      </w:r>
    </w:p>
    <w:p w:rsidR="00000000" w:rsidDel="00000000" w:rsidP="00000000" w:rsidRDefault="00000000" w:rsidRPr="00000000" w14:paraId="00000065">
      <w:pPr>
        <w:numPr>
          <w:ilvl w:val="0"/>
          <w:numId w:val="4"/>
        </w:numPr>
        <w:spacing w:after="24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Water Pipeline</w:t>
      </w:r>
    </w:p>
    <w:p w:rsidR="00000000" w:rsidDel="00000000" w:rsidP="00000000" w:rsidRDefault="00000000" w:rsidRPr="00000000" w14:paraId="00000066">
      <w:pPr>
        <w:spacing w:after="240" w:lineRule="auto"/>
        <w:ind w:left="720" w:firstLine="0"/>
        <w:rPr>
          <w:color w:val="1f1f1f"/>
          <w:sz w:val="24"/>
          <w:szCs w:val="24"/>
          <w:highlight w:val="white"/>
        </w:rPr>
      </w:pPr>
      <w:r w:rsidDel="00000000" w:rsidR="00000000" w:rsidRPr="00000000">
        <w:rPr>
          <w:color w:val="1f1f1f"/>
          <w:sz w:val="24"/>
          <w:szCs w:val="24"/>
          <w:highlight w:val="white"/>
          <w:rtl w:val="0"/>
        </w:rPr>
        <w:t xml:space="preserve"> Represented as a double-line orange path, used to indicate the primary horizontal supply routes throughout the building.</w:t>
      </w:r>
    </w:p>
    <w:p w:rsidR="00000000" w:rsidDel="00000000" w:rsidP="00000000" w:rsidRDefault="00000000" w:rsidRPr="00000000" w14:paraId="00000067">
      <w:pPr>
        <w:numPr>
          <w:ilvl w:val="0"/>
          <w:numId w:val="4"/>
        </w:numPr>
        <w:spacing w:after="24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Elbow Double Branch</w:t>
      </w:r>
    </w:p>
    <w:p w:rsidR="00000000" w:rsidDel="00000000" w:rsidP="00000000" w:rsidRDefault="00000000" w:rsidRPr="00000000" w14:paraId="00000068">
      <w:pPr>
        <w:spacing w:after="240" w:lineRule="auto"/>
        <w:ind w:left="720" w:firstLine="0"/>
        <w:rPr>
          <w:color w:val="1f1f1f"/>
          <w:sz w:val="24"/>
          <w:szCs w:val="24"/>
          <w:highlight w:val="white"/>
        </w:rPr>
      </w:pPr>
      <w:r w:rsidDel="00000000" w:rsidR="00000000" w:rsidRPr="00000000">
        <w:rPr>
          <w:color w:val="1f1f1f"/>
          <w:sz w:val="24"/>
          <w:szCs w:val="24"/>
          <w:highlight w:val="white"/>
          <w:rtl w:val="0"/>
        </w:rPr>
        <w:t xml:space="preserve"> A specific icon is used to denote multi-directional pipe fittings, ensuring that intersections are technically accurate for fluid dynamics.</w:t>
      </w:r>
    </w:p>
    <w:p w:rsidR="00000000" w:rsidDel="00000000" w:rsidP="00000000" w:rsidRDefault="00000000" w:rsidRPr="00000000" w14:paraId="00000069">
      <w:pPr>
        <w:spacing w:after="240" w:lineRule="auto"/>
        <w:ind w:left="720" w:firstLine="0"/>
        <w:rPr>
          <w:b w:val="1"/>
          <w:bCs w:val="1"/>
          <w:color w:val="1f1f1f"/>
          <w:sz w:val="24"/>
          <w:szCs w:val="24"/>
          <w:highlight w:val="white"/>
        </w:rPr>
      </w:pPr>
      <w:r w:rsidDel="00000000" w:rsidR="00000000" w:rsidRPr="00000000">
        <w:rPr>
          <w:rtl w:val="0"/>
        </w:rPr>
      </w:r>
    </w:p>
    <w:p w:rsidR="00000000" w:rsidDel="00000000" w:rsidP="00000000" w:rsidRDefault="00000000" w:rsidRPr="00000000" w14:paraId="0000006A">
      <w:pPr>
        <w:numPr>
          <w:ilvl w:val="0"/>
          <w:numId w:val="4"/>
        </w:numPr>
        <w:spacing w:after="24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Water Tanks</w:t>
      </w:r>
    </w:p>
    <w:p w:rsidR="00000000" w:rsidDel="00000000" w:rsidP="00000000" w:rsidRDefault="00000000" w:rsidRPr="00000000" w14:paraId="0000006B">
      <w:pPr>
        <w:spacing w:after="240" w:lineRule="auto"/>
        <w:ind w:left="720" w:firstLine="0"/>
        <w:rPr>
          <w:color w:val="1f1f1f"/>
          <w:sz w:val="24"/>
          <w:szCs w:val="24"/>
          <w:highlight w:val="white"/>
        </w:rPr>
      </w:pPr>
      <w:r w:rsidDel="00000000" w:rsidR="00000000" w:rsidRPr="00000000">
        <w:rPr>
          <w:color w:val="1f1f1f"/>
          <w:sz w:val="24"/>
          <w:szCs w:val="24"/>
          <w:highlight w:val="white"/>
          <w:rtl w:val="0"/>
        </w:rPr>
        <w:t xml:space="preserve"> Represented as cylindrical masses in the 3D model, these symbolize the primary storage and gravity-pressure source for the system.</w:t>
      </w:r>
    </w:p>
    <w:p w:rsidR="00000000" w:rsidDel="00000000" w:rsidP="00000000" w:rsidRDefault="00000000" w:rsidRPr="00000000" w14:paraId="0000006C">
      <w:pPr>
        <w:numPr>
          <w:ilvl w:val="0"/>
          <w:numId w:val="4"/>
        </w:numPr>
        <w:spacing w:after="24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Sanitary Fixtures</w:t>
      </w:r>
    </w:p>
    <w:p w:rsidR="00000000" w:rsidDel="00000000" w:rsidP="00000000" w:rsidRDefault="00000000" w:rsidRPr="00000000" w14:paraId="0000006D">
      <w:pPr>
        <w:spacing w:after="240" w:lineRule="auto"/>
        <w:ind w:left="720" w:firstLine="0"/>
        <w:rPr>
          <w:color w:val="1f1f1f"/>
          <w:sz w:val="24"/>
          <w:szCs w:val="24"/>
          <w:highlight w:val="white"/>
        </w:rPr>
      </w:pPr>
      <w:r w:rsidDel="00000000" w:rsidR="00000000" w:rsidRPr="00000000">
        <w:rPr>
          <w:color w:val="1f1f1f"/>
          <w:sz w:val="24"/>
          <w:szCs w:val="24"/>
          <w:highlight w:val="white"/>
          <w:rtl w:val="0"/>
        </w:rPr>
        <w:t xml:space="preserve"> Specific symbols for toilets and bathtubs are used within the washrooms to mark final connection points.</w:t>
      </w:r>
    </w:p>
    <w:p w:rsidR="00000000" w:rsidDel="00000000" w:rsidP="00000000" w:rsidRDefault="00000000" w:rsidRPr="00000000" w14:paraId="0000006E">
      <w:pPr>
        <w:pStyle w:val="Heading3"/>
        <w:keepNext w:val="0"/>
        <w:keepLines w:val="0"/>
        <w:spacing w:before="0" w:lineRule="auto"/>
        <w:rPr>
          <w:b w:val="1"/>
          <w:bCs w:val="1"/>
          <w:color w:val="1f1f1f"/>
          <w:sz w:val="24"/>
          <w:szCs w:val="24"/>
          <w:highlight w:val="white"/>
        </w:rPr>
      </w:pPr>
      <w:bookmarkStart w:colFirst="0" w:colLast="0" w:name="_veyt1okp6cwd" w:id="6"/>
      <w:bookmarkEnd w:id="6"/>
      <w:r w:rsidDel="00000000" w:rsidR="00000000" w:rsidRPr="00000000">
        <w:rPr>
          <w:b w:val="1"/>
          <w:bCs w:val="1"/>
          <w:color w:val="1f1f1f"/>
          <w:sz w:val="24"/>
          <w:szCs w:val="24"/>
          <w:highlight w:val="white"/>
          <w:rtl w:val="0"/>
        </w:rPr>
        <w:t xml:space="preserve">2. Pipe Routing Strategy</w:t>
      </w:r>
    </w:p>
    <w:p w:rsidR="00000000" w:rsidDel="00000000" w:rsidP="00000000" w:rsidRDefault="00000000" w:rsidRPr="00000000" w14:paraId="0000006F">
      <w:pPr>
        <w:spacing w:after="240" w:lineRule="auto"/>
        <w:rPr>
          <w:color w:val="1f1f1f"/>
          <w:sz w:val="24"/>
          <w:szCs w:val="24"/>
          <w:highlight w:val="white"/>
        </w:rPr>
      </w:pPr>
      <w:r w:rsidDel="00000000" w:rsidR="00000000" w:rsidRPr="00000000">
        <w:rPr>
          <w:color w:val="1f1f1f"/>
          <w:sz w:val="24"/>
          <w:szCs w:val="24"/>
          <w:highlight w:val="white"/>
          <w:rtl w:val="0"/>
        </w:rPr>
        <w:t xml:space="preserve">The routing logic follows a Wet-Core centralization to maximize efficiency and minimize material waste.</w:t>
      </w:r>
    </w:p>
    <w:p w:rsidR="00000000" w:rsidDel="00000000" w:rsidP="00000000" w:rsidRDefault="00000000" w:rsidRPr="00000000" w14:paraId="00000070">
      <w:pPr>
        <w:numPr>
          <w:ilvl w:val="0"/>
          <w:numId w:val="12"/>
        </w:numPr>
        <w:spacing w:after="24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Main Distribution Path</w:t>
      </w:r>
      <w:r w:rsidDel="00000000" w:rsidR="00000000" w:rsidRPr="00000000">
        <w:rPr>
          <w:rtl w:val="0"/>
        </w:rPr>
      </w:r>
    </w:p>
    <w:p w:rsidR="00000000" w:rsidDel="00000000" w:rsidP="00000000" w:rsidRDefault="00000000" w:rsidRPr="00000000" w14:paraId="00000071">
      <w:pPr>
        <w:spacing w:after="240" w:lineRule="auto"/>
        <w:ind w:left="0" w:firstLine="0"/>
        <w:rPr>
          <w:b w:val="1"/>
          <w:bCs w:val="1"/>
          <w:color w:val="1f1f1f"/>
          <w:sz w:val="24"/>
          <w:szCs w:val="24"/>
          <w:highlight w:val="white"/>
        </w:rPr>
      </w:pPr>
      <w:r w:rsidDel="00000000" w:rsidR="00000000" w:rsidRPr="00000000">
        <w:rPr>
          <w:color w:val="1f1f1f"/>
          <w:sz w:val="24"/>
          <w:szCs w:val="24"/>
          <w:highlight w:val="white"/>
          <w:rtl w:val="0"/>
        </w:rPr>
        <w:t xml:space="preserve">The orange pipeline follows the perimeter and internal partitions, ensuring direct access to the Kitchen, Kitchen Verandah, and both bathrooms.</w:t>
      </w:r>
      <w:r w:rsidDel="00000000" w:rsidR="00000000" w:rsidRPr="00000000">
        <w:rPr>
          <w:rtl w:val="0"/>
        </w:rPr>
      </w:r>
    </w:p>
    <w:p w:rsidR="00000000" w:rsidDel="00000000" w:rsidP="00000000" w:rsidRDefault="00000000" w:rsidRPr="00000000" w14:paraId="00000072">
      <w:pPr>
        <w:numPr>
          <w:ilvl w:val="0"/>
          <w:numId w:val="12"/>
        </w:numPr>
        <w:spacing w:after="24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Horizontal Routing</w:t>
      </w:r>
      <w:r w:rsidDel="00000000" w:rsidR="00000000" w:rsidRPr="00000000">
        <w:rPr>
          <w:rtl w:val="0"/>
        </w:rPr>
      </w:r>
    </w:p>
    <w:p w:rsidR="00000000" w:rsidDel="00000000" w:rsidP="00000000" w:rsidRDefault="00000000" w:rsidRPr="00000000" w14:paraId="00000073">
      <w:pPr>
        <w:spacing w:after="240" w:lineRule="auto"/>
        <w:ind w:left="720" w:firstLine="0"/>
        <w:rPr>
          <w:color w:val="1f1f1f"/>
          <w:sz w:val="24"/>
          <w:szCs w:val="24"/>
          <w:highlight w:val="white"/>
        </w:rPr>
      </w:pPr>
      <w:r w:rsidDel="00000000" w:rsidR="00000000" w:rsidRPr="00000000">
        <w:rPr>
          <w:color w:val="1f1f1f"/>
          <w:sz w:val="24"/>
          <w:szCs w:val="24"/>
          <w:highlight w:val="white"/>
          <w:rtl w:val="0"/>
        </w:rPr>
        <w:t xml:space="preserve">All horizontal pipes are aligned with wall segments, which are drafted specific dimensions for both internal and external partitions to accommodate the piping diameter.</w:t>
      </w:r>
    </w:p>
    <w:p w:rsidR="00000000" w:rsidDel="00000000" w:rsidP="00000000" w:rsidRDefault="00000000" w:rsidRPr="00000000" w14:paraId="00000074">
      <w:pPr>
        <w:numPr>
          <w:ilvl w:val="0"/>
          <w:numId w:val="12"/>
        </w:numPr>
        <w:spacing w:after="24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Vertical Integration:</w:t>
      </w:r>
    </w:p>
    <w:p w:rsidR="00000000" w:rsidDel="00000000" w:rsidP="00000000" w:rsidRDefault="00000000" w:rsidRPr="00000000" w14:paraId="00000075">
      <w:pPr>
        <w:spacing w:after="240" w:lineRule="auto"/>
        <w:ind w:left="720" w:firstLine="0"/>
        <w:rPr>
          <w:b w:val="1"/>
          <w:bCs w:val="1"/>
          <w:color w:val="1f1f1f"/>
          <w:sz w:val="24"/>
          <w:szCs w:val="24"/>
          <w:highlight w:val="white"/>
        </w:rPr>
      </w:pPr>
      <w:r w:rsidDel="00000000" w:rsidR="00000000" w:rsidRPr="00000000">
        <w:rPr>
          <w:color w:val="1f1f1f"/>
          <w:sz w:val="24"/>
          <w:szCs w:val="24"/>
          <w:highlight w:val="white"/>
          <w:rtl w:val="0"/>
        </w:rPr>
        <w:t xml:space="preserve"> The routing accounts for vertical risers that connect the rooftop Water Tanks to the floor-level distribution network.</w: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ind w:left="0" w:firstLine="0"/>
        <w:rPr>
          <w:b w:val="1"/>
          <w:bCs w:val="1"/>
          <w:color w:val="1f1f1f"/>
          <w:sz w:val="24"/>
          <w:szCs w:val="24"/>
          <w:highlight w:val="white"/>
        </w:rPr>
      </w:pPr>
      <w:bookmarkStart w:colFirst="0" w:colLast="0" w:name="_4yc0f0buk2kh" w:id="7"/>
      <w:bookmarkEnd w:id="7"/>
      <w:r w:rsidDel="00000000" w:rsidR="00000000" w:rsidRPr="00000000">
        <w:rPr>
          <w:b w:val="1"/>
          <w:bCs w:val="1"/>
          <w:color w:val="1f1f1f"/>
          <w:sz w:val="24"/>
          <w:szCs w:val="24"/>
          <w:highlight w:val="white"/>
          <w:rtl w:val="0"/>
        </w:rPr>
        <w:t xml:space="preserve">WI-FI AND NETWORK CABLING REPORT</w:t>
      </w:r>
      <w:r w:rsidDel="00000000" w:rsidR="00000000" w:rsidRPr="00000000">
        <w:rPr>
          <w:b w:val="1"/>
          <w:bCs w:val="1"/>
          <w:color w:val="1f1f1f"/>
          <w:sz w:val="24"/>
          <w:szCs w:val="24"/>
          <w:highlight w:val="white"/>
        </w:rPr>
        <w:drawing>
          <wp:inline distB="114300" distT="114300" distL="114300" distR="114300">
            <wp:extent cx="5943600" cy="2413000"/>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2413000"/>
                    </a:xfrm>
                    <a:prstGeom prst="rect"/>
                    <a:ln/>
                  </pic:spPr>
                </pic:pic>
              </a:graphicData>
            </a:graphic>
          </wp:inline>
        </w:drawing>
      </w:r>
      <w:r w:rsidDel="00000000" w:rsidR="00000000" w:rsidRPr="00000000">
        <w:rPr>
          <w:b w:val="1"/>
          <w:bCs w:val="1"/>
          <w:color w:val="1f1f1f"/>
          <w:sz w:val="24"/>
          <w:szCs w:val="24"/>
          <w:highlight w:val="white"/>
          <w:rtl w:val="0"/>
        </w:rPr>
        <w:t xml:space="preserve"> </w:t>
      </w:r>
    </w:p>
    <w:p w:rsidR="00000000" w:rsidDel="00000000" w:rsidP="00000000" w:rsidRDefault="00000000" w:rsidRPr="00000000" w14:paraId="00000077">
      <w:pPr>
        <w:pStyle w:val="Heading2"/>
        <w:keepNext w:val="0"/>
        <w:keepLines w:val="0"/>
        <w:spacing w:after="80" w:lineRule="auto"/>
        <w:ind w:left="0" w:firstLine="0"/>
        <w:rPr>
          <w:b w:val="1"/>
          <w:bCs w:val="1"/>
          <w:color w:val="1f1f1f"/>
          <w:sz w:val="24"/>
          <w:szCs w:val="24"/>
          <w:highlight w:val="white"/>
        </w:rPr>
      </w:pPr>
      <w:bookmarkStart w:colFirst="0" w:colLast="0" w:name="_svdfe9rchpec" w:id="8"/>
      <w:bookmarkEnd w:id="8"/>
      <w:r w:rsidDel="00000000" w:rsidR="00000000" w:rsidRPr="00000000">
        <w:rPr>
          <w:b w:val="1"/>
          <w:bCs w:val="1"/>
          <w:color w:val="1f1f1f"/>
          <w:sz w:val="24"/>
          <w:szCs w:val="24"/>
          <w:highlight w:val="white"/>
          <w:rtl w:val="0"/>
        </w:rPr>
        <w:t xml:space="preserve">Network Backbone and Data Routing</w:t>
      </w:r>
    </w:p>
    <w:p w:rsidR="00000000" w:rsidDel="00000000" w:rsidP="00000000" w:rsidRDefault="00000000" w:rsidRPr="00000000" w14:paraId="00000078">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The digital infrastructure is designed to provide high-speed connectivity through a structured cabling approach.</w:t>
      </w:r>
    </w:p>
    <w:p w:rsidR="00000000" w:rsidDel="00000000" w:rsidP="00000000" w:rsidRDefault="00000000" w:rsidRPr="00000000" w14:paraId="00000079">
      <w:pPr>
        <w:numPr>
          <w:ilvl w:val="0"/>
          <w:numId w:val="2"/>
        </w:numPr>
        <w:spacing w:after="240" w:before="24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Network Backbone</w:t>
      </w:r>
    </w:p>
    <w:p w:rsidR="00000000" w:rsidDel="00000000" w:rsidP="00000000" w:rsidRDefault="00000000" w:rsidRPr="00000000" w14:paraId="0000007A">
      <w:pPr>
        <w:spacing w:after="240" w:before="240" w:lineRule="auto"/>
        <w:ind w:left="720" w:firstLine="0"/>
        <w:rPr>
          <w:color w:val="1f1f1f"/>
          <w:sz w:val="24"/>
          <w:szCs w:val="24"/>
          <w:highlight w:val="white"/>
        </w:rPr>
      </w:pPr>
      <w:r w:rsidDel="00000000" w:rsidR="00000000" w:rsidRPr="00000000">
        <w:rPr>
          <w:color w:val="1f1f1f"/>
          <w:sz w:val="24"/>
          <w:szCs w:val="24"/>
          <w:highlight w:val="white"/>
          <w:rtl w:val="0"/>
        </w:rPr>
        <w:t xml:space="preserve">The primary data entry point is integrated into the central service corridor, managed on the network layer.</w:t>
      </w:r>
    </w:p>
    <w:p w:rsidR="00000000" w:rsidDel="00000000" w:rsidP="00000000" w:rsidRDefault="00000000" w:rsidRPr="00000000" w14:paraId="0000007B">
      <w:pPr>
        <w:numPr>
          <w:ilvl w:val="0"/>
          <w:numId w:val="2"/>
        </w:numPr>
        <w:spacing w:after="240" w:before="24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Data Cabling Routes</w:t>
      </w:r>
    </w:p>
    <w:p w:rsidR="00000000" w:rsidDel="00000000" w:rsidP="00000000" w:rsidRDefault="00000000" w:rsidRPr="00000000" w14:paraId="0000007C">
      <w:pPr>
        <w:spacing w:after="240" w:before="240" w:lineRule="auto"/>
        <w:ind w:left="720" w:firstLine="0"/>
        <w:rPr>
          <w:color w:val="1f1f1f"/>
          <w:sz w:val="24"/>
          <w:szCs w:val="24"/>
          <w:highlight w:val="white"/>
        </w:rPr>
      </w:pPr>
      <w:r w:rsidDel="00000000" w:rsidR="00000000" w:rsidRPr="00000000">
        <w:rPr>
          <w:color w:val="1f1f1f"/>
          <w:sz w:val="24"/>
          <w:szCs w:val="24"/>
          <w:highlight w:val="white"/>
          <w:rtl w:val="0"/>
        </w:rPr>
        <w:t xml:space="preserve"> High-speed conduits are routed from the main entry point to specific data drops. These routes are distinguished by the Light Blue  continuous line to differentiate them from power and plumbing systems.</w:t>
      </w:r>
    </w:p>
    <w:p w:rsidR="00000000" w:rsidDel="00000000" w:rsidP="00000000" w:rsidRDefault="00000000" w:rsidRPr="00000000" w14:paraId="0000007D">
      <w:pPr>
        <w:pStyle w:val="Heading3"/>
        <w:keepNext w:val="0"/>
        <w:keepLines w:val="0"/>
        <w:spacing w:before="280" w:lineRule="auto"/>
        <w:ind w:left="0" w:firstLine="0"/>
        <w:rPr>
          <w:b w:val="1"/>
          <w:bCs w:val="1"/>
          <w:color w:val="1f1f1f"/>
          <w:sz w:val="24"/>
          <w:szCs w:val="24"/>
          <w:highlight w:val="white"/>
        </w:rPr>
      </w:pPr>
      <w:bookmarkStart w:colFirst="0" w:colLast="0" w:name="_btosip4kwmyy" w:id="9"/>
      <w:bookmarkEnd w:id="9"/>
      <w:r w:rsidDel="00000000" w:rsidR="00000000" w:rsidRPr="00000000">
        <w:rPr>
          <w:b w:val="1"/>
          <w:bCs w:val="1"/>
          <w:color w:val="1f1f1f"/>
          <w:sz w:val="24"/>
          <w:szCs w:val="24"/>
          <w:highlight w:val="white"/>
          <w:rtl w:val="0"/>
        </w:rPr>
        <w:t xml:space="preserve">Hardware Distribution &amp; Access Points</w:t>
      </w:r>
    </w:p>
    <w:p w:rsidR="00000000" w:rsidDel="00000000" w:rsidP="00000000" w:rsidRDefault="00000000" w:rsidRPr="00000000" w14:paraId="0000007E">
      <w:pPr>
        <w:spacing w:after="240" w:before="240" w:lineRule="auto"/>
        <w:rPr>
          <w:b w:val="1"/>
          <w:bCs w:val="1"/>
          <w:color w:val="1f1f1f"/>
          <w:sz w:val="24"/>
          <w:szCs w:val="24"/>
          <w:highlight w:val="white"/>
        </w:rPr>
      </w:pPr>
      <w:r w:rsidDel="00000000" w:rsidR="00000000" w:rsidRPr="00000000">
        <w:rPr>
          <w:color w:val="1f1f1f"/>
          <w:sz w:val="24"/>
          <w:szCs w:val="24"/>
          <w:highlight w:val="white"/>
          <w:rtl w:val="0"/>
        </w:rPr>
        <w:t xml:space="preserve">The layout ensures total signal coverage across all habitable rooms.</w:t>
      </w:r>
      <w:r w:rsidDel="00000000" w:rsidR="00000000" w:rsidRPr="00000000">
        <w:rPr>
          <w:rtl w:val="0"/>
        </w:rPr>
      </w:r>
    </w:p>
    <w:p w:rsidR="00000000" w:rsidDel="00000000" w:rsidP="00000000" w:rsidRDefault="00000000" w:rsidRPr="00000000" w14:paraId="0000007F">
      <w:pPr>
        <w:numPr>
          <w:ilvl w:val="0"/>
          <w:numId w:val="5"/>
        </w:numPr>
        <w:spacing w:after="240" w:before="24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Wi-Fi Access Point (AP) Locations</w:t>
      </w:r>
    </w:p>
    <w:p w:rsidR="00000000" w:rsidDel="00000000" w:rsidP="00000000" w:rsidRDefault="00000000" w:rsidRPr="00000000" w14:paraId="00000080">
      <w:pPr>
        <w:spacing w:after="240" w:before="240" w:lineRule="auto"/>
        <w:ind w:left="720" w:firstLine="0"/>
        <w:rPr>
          <w:color w:val="1f1f1f"/>
          <w:sz w:val="24"/>
          <w:szCs w:val="24"/>
          <w:highlight w:val="white"/>
        </w:rPr>
      </w:pPr>
      <w:r w:rsidDel="00000000" w:rsidR="00000000" w:rsidRPr="00000000">
        <w:rPr>
          <w:color w:val="1f1f1f"/>
          <w:sz w:val="24"/>
          <w:szCs w:val="24"/>
          <w:highlight w:val="white"/>
          <w:rtl w:val="0"/>
        </w:rPr>
        <w:t xml:space="preserve"> A centralized Wi-Fi AP is positioned in the</w:t>
      </w:r>
      <w:r w:rsidDel="00000000" w:rsidR="00000000" w:rsidRPr="00000000">
        <w:rPr>
          <w:b w:val="1"/>
          <w:bCs w:val="1"/>
          <w:color w:val="1f1f1f"/>
          <w:sz w:val="24"/>
          <w:szCs w:val="24"/>
          <w:highlight w:val="white"/>
          <w:rtl w:val="0"/>
        </w:rPr>
        <w:t xml:space="preserve"> </w:t>
      </w:r>
      <w:r w:rsidDel="00000000" w:rsidR="00000000" w:rsidRPr="00000000">
        <w:rPr>
          <w:color w:val="1f1f1f"/>
          <w:sz w:val="24"/>
          <w:szCs w:val="24"/>
          <w:highlight w:val="white"/>
          <w:rtl w:val="0"/>
        </w:rPr>
        <w:t xml:space="preserve">Lounge/Dining area to maximize line-of-sight coverage for the living areas and adjacent bedrooms.</w:t>
      </w:r>
    </w:p>
    <w:p w:rsidR="00000000" w:rsidDel="00000000" w:rsidP="00000000" w:rsidRDefault="00000000" w:rsidRPr="00000000" w14:paraId="00000081">
      <w:pPr>
        <w:numPr>
          <w:ilvl w:val="0"/>
          <w:numId w:val="5"/>
        </w:numPr>
        <w:spacing w:after="240" w:before="24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Distribution Switches</w:t>
      </w:r>
    </w:p>
    <w:p w:rsidR="00000000" w:rsidDel="00000000" w:rsidP="00000000" w:rsidRDefault="00000000" w:rsidRPr="00000000" w14:paraId="00000082">
      <w:pPr>
        <w:spacing w:after="240" w:before="240" w:lineRule="auto"/>
        <w:ind w:left="720" w:firstLine="0"/>
        <w:rPr>
          <w:color w:val="1f1f1f"/>
          <w:sz w:val="24"/>
          <w:szCs w:val="24"/>
          <w:highlight w:val="white"/>
        </w:rPr>
      </w:pPr>
      <w:r w:rsidDel="00000000" w:rsidR="00000000" w:rsidRPr="00000000">
        <w:rPr>
          <w:color w:val="1f1f1f"/>
          <w:sz w:val="24"/>
          <w:szCs w:val="24"/>
          <w:highlight w:val="white"/>
          <w:rtl w:val="0"/>
        </w:rPr>
        <w:t xml:space="preserve">The network hub is co-located near the Electrical Panel in the lounge area for ease of maintenance and shared conduit use.</w:t>
      </w:r>
    </w:p>
    <w:p w:rsidR="00000000" w:rsidDel="00000000" w:rsidP="00000000" w:rsidRDefault="00000000" w:rsidRPr="00000000" w14:paraId="00000083">
      <w:pPr>
        <w:numPr>
          <w:ilvl w:val="0"/>
          <w:numId w:val="5"/>
        </w:numPr>
        <w:spacing w:after="240" w:before="24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Room Connectivity:</w:t>
      </w:r>
    </w:p>
    <w:p w:rsidR="00000000" w:rsidDel="00000000" w:rsidP="00000000" w:rsidRDefault="00000000" w:rsidRPr="00000000" w14:paraId="00000084">
      <w:pPr>
        <w:spacing w:after="240" w:before="240" w:lineRule="auto"/>
        <w:ind w:left="720" w:firstLine="0"/>
        <w:rPr>
          <w:color w:val="1f1f1f"/>
          <w:sz w:val="24"/>
          <w:szCs w:val="24"/>
          <w:highlight w:val="white"/>
        </w:rPr>
      </w:pPr>
      <w:r w:rsidDel="00000000" w:rsidR="00000000" w:rsidRPr="00000000">
        <w:rPr>
          <w:color w:val="1f1f1f"/>
          <w:sz w:val="24"/>
          <w:szCs w:val="24"/>
          <w:highlight w:val="white"/>
          <w:rtl w:val="0"/>
        </w:rPr>
        <w:t xml:space="preserve"> Dedicated data drops are provided for the Master Bedroom and Lounge to support high-bandwidth devices </w:t>
      </w:r>
    </w:p>
    <w:p w:rsidR="00000000" w:rsidDel="00000000" w:rsidP="00000000" w:rsidRDefault="00000000" w:rsidRPr="00000000" w14:paraId="00000085">
      <w:pPr>
        <w:spacing w:after="240" w:before="240" w:lineRule="auto"/>
        <w:ind w:left="720" w:firstLine="0"/>
        <w:rPr>
          <w:color w:val="1f1f1f"/>
          <w:sz w:val="24"/>
          <w:szCs w:val="24"/>
          <w:highlight w:val="white"/>
        </w:rPr>
      </w:pPr>
      <w:r w:rsidDel="00000000" w:rsidR="00000000" w:rsidRPr="00000000">
        <w:rPr>
          <w:rtl w:val="0"/>
        </w:rPr>
      </w:r>
    </w:p>
    <w:p w:rsidR="00000000" w:rsidDel="00000000" w:rsidP="00000000" w:rsidRDefault="00000000" w:rsidRPr="00000000" w14:paraId="00000086">
      <w:pPr>
        <w:spacing w:after="240" w:before="240" w:lineRule="auto"/>
        <w:ind w:left="720" w:firstLine="0"/>
        <w:rPr>
          <w:color w:val="1f1f1f"/>
          <w:sz w:val="24"/>
          <w:szCs w:val="24"/>
          <w:highlight w:val="white"/>
        </w:rPr>
      </w:pPr>
      <w:r w:rsidDel="00000000" w:rsidR="00000000" w:rsidRPr="00000000">
        <w:rPr>
          <w:rtl w:val="0"/>
        </w:rPr>
      </w:r>
    </w:p>
    <w:p w:rsidR="00000000" w:rsidDel="00000000" w:rsidP="00000000" w:rsidRDefault="00000000" w:rsidRPr="00000000" w14:paraId="00000087">
      <w:pPr>
        <w:spacing w:after="240" w:before="240" w:lineRule="auto"/>
        <w:rPr>
          <w:color w:val="1f1f1f"/>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12" Type="http://schemas.openxmlformats.org/officeDocument/2006/relationships/image" Target="media/image3.png"/><Relationship Id="rId9"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7.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