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F77854">
      <w:pPr>
        <w:jc w:val="center"/>
        <w:rPr>
          <w:rFonts w:hint="eastAsia" w:ascii="微软雅黑" w:hAnsi="微软雅黑" w:eastAsia="微软雅黑" w:cs="微软雅黑"/>
          <w:b/>
          <w:sz w:val="43"/>
          <w:lang w:eastAsia="zh-CN"/>
        </w:rPr>
      </w:pPr>
      <w:r>
        <w:rPr>
          <w:rFonts w:hint="eastAsia" w:ascii="微软雅黑" w:hAnsi="微软雅黑" w:eastAsia="微软雅黑" w:cs="微软雅黑"/>
          <w:b/>
          <w:sz w:val="43"/>
        </w:rPr>
        <w:t>建筑工程劳务承包</w:t>
      </w:r>
      <w:r>
        <w:rPr>
          <w:rFonts w:hint="eastAsia" w:ascii="微软雅黑" w:hAnsi="微软雅黑" w:eastAsia="微软雅黑" w:cs="微软雅黑"/>
          <w:b/>
          <w:sz w:val="43"/>
          <w:lang w:val="en-US" w:eastAsia="zh-CN"/>
        </w:rPr>
        <w:t>合同</w:t>
      </w:r>
    </w:p>
    <w:p w14:paraId="7C0F9EB4">
      <w:pPr>
        <w:keepNext w:val="0"/>
        <w:keepLines w:val="0"/>
        <w:pageBreakBefore w:val="0"/>
        <w:widowControl w:val="0"/>
        <w:kinsoku/>
        <w:wordWrap/>
        <w:overflowPunct/>
        <w:topLinePunct w:val="0"/>
        <w:autoSpaceDE/>
        <w:autoSpaceDN/>
        <w:bidi w:val="0"/>
        <w:adjustRightInd/>
        <w:snapToGrid/>
        <w:spacing w:line="0" w:lineRule="atLeast"/>
        <w:jc w:val="center"/>
        <w:textAlignment w:val="auto"/>
        <w:rPr>
          <w:rFonts w:hint="eastAsia" w:ascii="微软雅黑" w:hAnsi="微软雅黑" w:eastAsia="微软雅黑" w:cs="微软雅黑"/>
          <w:b w:val="0"/>
          <w:bCs/>
          <w:sz w:val="21"/>
          <w:szCs w:val="21"/>
          <w:lang w:val="en-US" w:eastAsia="zh-CN"/>
        </w:rPr>
      </w:pPr>
      <w:r>
        <w:rPr>
          <w:rFonts w:hint="eastAsia"/>
          <w:b/>
          <w:sz w:val="43"/>
          <w:lang w:val="en-US" w:eastAsia="zh-CN"/>
        </w:rPr>
        <w:t xml:space="preserve"> </w:t>
      </w:r>
      <w:r>
        <w:rPr>
          <w:rFonts w:hint="eastAsia"/>
          <w:b/>
          <w:sz w:val="21"/>
          <w:szCs w:val="21"/>
          <w:lang w:val="en-US" w:eastAsia="zh-CN"/>
        </w:rPr>
        <w:t xml:space="preserve">                                                       </w:t>
      </w:r>
      <w:r>
        <w:rPr>
          <w:rFonts w:hint="eastAsia" w:ascii="微软雅黑" w:hAnsi="微软雅黑" w:eastAsia="微软雅黑" w:cs="微软雅黑"/>
          <w:b w:val="0"/>
          <w:bCs/>
          <w:sz w:val="21"/>
          <w:szCs w:val="21"/>
          <w:lang w:val="en-US" w:eastAsia="zh-CN"/>
        </w:rPr>
        <w:t>合同编号：MH20260731-001</w:t>
      </w:r>
    </w:p>
    <w:p w14:paraId="06C433E4">
      <w:pPr>
        <w:keepNext w:val="0"/>
        <w:keepLines w:val="0"/>
        <w:pageBreakBefore w:val="0"/>
        <w:widowControl w:val="0"/>
        <w:kinsoku/>
        <w:wordWrap/>
        <w:overflowPunct/>
        <w:topLinePunct w:val="0"/>
        <w:autoSpaceDE/>
        <w:autoSpaceDN/>
        <w:bidi w:val="0"/>
        <w:adjustRightInd/>
        <w:snapToGrid/>
        <w:spacing w:line="0" w:lineRule="atLeast"/>
        <w:jc w:val="center"/>
        <w:textAlignment w:val="auto"/>
        <w:rPr>
          <w:rFonts w:hint="default" w:ascii="微软雅黑" w:hAnsi="微软雅黑" w:eastAsia="微软雅黑" w:cs="微软雅黑"/>
          <w:b w:val="0"/>
          <w:bCs/>
          <w:sz w:val="21"/>
          <w:szCs w:val="21"/>
          <w:lang w:val="en-US" w:eastAsia="zh-CN"/>
        </w:rPr>
      </w:pPr>
      <w:r>
        <w:rPr>
          <w:rFonts w:hint="eastAsia" w:ascii="微软雅黑" w:hAnsi="微软雅黑" w:eastAsia="微软雅黑" w:cs="微软雅黑"/>
          <w:b w:val="0"/>
          <w:bCs/>
          <w:sz w:val="21"/>
          <w:szCs w:val="21"/>
          <w:lang w:val="en-US" w:eastAsia="zh-CN"/>
        </w:rPr>
        <w:t xml:space="preserve">                                                    签订地点：江西萍乡莲花</w:t>
      </w:r>
    </w:p>
    <w:p w14:paraId="585E9369">
      <w:pPr>
        <w:rPr>
          <w:rFonts w:hint="eastAsia"/>
        </w:rPr>
      </w:pPr>
    </w:p>
    <w:p w14:paraId="2C8AA60B">
      <w:pPr>
        <w:keepNext w:val="0"/>
        <w:keepLines w:val="0"/>
        <w:pageBreakBefore w:val="0"/>
        <w:widowControl w:val="0"/>
        <w:kinsoku/>
        <w:wordWrap/>
        <w:overflowPunct/>
        <w:topLinePunct w:val="0"/>
        <w:autoSpaceDE/>
        <w:autoSpaceDN/>
        <w:bidi w:val="0"/>
        <w:adjustRightInd/>
        <w:snapToGrid/>
        <w:spacing w:beforeAutospacing="0" w:afterAutospacing="0" w:line="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甲方：</w:t>
      </w:r>
      <w:r>
        <w:rPr>
          <w:rFonts w:hint="eastAsia" w:ascii="微软雅黑" w:hAnsi="微软雅黑" w:eastAsia="微软雅黑" w:cs="微软雅黑"/>
          <w:sz w:val="24"/>
          <w:szCs w:val="24"/>
          <w:u w:val="none"/>
        </w:rPr>
        <w:t>江西铭和建设工程有限公司莲花分公司</w:t>
      </w:r>
      <w:r>
        <w:rPr>
          <w:rFonts w:hint="eastAsia" w:ascii="微软雅黑" w:hAnsi="微软雅黑" w:eastAsia="微软雅黑" w:cs="微软雅黑"/>
          <w:sz w:val="24"/>
          <w:szCs w:val="24"/>
        </w:rPr>
        <w:t>（发包方）</w:t>
      </w:r>
    </w:p>
    <w:p w14:paraId="75EE45FF">
      <w:pPr>
        <w:keepNext w:val="0"/>
        <w:keepLines w:val="0"/>
        <w:pageBreakBefore w:val="0"/>
        <w:widowControl w:val="0"/>
        <w:kinsoku/>
        <w:wordWrap/>
        <w:overflowPunct/>
        <w:topLinePunct w:val="0"/>
        <w:autoSpaceDE/>
        <w:autoSpaceDN/>
        <w:bidi w:val="0"/>
        <w:adjustRightInd/>
        <w:snapToGrid/>
        <w:spacing w:beforeAutospacing="0" w:afterAutospacing="0" w:line="0" w:lineRule="atLeast"/>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乙方</w:t>
      </w:r>
      <w:r>
        <w:rPr>
          <w:rFonts w:hint="eastAsia" w:ascii="微软雅黑" w:hAnsi="微软雅黑" w:eastAsia="微软雅黑" w:cs="微软雅黑"/>
          <w:sz w:val="24"/>
          <w:szCs w:val="24"/>
          <w:lang w:eastAsia="zh-CN"/>
        </w:rPr>
        <w:t>：</w:t>
      </w:r>
      <w:r>
        <w:rPr>
          <w:rFonts w:hint="eastAsia" w:ascii="微软雅黑" w:hAnsi="微软雅黑" w:eastAsia="微软雅黑" w:cs="微软雅黑"/>
          <w:sz w:val="24"/>
          <w:szCs w:val="24"/>
          <w:u w:val="none"/>
        </w:rPr>
        <w:t>萍乡市</w:t>
      </w:r>
      <w:r>
        <w:rPr>
          <w:rFonts w:hint="eastAsia" w:ascii="微软雅黑" w:hAnsi="微软雅黑" w:eastAsia="微软雅黑" w:cs="微软雅黑"/>
          <w:sz w:val="24"/>
          <w:szCs w:val="24"/>
          <w:u w:val="none"/>
          <w:lang w:val="en-US" w:eastAsia="zh-CN"/>
        </w:rPr>
        <w:t>英锋</w:t>
      </w:r>
      <w:r>
        <w:rPr>
          <w:rFonts w:hint="eastAsia" w:ascii="微软雅黑" w:hAnsi="微软雅黑" w:eastAsia="微软雅黑" w:cs="微软雅黑"/>
          <w:sz w:val="24"/>
          <w:szCs w:val="24"/>
          <w:u w:val="none"/>
        </w:rPr>
        <w:t>建筑工程劳务有限公司</w:t>
      </w:r>
      <w:r>
        <w:rPr>
          <w:rFonts w:hint="eastAsia" w:ascii="微软雅黑" w:hAnsi="微软雅黑" w:eastAsia="微软雅黑" w:cs="微软雅黑"/>
          <w:sz w:val="24"/>
          <w:szCs w:val="24"/>
          <w:lang w:val="en-US" w:eastAsia="zh-CN"/>
        </w:rPr>
        <w:t xml:space="preserve">    （</w:t>
      </w:r>
      <w:r>
        <w:rPr>
          <w:rFonts w:hint="eastAsia" w:ascii="微软雅黑" w:hAnsi="微软雅黑" w:eastAsia="微软雅黑" w:cs="微软雅黑"/>
          <w:sz w:val="24"/>
          <w:szCs w:val="24"/>
        </w:rPr>
        <w:t>承包方）</w:t>
      </w:r>
    </w:p>
    <w:p w14:paraId="51FAA5AA">
      <w:pPr>
        <w:keepNext w:val="0"/>
        <w:keepLines w:val="0"/>
        <w:pageBreakBefore w:val="0"/>
        <w:widowControl w:val="0"/>
        <w:kinsoku/>
        <w:wordWrap/>
        <w:overflowPunct/>
        <w:topLinePunct w:val="0"/>
        <w:autoSpaceDE/>
        <w:autoSpaceDN/>
        <w:bidi w:val="0"/>
        <w:adjustRightInd/>
        <w:snapToGrid/>
        <w:spacing w:beforeAutospacing="0" w:afterAutospacing="0" w:line="0" w:lineRule="atLeast"/>
        <w:ind w:firstLine="480" w:firstLineChars="200"/>
        <w:textAlignment w:val="auto"/>
        <w:rPr>
          <w:rFonts w:hint="eastAsia" w:ascii="微软雅黑" w:hAnsi="微软雅黑" w:eastAsia="微软雅黑" w:cs="微软雅黑"/>
          <w:sz w:val="24"/>
          <w:szCs w:val="24"/>
        </w:rPr>
      </w:pPr>
    </w:p>
    <w:p w14:paraId="32CF419A">
      <w:pPr>
        <w:keepNext w:val="0"/>
        <w:keepLines w:val="0"/>
        <w:pageBreakBefore w:val="0"/>
        <w:widowControl w:val="0"/>
        <w:kinsoku/>
        <w:wordWrap/>
        <w:overflowPunct/>
        <w:topLinePunct w:val="0"/>
        <w:autoSpaceDE/>
        <w:autoSpaceDN/>
        <w:bidi w:val="0"/>
        <w:adjustRightInd/>
        <w:snapToGrid/>
        <w:spacing w:beforeAutospacing="0" w:afterAutospacing="0" w:line="0" w:lineRule="atLeast"/>
        <w:ind w:firstLine="480" w:firstLineChars="200"/>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根据《中华人民共和国</w:t>
      </w:r>
      <w:r>
        <w:rPr>
          <w:rFonts w:hint="eastAsia" w:ascii="微软雅黑" w:hAnsi="微软雅黑" w:eastAsia="微软雅黑" w:cs="微软雅黑"/>
          <w:sz w:val="24"/>
          <w:szCs w:val="24"/>
          <w:lang w:val="en-US" w:eastAsia="zh-CN"/>
        </w:rPr>
        <w:t>民法典》《</w:t>
      </w:r>
      <w:r>
        <w:rPr>
          <w:rFonts w:hint="eastAsia" w:ascii="微软雅黑" w:hAnsi="微软雅黑" w:eastAsia="微软雅黑" w:cs="微软雅黑"/>
          <w:sz w:val="24"/>
          <w:szCs w:val="24"/>
        </w:rPr>
        <w:t>中华人民共和国建筑法》及其他</w:t>
      </w:r>
      <w:r>
        <w:rPr>
          <w:rFonts w:hint="eastAsia" w:ascii="微软雅黑" w:hAnsi="微软雅黑" w:eastAsia="微软雅黑" w:cs="微软雅黑"/>
          <w:sz w:val="24"/>
          <w:szCs w:val="24"/>
          <w:lang w:val="en-US" w:eastAsia="zh-CN"/>
        </w:rPr>
        <w:t>相</w:t>
      </w:r>
      <w:r>
        <w:rPr>
          <w:rFonts w:hint="eastAsia" w:ascii="微软雅黑" w:hAnsi="微软雅黑" w:eastAsia="微软雅黑" w:cs="微软雅黑"/>
          <w:sz w:val="24"/>
          <w:szCs w:val="24"/>
        </w:rPr>
        <w:t>关法律、行政法规</w:t>
      </w:r>
      <w:r>
        <w:rPr>
          <w:rFonts w:hint="eastAsia" w:ascii="微软雅黑" w:hAnsi="微软雅黑" w:eastAsia="微软雅黑" w:cs="微软雅黑"/>
          <w:sz w:val="24"/>
          <w:szCs w:val="24"/>
          <w:lang w:eastAsia="zh-CN"/>
        </w:rPr>
        <w:t>，</w:t>
      </w:r>
      <w:r>
        <w:rPr>
          <w:rFonts w:hint="eastAsia" w:ascii="微软雅黑" w:hAnsi="微软雅黑" w:eastAsia="微软雅黑" w:cs="微软雅黑"/>
          <w:sz w:val="24"/>
          <w:szCs w:val="24"/>
        </w:rPr>
        <w:t>遵循平等、自愿、公平</w:t>
      </w:r>
      <w:r>
        <w:rPr>
          <w:rFonts w:hint="eastAsia" w:ascii="微软雅黑" w:hAnsi="微软雅黑" w:eastAsia="微软雅黑" w:cs="微软雅黑"/>
          <w:sz w:val="24"/>
          <w:szCs w:val="24"/>
          <w:lang w:eastAsia="zh-CN"/>
        </w:rPr>
        <w:t>、诚实信用</w:t>
      </w:r>
      <w:r>
        <w:rPr>
          <w:rFonts w:hint="eastAsia" w:ascii="微软雅黑" w:hAnsi="微软雅黑" w:eastAsia="微软雅黑" w:cs="微软雅黑"/>
          <w:sz w:val="24"/>
          <w:szCs w:val="24"/>
        </w:rPr>
        <w:t>的原则，</w:t>
      </w:r>
      <w:r>
        <w:rPr>
          <w:rFonts w:hint="eastAsia" w:ascii="微软雅黑" w:hAnsi="微软雅黑" w:eastAsia="微软雅黑" w:cs="微软雅黑"/>
          <w:sz w:val="24"/>
          <w:szCs w:val="24"/>
          <w:lang w:val="en-US" w:eastAsia="zh-CN"/>
        </w:rPr>
        <w:t>甲方将承包的柯美纸业有限公司搬迁技改项目中的建筑劳务承包给乙方。</w:t>
      </w:r>
      <w:r>
        <w:rPr>
          <w:rFonts w:hint="eastAsia" w:ascii="微软雅黑" w:hAnsi="微软雅黑" w:eastAsia="微软雅黑" w:cs="微软雅黑"/>
          <w:sz w:val="24"/>
          <w:szCs w:val="24"/>
        </w:rPr>
        <w:t>甲、乙双方就建筑工程</w:t>
      </w:r>
      <w:r>
        <w:rPr>
          <w:rFonts w:hint="eastAsia" w:ascii="微软雅黑" w:hAnsi="微软雅黑" w:eastAsia="微软雅黑" w:cs="微软雅黑"/>
          <w:sz w:val="24"/>
          <w:szCs w:val="24"/>
          <w:lang w:val="en-US" w:eastAsia="zh-CN"/>
        </w:rPr>
        <w:t>劳务</w:t>
      </w:r>
      <w:r>
        <w:rPr>
          <w:rFonts w:hint="eastAsia" w:ascii="微软雅黑" w:hAnsi="微软雅黑" w:eastAsia="微软雅黑" w:cs="微软雅黑"/>
          <w:sz w:val="24"/>
          <w:szCs w:val="24"/>
        </w:rPr>
        <w:t>承包相关事</w:t>
      </w:r>
      <w:r>
        <w:rPr>
          <w:rFonts w:hint="eastAsia" w:ascii="微软雅黑" w:hAnsi="微软雅黑" w:eastAsia="微软雅黑" w:cs="微软雅黑"/>
          <w:sz w:val="24"/>
          <w:szCs w:val="24"/>
          <w:lang w:eastAsia="zh-CN"/>
        </w:rPr>
        <w:t>宜经</w:t>
      </w:r>
      <w:r>
        <w:rPr>
          <w:rFonts w:hint="eastAsia" w:ascii="微软雅黑" w:hAnsi="微软雅黑" w:eastAsia="微软雅黑" w:cs="微软雅黑"/>
          <w:sz w:val="24"/>
          <w:szCs w:val="24"/>
        </w:rPr>
        <w:t>协商一致，签订本协议：</w:t>
      </w:r>
    </w:p>
    <w:p w14:paraId="4F1573A9">
      <w:pPr>
        <w:keepNext w:val="0"/>
        <w:keepLines w:val="0"/>
        <w:pageBreakBefore w:val="0"/>
        <w:widowControl w:val="0"/>
        <w:kinsoku/>
        <w:wordWrap/>
        <w:overflowPunct/>
        <w:topLinePunct w:val="0"/>
        <w:autoSpaceDE/>
        <w:autoSpaceDN/>
        <w:bidi w:val="0"/>
        <w:adjustRightInd/>
        <w:snapToGrid/>
        <w:spacing w:beforeAutospacing="0" w:afterAutospacing="0" w:line="0" w:lineRule="atLeast"/>
        <w:ind w:firstLine="480" w:firstLineChars="200"/>
        <w:textAlignment w:val="auto"/>
        <w:rPr>
          <w:rFonts w:hint="eastAsia" w:ascii="微软雅黑" w:hAnsi="微软雅黑" w:eastAsia="微软雅黑" w:cs="微软雅黑"/>
          <w:sz w:val="24"/>
          <w:szCs w:val="24"/>
        </w:rPr>
      </w:pPr>
    </w:p>
    <w:p w14:paraId="289A0F61">
      <w:pPr>
        <w:keepNext w:val="0"/>
        <w:keepLines w:val="0"/>
        <w:pageBreakBefore w:val="0"/>
        <w:widowControl w:val="0"/>
        <w:kinsoku/>
        <w:wordWrap/>
        <w:overflowPunct/>
        <w:topLinePunct w:val="0"/>
        <w:autoSpaceDE/>
        <w:autoSpaceDN/>
        <w:bidi w:val="0"/>
        <w:adjustRightInd/>
        <w:snapToGrid/>
        <w:spacing w:beforeAutospacing="0" w:afterAutospacing="0" w:line="0" w:lineRule="atLeast"/>
        <w:ind w:firstLine="480" w:firstLineChars="200"/>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第一条  工程概况</w:t>
      </w:r>
    </w:p>
    <w:p w14:paraId="4A7C001D">
      <w:pPr>
        <w:keepNext w:val="0"/>
        <w:keepLines w:val="0"/>
        <w:pageBreakBefore w:val="0"/>
        <w:widowControl w:val="0"/>
        <w:kinsoku/>
        <w:wordWrap/>
        <w:overflowPunct/>
        <w:topLinePunct w:val="0"/>
        <w:autoSpaceDE/>
        <w:autoSpaceDN/>
        <w:bidi w:val="0"/>
        <w:adjustRightInd/>
        <w:snapToGrid/>
        <w:spacing w:beforeAutospacing="0" w:afterAutospacing="0" w:line="0" w:lineRule="atLeast"/>
        <w:ind w:firstLine="480" w:firstLineChars="20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eastAsia="zh-CN"/>
        </w:rPr>
        <w:t>1.</w:t>
      </w:r>
      <w:r>
        <w:rPr>
          <w:rFonts w:hint="eastAsia" w:ascii="微软雅黑" w:hAnsi="微软雅黑" w:eastAsia="微软雅黑" w:cs="微软雅黑"/>
          <w:sz w:val="24"/>
          <w:szCs w:val="24"/>
        </w:rPr>
        <w:t>工程名称：</w:t>
      </w:r>
      <w:r>
        <w:rPr>
          <w:rFonts w:hint="eastAsia" w:ascii="微软雅黑" w:hAnsi="微软雅黑" w:eastAsia="微软雅黑" w:cs="微软雅黑"/>
          <w:sz w:val="24"/>
          <w:szCs w:val="24"/>
          <w:u w:val="none"/>
          <w:lang w:val="en-US" w:eastAsia="zh-CN"/>
        </w:rPr>
        <w:t>江西柯美</w:t>
      </w:r>
      <w:r>
        <w:rPr>
          <w:rFonts w:hint="eastAsia" w:ascii="微软雅黑" w:hAnsi="微软雅黑" w:eastAsia="微软雅黑" w:cs="微软雅黑"/>
          <w:sz w:val="24"/>
          <w:szCs w:val="24"/>
          <w:lang w:val="en-US" w:eastAsia="zh-CN"/>
        </w:rPr>
        <w:t>纸业有限公</w:t>
      </w:r>
      <w:r>
        <w:rPr>
          <w:rFonts w:hint="eastAsia" w:ascii="微软雅黑" w:hAnsi="微软雅黑" w:eastAsia="微软雅黑" w:cs="微软雅黑"/>
          <w:sz w:val="24"/>
          <w:szCs w:val="24"/>
          <w:u w:val="none"/>
          <w:lang w:val="en-US" w:eastAsia="zh-CN"/>
        </w:rPr>
        <w:t>司搬迁技改项目。</w:t>
      </w:r>
    </w:p>
    <w:p w14:paraId="244E92DE">
      <w:pPr>
        <w:keepNext w:val="0"/>
        <w:keepLines w:val="0"/>
        <w:pageBreakBefore w:val="0"/>
        <w:widowControl w:val="0"/>
        <w:kinsoku/>
        <w:wordWrap/>
        <w:overflowPunct/>
        <w:topLinePunct w:val="0"/>
        <w:autoSpaceDE/>
        <w:autoSpaceDN/>
        <w:bidi w:val="0"/>
        <w:adjustRightInd/>
        <w:snapToGrid/>
        <w:spacing w:beforeAutospacing="0" w:afterAutospacing="0" w:line="0" w:lineRule="atLeast"/>
        <w:ind w:firstLine="360" w:firstLineChars="15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rPr>
        <w:t xml:space="preserve"> </w:t>
      </w:r>
      <w:r>
        <w:rPr>
          <w:rFonts w:hint="eastAsia" w:ascii="微软雅黑" w:hAnsi="微软雅黑" w:eastAsia="微软雅黑" w:cs="微软雅黑"/>
          <w:sz w:val="24"/>
          <w:szCs w:val="24"/>
          <w:lang w:eastAsia="zh-CN"/>
        </w:rPr>
        <w:t>2.</w:t>
      </w:r>
      <w:r>
        <w:rPr>
          <w:rFonts w:hint="eastAsia" w:ascii="微软雅黑" w:hAnsi="微软雅黑" w:eastAsia="微软雅黑" w:cs="微软雅黑"/>
          <w:sz w:val="24"/>
          <w:szCs w:val="24"/>
        </w:rPr>
        <w:t>工程地点：</w:t>
      </w:r>
      <w:r>
        <w:rPr>
          <w:rFonts w:hint="eastAsia" w:ascii="微软雅黑" w:hAnsi="微软雅黑" w:eastAsia="微软雅黑" w:cs="微软雅黑"/>
          <w:sz w:val="24"/>
          <w:szCs w:val="24"/>
          <w:u w:val="none"/>
        </w:rPr>
        <w:t>莲花县江西莲花东区工业园。</w:t>
      </w:r>
    </w:p>
    <w:p w14:paraId="1ECBC021">
      <w:pPr>
        <w:keepNext w:val="0"/>
        <w:keepLines w:val="0"/>
        <w:pageBreakBefore w:val="0"/>
        <w:widowControl w:val="0"/>
        <w:kinsoku/>
        <w:wordWrap/>
        <w:overflowPunct/>
        <w:topLinePunct w:val="0"/>
        <w:autoSpaceDE/>
        <w:autoSpaceDN/>
        <w:bidi w:val="0"/>
        <w:adjustRightInd/>
        <w:snapToGrid/>
        <w:spacing w:beforeAutospacing="0" w:afterAutospacing="0" w:line="0" w:lineRule="atLeast"/>
        <w:ind w:firstLine="480" w:firstLineChars="20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eastAsia="zh-CN"/>
        </w:rPr>
        <w:t>3.</w:t>
      </w:r>
      <w:r>
        <w:rPr>
          <w:rFonts w:hint="eastAsia" w:ascii="微软雅黑" w:hAnsi="微软雅黑" w:eastAsia="微软雅黑" w:cs="微软雅黑"/>
          <w:sz w:val="24"/>
          <w:szCs w:val="24"/>
        </w:rPr>
        <w:t>工程内容：</w:t>
      </w:r>
      <w:r>
        <w:rPr>
          <w:rFonts w:hint="eastAsia" w:ascii="微软雅黑" w:hAnsi="微软雅黑" w:eastAsia="微软雅黑" w:cs="微软雅黑"/>
          <w:sz w:val="24"/>
          <w:szCs w:val="24"/>
          <w:lang w:val="en-US" w:eastAsia="zh-CN"/>
        </w:rPr>
        <w:t>按施工图纸设计的碎解车间</w:t>
      </w:r>
      <w:r>
        <w:rPr>
          <w:rFonts w:hint="eastAsia" w:ascii="微软雅黑" w:hAnsi="微软雅黑" w:eastAsia="微软雅黑" w:cs="微软雅黑"/>
          <w:sz w:val="24"/>
          <w:szCs w:val="24"/>
          <w:u w:val="none"/>
          <w:lang w:val="en-US" w:eastAsia="zh-CN"/>
        </w:rPr>
        <w:t>。</w:t>
      </w:r>
    </w:p>
    <w:p w14:paraId="330450F5">
      <w:pPr>
        <w:keepNext w:val="0"/>
        <w:keepLines w:val="0"/>
        <w:pageBreakBefore w:val="0"/>
        <w:widowControl w:val="0"/>
        <w:kinsoku/>
        <w:wordWrap/>
        <w:overflowPunct/>
        <w:topLinePunct w:val="0"/>
        <w:autoSpaceDE/>
        <w:autoSpaceDN/>
        <w:bidi w:val="0"/>
        <w:adjustRightInd/>
        <w:snapToGrid/>
        <w:spacing w:beforeAutospacing="0" w:afterAutospacing="0" w:line="0" w:lineRule="atLeast"/>
        <w:ind w:firstLine="480" w:firstLineChars="200"/>
        <w:textAlignment w:val="auto"/>
        <w:rPr>
          <w:rFonts w:hint="eastAsia" w:ascii="微软雅黑" w:hAnsi="微软雅黑" w:eastAsia="微软雅黑" w:cs="微软雅黑"/>
          <w:sz w:val="24"/>
          <w:szCs w:val="24"/>
        </w:rPr>
      </w:pPr>
    </w:p>
    <w:p w14:paraId="5E3ABB13">
      <w:pPr>
        <w:keepNext w:val="0"/>
        <w:keepLines w:val="0"/>
        <w:pageBreakBefore w:val="0"/>
        <w:widowControl w:val="0"/>
        <w:numPr>
          <w:ilvl w:val="0"/>
          <w:numId w:val="1"/>
        </w:numPr>
        <w:kinsoku/>
        <w:wordWrap/>
        <w:overflowPunct/>
        <w:topLinePunct w:val="0"/>
        <w:autoSpaceDE/>
        <w:autoSpaceDN/>
        <w:bidi w:val="0"/>
        <w:adjustRightInd/>
        <w:snapToGrid/>
        <w:spacing w:beforeAutospacing="0" w:afterAutospacing="0" w:line="0" w:lineRule="atLeast"/>
        <w:ind w:firstLine="480" w:firstLineChars="200"/>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 承包范围：</w:t>
      </w:r>
    </w:p>
    <w:p w14:paraId="552AFAFF">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0" w:lineRule="atLeast"/>
        <w:ind w:firstLine="480" w:firstLineChars="20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1.碎解车间：</w:t>
      </w:r>
      <w:r>
        <w:rPr>
          <w:rFonts w:hint="eastAsia" w:ascii="微软雅黑" w:hAnsi="微软雅黑" w:eastAsia="微软雅黑" w:cs="微软雅黑"/>
          <w:sz w:val="24"/>
          <w:szCs w:val="24"/>
        </w:rPr>
        <w:t>施工图设计的正负零以下2米以内以及正负零以上的</w:t>
      </w:r>
      <w:r>
        <w:rPr>
          <w:rFonts w:hint="eastAsia" w:ascii="微软雅黑" w:hAnsi="微软雅黑" w:eastAsia="微软雅黑" w:cs="微软雅黑"/>
          <w:sz w:val="24"/>
          <w:szCs w:val="24"/>
          <w:lang w:eastAsia="zh-CN"/>
        </w:rPr>
        <w:t>土建</w:t>
      </w:r>
      <w:r>
        <w:rPr>
          <w:rFonts w:hint="eastAsia" w:ascii="微软雅黑" w:hAnsi="微软雅黑" w:eastAsia="微软雅黑" w:cs="微软雅黑"/>
          <w:sz w:val="24"/>
          <w:szCs w:val="24"/>
        </w:rPr>
        <w:t>工程量</w:t>
      </w:r>
      <w:r>
        <w:rPr>
          <w:rFonts w:hint="eastAsia" w:ascii="微软雅黑" w:hAnsi="微软雅黑" w:eastAsia="微软雅黑" w:cs="微软雅黑"/>
          <w:sz w:val="24"/>
          <w:szCs w:val="24"/>
          <w:lang w:eastAsia="zh-CN"/>
        </w:rPr>
        <w:t>（</w:t>
      </w:r>
      <w:r>
        <w:rPr>
          <w:rFonts w:hint="eastAsia" w:ascii="微软雅黑" w:hAnsi="微软雅黑" w:eastAsia="微软雅黑" w:cs="微软雅黑"/>
          <w:sz w:val="24"/>
          <w:szCs w:val="24"/>
          <w:lang w:val="en-US" w:eastAsia="zh-CN"/>
        </w:rPr>
        <w:t>含内外粉刷</w:t>
      </w:r>
      <w:r>
        <w:rPr>
          <w:rFonts w:hint="eastAsia" w:ascii="微软雅黑" w:hAnsi="微软雅黑" w:eastAsia="微软雅黑" w:cs="微软雅黑"/>
          <w:sz w:val="24"/>
          <w:szCs w:val="24"/>
          <w:lang w:eastAsia="zh-CN"/>
        </w:rPr>
        <w:t>）</w:t>
      </w:r>
      <w:r>
        <w:rPr>
          <w:rFonts w:hint="eastAsia" w:ascii="微软雅黑" w:hAnsi="微软雅黑" w:eastAsia="微软雅黑" w:cs="微软雅黑"/>
          <w:sz w:val="24"/>
          <w:szCs w:val="24"/>
        </w:rPr>
        <w:t>，</w:t>
      </w:r>
      <w:r>
        <w:rPr>
          <w:rFonts w:hint="eastAsia" w:ascii="微软雅黑" w:hAnsi="微软雅黑" w:eastAsia="微软雅黑" w:cs="微软雅黑"/>
          <w:sz w:val="24"/>
          <w:szCs w:val="24"/>
          <w:lang w:eastAsia="zh-CN"/>
        </w:rPr>
        <w:t>包括木工、泥工、</w:t>
      </w:r>
      <w:r>
        <w:rPr>
          <w:rFonts w:hint="eastAsia" w:ascii="微软雅黑" w:hAnsi="微软雅黑" w:eastAsia="微软雅黑" w:cs="微软雅黑"/>
          <w:sz w:val="24"/>
          <w:szCs w:val="24"/>
          <w:lang w:val="en-US" w:eastAsia="zh-CN"/>
        </w:rPr>
        <w:t>砼工、钢筋</w:t>
      </w:r>
      <w:r>
        <w:rPr>
          <w:rFonts w:hint="eastAsia" w:ascii="微软雅黑" w:hAnsi="微软雅黑" w:eastAsia="微软雅黑" w:cs="微软雅黑"/>
          <w:sz w:val="24"/>
          <w:szCs w:val="24"/>
          <w:u w:val="none"/>
          <w:lang w:val="en-US" w:eastAsia="zh-CN"/>
        </w:rPr>
        <w:t>制作绑扎</w:t>
      </w:r>
      <w:r>
        <w:rPr>
          <w:rFonts w:hint="eastAsia" w:ascii="微软雅黑" w:hAnsi="微软雅黑" w:eastAsia="微软雅黑" w:cs="微软雅黑"/>
          <w:sz w:val="24"/>
          <w:szCs w:val="24"/>
          <w:lang w:val="en-US" w:eastAsia="zh-CN"/>
        </w:rPr>
        <w:t>工、架子工，以及脚手架、模板等周转材料、除挖掘机以外的建筑机具。</w:t>
      </w:r>
    </w:p>
    <w:p w14:paraId="0510F062">
      <w:pPr>
        <w:keepNext w:val="0"/>
        <w:keepLines w:val="0"/>
        <w:pageBreakBefore w:val="0"/>
        <w:widowControl w:val="0"/>
        <w:kinsoku/>
        <w:wordWrap/>
        <w:overflowPunct/>
        <w:topLinePunct w:val="0"/>
        <w:autoSpaceDE/>
        <w:autoSpaceDN/>
        <w:bidi w:val="0"/>
        <w:adjustRightInd/>
        <w:snapToGrid/>
        <w:spacing w:beforeAutospacing="0" w:afterAutospacing="0" w:line="0" w:lineRule="atLeast"/>
        <w:ind w:firstLine="480" w:firstLineChars="200"/>
        <w:textAlignment w:val="auto"/>
        <w:rPr>
          <w:rFonts w:hint="eastAsia" w:ascii="微软雅黑" w:hAnsi="微软雅黑" w:eastAsia="微软雅黑" w:cs="微软雅黑"/>
          <w:sz w:val="24"/>
          <w:szCs w:val="24"/>
        </w:rPr>
      </w:pPr>
    </w:p>
    <w:p w14:paraId="65D22ED7">
      <w:pPr>
        <w:keepNext w:val="0"/>
        <w:keepLines w:val="0"/>
        <w:pageBreakBefore w:val="0"/>
        <w:widowControl w:val="0"/>
        <w:kinsoku/>
        <w:wordWrap/>
        <w:overflowPunct/>
        <w:topLinePunct w:val="0"/>
        <w:autoSpaceDE/>
        <w:autoSpaceDN/>
        <w:bidi w:val="0"/>
        <w:adjustRightInd/>
        <w:snapToGrid/>
        <w:spacing w:beforeAutospacing="0" w:afterAutospacing="0" w:line="0" w:lineRule="atLeast"/>
        <w:ind w:firstLine="480" w:firstLineChars="200"/>
        <w:textAlignment w:val="auto"/>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rPr>
        <w:t>第三条  承包方式：包工</w:t>
      </w:r>
      <w:r>
        <w:rPr>
          <w:rFonts w:hint="eastAsia" w:ascii="微软雅黑" w:hAnsi="微软雅黑" w:eastAsia="微软雅黑" w:cs="微软雅黑"/>
          <w:sz w:val="24"/>
          <w:szCs w:val="24"/>
          <w:lang w:eastAsia="zh-CN"/>
        </w:rPr>
        <w:t>不</w:t>
      </w:r>
      <w:r>
        <w:rPr>
          <w:rFonts w:hint="eastAsia" w:ascii="微软雅黑" w:hAnsi="微软雅黑" w:eastAsia="微软雅黑" w:cs="微软雅黑"/>
          <w:sz w:val="24"/>
          <w:szCs w:val="24"/>
        </w:rPr>
        <w:t>包料</w:t>
      </w:r>
      <w:r>
        <w:rPr>
          <w:rFonts w:hint="eastAsia" w:ascii="微软雅黑" w:hAnsi="微软雅黑" w:eastAsia="微软雅黑" w:cs="微软雅黑"/>
          <w:sz w:val="24"/>
          <w:szCs w:val="24"/>
          <w:lang w:eastAsia="zh-CN"/>
        </w:rPr>
        <w:t>。</w:t>
      </w:r>
    </w:p>
    <w:p w14:paraId="4D226471">
      <w:pPr>
        <w:keepNext w:val="0"/>
        <w:keepLines w:val="0"/>
        <w:pageBreakBefore w:val="0"/>
        <w:widowControl w:val="0"/>
        <w:kinsoku/>
        <w:wordWrap/>
        <w:overflowPunct/>
        <w:topLinePunct w:val="0"/>
        <w:autoSpaceDE/>
        <w:autoSpaceDN/>
        <w:bidi w:val="0"/>
        <w:adjustRightInd/>
        <w:snapToGrid/>
        <w:spacing w:beforeAutospacing="0" w:afterAutospacing="0" w:line="0" w:lineRule="atLeast"/>
        <w:ind w:firstLine="480" w:firstLineChars="200"/>
        <w:textAlignment w:val="auto"/>
        <w:rPr>
          <w:rFonts w:hint="eastAsia" w:ascii="微软雅黑" w:hAnsi="微软雅黑" w:eastAsia="微软雅黑" w:cs="微软雅黑"/>
          <w:sz w:val="24"/>
          <w:szCs w:val="24"/>
        </w:rPr>
      </w:pPr>
    </w:p>
    <w:p w14:paraId="68891F1C">
      <w:pPr>
        <w:keepNext w:val="0"/>
        <w:keepLines w:val="0"/>
        <w:pageBreakBefore w:val="0"/>
        <w:widowControl w:val="0"/>
        <w:kinsoku/>
        <w:wordWrap/>
        <w:overflowPunct/>
        <w:topLinePunct w:val="0"/>
        <w:autoSpaceDE/>
        <w:autoSpaceDN/>
        <w:bidi w:val="0"/>
        <w:adjustRightInd/>
        <w:snapToGrid/>
        <w:spacing w:beforeAutospacing="0" w:afterAutospacing="0" w:line="0" w:lineRule="atLeast"/>
        <w:ind w:firstLine="480" w:firstLineChars="200"/>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第四条  质量等级：合格工程。</w:t>
      </w:r>
    </w:p>
    <w:p w14:paraId="3A67025F">
      <w:pPr>
        <w:keepNext w:val="0"/>
        <w:keepLines w:val="0"/>
        <w:pageBreakBefore w:val="0"/>
        <w:widowControl w:val="0"/>
        <w:kinsoku/>
        <w:wordWrap/>
        <w:overflowPunct/>
        <w:topLinePunct w:val="0"/>
        <w:autoSpaceDE/>
        <w:autoSpaceDN/>
        <w:bidi w:val="0"/>
        <w:adjustRightInd/>
        <w:snapToGrid/>
        <w:spacing w:beforeAutospacing="0" w:afterAutospacing="0" w:line="0" w:lineRule="atLeast"/>
        <w:ind w:firstLine="480" w:firstLineChars="200"/>
        <w:textAlignment w:val="auto"/>
        <w:rPr>
          <w:rFonts w:hint="eastAsia" w:ascii="微软雅黑" w:hAnsi="微软雅黑" w:eastAsia="微软雅黑" w:cs="微软雅黑"/>
          <w:sz w:val="24"/>
          <w:szCs w:val="24"/>
        </w:rPr>
      </w:pPr>
    </w:p>
    <w:p w14:paraId="3F942146">
      <w:pPr>
        <w:keepNext w:val="0"/>
        <w:keepLines w:val="0"/>
        <w:pageBreakBefore w:val="0"/>
        <w:widowControl w:val="0"/>
        <w:kinsoku/>
        <w:wordWrap/>
        <w:overflowPunct/>
        <w:topLinePunct w:val="0"/>
        <w:autoSpaceDE/>
        <w:autoSpaceDN/>
        <w:bidi w:val="0"/>
        <w:adjustRightInd/>
        <w:snapToGrid/>
        <w:spacing w:beforeAutospacing="0" w:afterAutospacing="0" w:line="0" w:lineRule="atLeast"/>
        <w:ind w:firstLine="480" w:firstLineChars="200"/>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第五条  合同</w:t>
      </w:r>
      <w:r>
        <w:rPr>
          <w:rFonts w:hint="eastAsia" w:ascii="微软雅黑" w:hAnsi="微软雅黑" w:eastAsia="微软雅黑" w:cs="微软雅黑"/>
          <w:sz w:val="24"/>
          <w:szCs w:val="24"/>
          <w:lang w:val="en-US" w:eastAsia="zh-CN"/>
        </w:rPr>
        <w:t>进场施工</w:t>
      </w:r>
      <w:r>
        <w:rPr>
          <w:rFonts w:hint="eastAsia" w:ascii="微软雅黑" w:hAnsi="微软雅黑" w:eastAsia="微软雅黑" w:cs="微软雅黑"/>
          <w:sz w:val="24"/>
          <w:szCs w:val="24"/>
        </w:rPr>
        <w:t>工期</w:t>
      </w:r>
      <w:r>
        <w:rPr>
          <w:rFonts w:hint="eastAsia" w:ascii="微软雅黑" w:hAnsi="微软雅黑" w:eastAsia="微软雅黑" w:cs="微软雅黑"/>
          <w:sz w:val="24"/>
          <w:szCs w:val="24"/>
          <w:lang w:val="en-US" w:eastAsia="zh-CN"/>
        </w:rPr>
        <w:t>及处罚</w:t>
      </w:r>
      <w:r>
        <w:rPr>
          <w:rFonts w:hint="eastAsia" w:ascii="微软雅黑" w:hAnsi="微软雅黑" w:eastAsia="微软雅黑" w:cs="微软雅黑"/>
          <w:sz w:val="24"/>
          <w:szCs w:val="24"/>
        </w:rPr>
        <w:t>：</w:t>
      </w:r>
    </w:p>
    <w:p w14:paraId="49B72B4F">
      <w:pPr>
        <w:keepNext w:val="0"/>
        <w:keepLines w:val="0"/>
        <w:pageBreakBefore w:val="0"/>
        <w:widowControl w:val="0"/>
        <w:kinsoku/>
        <w:wordWrap/>
        <w:overflowPunct/>
        <w:topLinePunct w:val="0"/>
        <w:autoSpaceDE/>
        <w:autoSpaceDN/>
        <w:bidi w:val="0"/>
        <w:adjustRightInd/>
        <w:snapToGrid/>
        <w:spacing w:beforeAutospacing="0" w:afterAutospacing="0" w:line="0" w:lineRule="atLeast"/>
        <w:ind w:firstLine="480" w:firstLineChars="200"/>
        <w:textAlignment w:val="auto"/>
        <w:rPr>
          <w:rFonts w:hint="eastAsia" w:ascii="微软雅黑" w:hAnsi="微软雅黑" w:eastAsia="微软雅黑" w:cs="微软雅黑"/>
          <w:sz w:val="24"/>
          <w:szCs w:val="24"/>
          <w:u w:val="none"/>
        </w:rPr>
      </w:pPr>
      <w:r>
        <w:rPr>
          <w:rFonts w:hint="eastAsia" w:ascii="微软雅黑" w:hAnsi="微软雅黑" w:eastAsia="微软雅黑" w:cs="微软雅黑"/>
          <w:sz w:val="24"/>
          <w:szCs w:val="24"/>
          <w:u w:val="none"/>
          <w:lang w:val="en-US" w:eastAsia="zh-CN"/>
        </w:rPr>
        <w:t>碎解</w:t>
      </w:r>
      <w:r>
        <w:rPr>
          <w:rFonts w:hint="eastAsia" w:ascii="微软雅黑" w:hAnsi="微软雅黑" w:eastAsia="微软雅黑" w:cs="微软雅黑"/>
          <w:sz w:val="24"/>
          <w:szCs w:val="24"/>
          <w:u w:val="none"/>
        </w:rPr>
        <w:t>车间</w:t>
      </w:r>
      <w:r>
        <w:rPr>
          <w:rFonts w:hint="eastAsia" w:ascii="微软雅黑" w:hAnsi="微软雅黑" w:eastAsia="微软雅黑" w:cs="微软雅黑"/>
          <w:sz w:val="24"/>
          <w:szCs w:val="24"/>
          <w:u w:val="none"/>
          <w:lang w:eastAsia="zh-CN"/>
        </w:rPr>
        <w:t>：</w:t>
      </w:r>
      <w:r>
        <w:rPr>
          <w:rFonts w:hint="eastAsia" w:ascii="微软雅黑" w:hAnsi="微软雅黑" w:eastAsia="微软雅黑" w:cs="微软雅黑"/>
          <w:sz w:val="24"/>
          <w:szCs w:val="24"/>
          <w:u w:val="none"/>
          <w:lang w:val="en-US" w:eastAsia="zh-CN"/>
        </w:rPr>
        <w:t>从合同签订日期起90天内完工</w:t>
      </w:r>
      <w:r>
        <w:rPr>
          <w:rFonts w:hint="eastAsia" w:ascii="微软雅黑" w:hAnsi="微软雅黑" w:eastAsia="微软雅黑" w:cs="微软雅黑"/>
          <w:sz w:val="24"/>
          <w:szCs w:val="24"/>
          <w:u w:val="none"/>
        </w:rPr>
        <w:t>。</w:t>
      </w:r>
    </w:p>
    <w:p w14:paraId="6016FD3F">
      <w:pPr>
        <w:keepNext w:val="0"/>
        <w:keepLines w:val="0"/>
        <w:pageBreakBefore w:val="0"/>
        <w:widowControl w:val="0"/>
        <w:kinsoku/>
        <w:wordWrap/>
        <w:overflowPunct/>
        <w:topLinePunct w:val="0"/>
        <w:autoSpaceDE/>
        <w:autoSpaceDN/>
        <w:bidi w:val="0"/>
        <w:adjustRightInd/>
        <w:snapToGrid/>
        <w:spacing w:beforeAutospacing="0" w:afterAutospacing="0" w:line="0" w:lineRule="atLeast"/>
        <w:ind w:firstLine="480" w:firstLineChars="20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如果乙方没有按照约定工期完工，甲方按每延期一天罚乙方延期款5000元，因甲方原因造成延期开工或中间停顿，按实际停工天数顺延。</w:t>
      </w:r>
    </w:p>
    <w:p w14:paraId="7A3A2E96">
      <w:pPr>
        <w:keepNext w:val="0"/>
        <w:keepLines w:val="0"/>
        <w:pageBreakBefore w:val="0"/>
        <w:widowControl w:val="0"/>
        <w:kinsoku/>
        <w:wordWrap/>
        <w:overflowPunct/>
        <w:topLinePunct w:val="0"/>
        <w:autoSpaceDE/>
        <w:autoSpaceDN/>
        <w:bidi w:val="0"/>
        <w:adjustRightInd/>
        <w:snapToGrid/>
        <w:spacing w:beforeAutospacing="0" w:afterAutospacing="0" w:line="0" w:lineRule="atLeast"/>
        <w:ind w:firstLine="480" w:firstLineChars="200"/>
        <w:textAlignment w:val="auto"/>
        <w:rPr>
          <w:rFonts w:hint="eastAsia" w:ascii="微软雅黑" w:hAnsi="微软雅黑" w:eastAsia="微软雅黑" w:cs="微软雅黑"/>
          <w:sz w:val="24"/>
          <w:szCs w:val="24"/>
        </w:rPr>
      </w:pPr>
    </w:p>
    <w:p w14:paraId="13894023">
      <w:pPr>
        <w:keepNext w:val="0"/>
        <w:keepLines w:val="0"/>
        <w:pageBreakBefore w:val="0"/>
        <w:widowControl w:val="0"/>
        <w:kinsoku/>
        <w:wordWrap/>
        <w:overflowPunct/>
        <w:topLinePunct w:val="0"/>
        <w:autoSpaceDE/>
        <w:autoSpaceDN/>
        <w:bidi w:val="0"/>
        <w:adjustRightInd/>
        <w:snapToGrid/>
        <w:spacing w:beforeAutospacing="0" w:afterAutospacing="0" w:line="0" w:lineRule="atLeast"/>
        <w:ind w:firstLine="480" w:firstLineChars="200"/>
        <w:textAlignment w:val="auto"/>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rPr>
        <w:t>第六</w:t>
      </w:r>
      <w:bookmarkStart w:id="0" w:name="_GoBack"/>
      <w:bookmarkEnd w:id="0"/>
      <w:r>
        <w:rPr>
          <w:rFonts w:hint="eastAsia" w:ascii="微软雅黑" w:hAnsi="微软雅黑" w:eastAsia="微软雅黑" w:cs="微软雅黑"/>
          <w:sz w:val="24"/>
          <w:szCs w:val="24"/>
        </w:rPr>
        <w:t>条  工程承包价</w:t>
      </w:r>
      <w:r>
        <w:rPr>
          <w:rFonts w:hint="eastAsia" w:ascii="微软雅黑" w:hAnsi="微软雅黑" w:eastAsia="微软雅黑" w:cs="微软雅黑"/>
          <w:sz w:val="24"/>
          <w:szCs w:val="24"/>
          <w:lang w:eastAsia="zh-CN"/>
        </w:rPr>
        <w:t>款和结算方式：</w:t>
      </w:r>
    </w:p>
    <w:p w14:paraId="55F67E33">
      <w:pPr>
        <w:keepNext w:val="0"/>
        <w:keepLines w:val="0"/>
        <w:pageBreakBefore w:val="0"/>
        <w:widowControl w:val="0"/>
        <w:kinsoku/>
        <w:wordWrap/>
        <w:overflowPunct/>
        <w:topLinePunct w:val="0"/>
        <w:autoSpaceDE/>
        <w:autoSpaceDN/>
        <w:bidi w:val="0"/>
        <w:adjustRightInd/>
        <w:snapToGrid/>
        <w:spacing w:beforeAutospacing="0" w:afterAutospacing="0" w:line="0" w:lineRule="atLeast"/>
        <w:ind w:firstLine="480" w:firstLineChars="200"/>
        <w:textAlignment w:val="auto"/>
        <w:rPr>
          <w:rFonts w:hint="eastAsia" w:ascii="微软雅黑" w:hAnsi="微软雅黑" w:eastAsia="微软雅黑" w:cs="微软雅黑"/>
          <w:sz w:val="24"/>
          <w:szCs w:val="24"/>
          <w:u w:val="none"/>
          <w:lang w:val="en-US" w:eastAsia="zh-CN"/>
        </w:rPr>
      </w:pPr>
      <w:r>
        <w:rPr>
          <w:rFonts w:hint="eastAsia" w:ascii="微软雅黑" w:hAnsi="微软雅黑" w:eastAsia="微软雅黑" w:cs="微软雅黑"/>
          <w:sz w:val="24"/>
          <w:szCs w:val="24"/>
          <w:lang w:val="en-US" w:eastAsia="zh-CN"/>
        </w:rPr>
        <w:t>1.</w:t>
      </w:r>
      <w:r>
        <w:rPr>
          <w:rFonts w:hint="eastAsia" w:ascii="微软雅黑" w:hAnsi="微软雅黑" w:eastAsia="微软雅黑" w:cs="微软雅黑"/>
          <w:sz w:val="24"/>
          <w:szCs w:val="24"/>
        </w:rPr>
        <w:t>本工程</w:t>
      </w:r>
      <w:r>
        <w:rPr>
          <w:rFonts w:hint="eastAsia" w:ascii="微软雅黑" w:hAnsi="微软雅黑" w:eastAsia="微软雅黑" w:cs="微软雅黑"/>
          <w:sz w:val="24"/>
          <w:szCs w:val="24"/>
          <w:lang w:val="en-US" w:eastAsia="zh-CN"/>
        </w:rPr>
        <w:t>碎解</w:t>
      </w:r>
      <w:r>
        <w:rPr>
          <w:rFonts w:hint="eastAsia" w:ascii="微软雅黑" w:hAnsi="微软雅黑" w:eastAsia="微软雅黑" w:cs="微软雅黑"/>
          <w:sz w:val="24"/>
          <w:szCs w:val="24"/>
          <w:u w:val="none"/>
        </w:rPr>
        <w:t>车间</w:t>
      </w:r>
      <w:r>
        <w:rPr>
          <w:rFonts w:hint="eastAsia" w:ascii="微软雅黑" w:hAnsi="微软雅黑" w:eastAsia="微软雅黑" w:cs="微软雅黑"/>
          <w:sz w:val="24"/>
          <w:szCs w:val="24"/>
          <w:u w:val="none"/>
          <w:lang w:val="en-US" w:eastAsia="zh-CN"/>
        </w:rPr>
        <w:t>分单双结构，双层</w:t>
      </w:r>
      <w:r>
        <w:rPr>
          <w:rFonts w:hint="eastAsia" w:ascii="微软雅黑" w:hAnsi="微软雅黑" w:eastAsia="微软雅黑" w:cs="微软雅黑"/>
          <w:sz w:val="24"/>
          <w:szCs w:val="24"/>
          <w:u w:val="none"/>
        </w:rPr>
        <w:t>建筑面积约</w:t>
      </w:r>
      <w:r>
        <w:rPr>
          <w:rFonts w:hint="eastAsia" w:ascii="微软雅黑" w:hAnsi="微软雅黑" w:eastAsia="微软雅黑" w:cs="微软雅黑"/>
          <w:sz w:val="24"/>
          <w:szCs w:val="24"/>
          <w:highlight w:val="yellow"/>
          <w:lang w:val="en-US" w:eastAsia="zh-CN"/>
        </w:rPr>
        <w:t>2861</w:t>
      </w:r>
      <w:r>
        <w:rPr>
          <w:rFonts w:hint="eastAsia" w:ascii="微软雅黑" w:hAnsi="微软雅黑" w:eastAsia="微软雅黑" w:cs="微软雅黑"/>
          <w:sz w:val="24"/>
          <w:szCs w:val="24"/>
        </w:rPr>
        <w:t>㎡，按</w:t>
      </w:r>
      <w:r>
        <w:rPr>
          <w:rFonts w:hint="eastAsia" w:ascii="微软雅黑" w:hAnsi="微软雅黑" w:eastAsia="微软雅黑" w:cs="微软雅黑"/>
          <w:sz w:val="24"/>
          <w:szCs w:val="24"/>
          <w:lang w:val="en-US" w:eastAsia="zh-CN"/>
        </w:rPr>
        <w:t>336</w:t>
      </w:r>
      <w:r>
        <w:rPr>
          <w:rFonts w:hint="eastAsia" w:ascii="微软雅黑" w:hAnsi="微软雅黑" w:eastAsia="微软雅黑" w:cs="微软雅黑"/>
          <w:sz w:val="24"/>
          <w:szCs w:val="24"/>
        </w:rPr>
        <w:t>元/㎡</w:t>
      </w:r>
      <w:r>
        <w:rPr>
          <w:rFonts w:hint="eastAsia" w:ascii="微软雅黑" w:hAnsi="微软雅黑" w:eastAsia="微软雅黑" w:cs="微软雅黑"/>
          <w:sz w:val="24"/>
          <w:szCs w:val="24"/>
          <w:lang w:eastAsia="zh-CN"/>
        </w:rPr>
        <w:t>（</w:t>
      </w:r>
      <w:r>
        <w:rPr>
          <w:rFonts w:hint="eastAsia" w:ascii="微软雅黑" w:hAnsi="微软雅黑" w:eastAsia="微软雅黑" w:cs="微软雅黑"/>
          <w:sz w:val="24"/>
          <w:szCs w:val="24"/>
          <w:lang w:val="en-US" w:eastAsia="zh-CN"/>
        </w:rPr>
        <w:t>含1%增值税专用发票</w:t>
      </w:r>
      <w:r>
        <w:rPr>
          <w:rFonts w:hint="eastAsia" w:ascii="微软雅黑" w:hAnsi="微软雅黑" w:eastAsia="微软雅黑" w:cs="微软雅黑"/>
          <w:sz w:val="24"/>
          <w:szCs w:val="24"/>
          <w:lang w:eastAsia="zh-CN"/>
        </w:rPr>
        <w:t>）</w:t>
      </w:r>
      <w:r>
        <w:rPr>
          <w:rFonts w:hint="eastAsia" w:ascii="微软雅黑" w:hAnsi="微软雅黑" w:eastAsia="微软雅黑" w:cs="微软雅黑"/>
          <w:sz w:val="24"/>
          <w:szCs w:val="24"/>
        </w:rPr>
        <w:t>包干</w:t>
      </w:r>
      <w:r>
        <w:rPr>
          <w:rFonts w:hint="eastAsia" w:ascii="微软雅黑" w:hAnsi="微软雅黑" w:eastAsia="微软雅黑" w:cs="微软雅黑"/>
          <w:sz w:val="24"/>
          <w:szCs w:val="24"/>
          <w:lang w:eastAsia="zh-CN"/>
        </w:rPr>
        <w:t>；</w:t>
      </w:r>
      <w:r>
        <w:rPr>
          <w:rFonts w:hint="eastAsia" w:ascii="微软雅黑" w:hAnsi="微软雅黑" w:eastAsia="微软雅黑" w:cs="微软雅黑"/>
          <w:sz w:val="24"/>
          <w:szCs w:val="24"/>
          <w:u w:val="none"/>
          <w:lang w:val="en-US" w:eastAsia="zh-CN"/>
        </w:rPr>
        <w:t>单层部分建筑面积约</w:t>
      </w:r>
      <w:r>
        <w:rPr>
          <w:rFonts w:hint="eastAsia" w:ascii="微软雅黑" w:hAnsi="微软雅黑" w:eastAsia="微软雅黑" w:cs="微软雅黑"/>
          <w:sz w:val="24"/>
          <w:szCs w:val="24"/>
          <w:highlight w:val="yellow"/>
          <w:u w:val="none"/>
          <w:lang w:val="en-US" w:eastAsia="zh-CN"/>
        </w:rPr>
        <w:t>2826</w:t>
      </w:r>
      <w:r>
        <w:rPr>
          <w:rFonts w:hint="eastAsia" w:ascii="微软雅黑" w:hAnsi="微软雅黑" w:eastAsia="微软雅黑" w:cs="微软雅黑"/>
          <w:sz w:val="24"/>
          <w:szCs w:val="24"/>
        </w:rPr>
        <w:t>㎡，按</w:t>
      </w:r>
      <w:r>
        <w:rPr>
          <w:rFonts w:hint="eastAsia" w:ascii="微软雅黑" w:hAnsi="微软雅黑" w:eastAsia="微软雅黑" w:cs="微软雅黑"/>
          <w:sz w:val="24"/>
          <w:szCs w:val="24"/>
          <w:lang w:val="en-US" w:eastAsia="zh-CN"/>
        </w:rPr>
        <w:t>68.5</w:t>
      </w:r>
      <w:r>
        <w:rPr>
          <w:rFonts w:hint="eastAsia" w:ascii="微软雅黑" w:hAnsi="微软雅黑" w:eastAsia="微软雅黑" w:cs="微软雅黑"/>
          <w:sz w:val="24"/>
          <w:szCs w:val="24"/>
        </w:rPr>
        <w:t>元/㎡</w:t>
      </w:r>
      <w:r>
        <w:rPr>
          <w:rFonts w:hint="eastAsia" w:ascii="微软雅黑" w:hAnsi="微软雅黑" w:eastAsia="微软雅黑" w:cs="微软雅黑"/>
          <w:sz w:val="24"/>
          <w:szCs w:val="24"/>
          <w:lang w:eastAsia="zh-CN"/>
        </w:rPr>
        <w:t>（</w:t>
      </w:r>
      <w:r>
        <w:rPr>
          <w:rFonts w:hint="eastAsia" w:ascii="微软雅黑" w:hAnsi="微软雅黑" w:eastAsia="微软雅黑" w:cs="微软雅黑"/>
          <w:sz w:val="24"/>
          <w:szCs w:val="24"/>
          <w:lang w:val="en-US" w:eastAsia="zh-CN"/>
        </w:rPr>
        <w:t>含1%增值税专用发票</w:t>
      </w:r>
      <w:r>
        <w:rPr>
          <w:rFonts w:hint="eastAsia" w:ascii="微软雅黑" w:hAnsi="微软雅黑" w:eastAsia="微软雅黑" w:cs="微软雅黑"/>
          <w:sz w:val="24"/>
          <w:szCs w:val="24"/>
          <w:lang w:eastAsia="zh-CN"/>
        </w:rPr>
        <w:t>）</w:t>
      </w:r>
      <w:r>
        <w:rPr>
          <w:rFonts w:hint="eastAsia" w:ascii="微软雅黑" w:hAnsi="微软雅黑" w:eastAsia="微软雅黑" w:cs="微软雅黑"/>
          <w:sz w:val="24"/>
          <w:szCs w:val="24"/>
        </w:rPr>
        <w:t>包干</w:t>
      </w:r>
      <w:r>
        <w:rPr>
          <w:rFonts w:hint="eastAsia" w:ascii="微软雅黑" w:hAnsi="微软雅黑" w:eastAsia="微软雅黑" w:cs="微软雅黑"/>
          <w:sz w:val="24"/>
          <w:szCs w:val="24"/>
          <w:lang w:eastAsia="zh-CN"/>
        </w:rPr>
        <w:t>。</w:t>
      </w:r>
    </w:p>
    <w:p w14:paraId="6671E959">
      <w:pPr>
        <w:keepNext w:val="0"/>
        <w:keepLines w:val="0"/>
        <w:pageBreakBefore w:val="0"/>
        <w:widowControl w:val="0"/>
        <w:kinsoku/>
        <w:wordWrap/>
        <w:overflowPunct/>
        <w:topLinePunct w:val="0"/>
        <w:autoSpaceDE/>
        <w:autoSpaceDN/>
        <w:bidi w:val="0"/>
        <w:adjustRightInd/>
        <w:snapToGrid/>
        <w:spacing w:beforeAutospacing="0" w:afterAutospacing="0" w:line="0" w:lineRule="atLeast"/>
        <w:ind w:firstLine="480" w:firstLineChars="200"/>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2.造价约</w:t>
      </w:r>
      <w:r>
        <w:rPr>
          <w:rFonts w:hint="eastAsia" w:ascii="微软雅黑" w:hAnsi="微软雅黑" w:eastAsia="微软雅黑" w:cs="微软雅黑"/>
          <w:sz w:val="24"/>
          <w:szCs w:val="24"/>
          <w:highlight w:val="yellow"/>
          <w:lang w:val="en-US" w:eastAsia="zh-CN"/>
        </w:rPr>
        <w:t>115.48万元</w:t>
      </w:r>
      <w:r>
        <w:rPr>
          <w:rFonts w:hint="eastAsia" w:ascii="微软雅黑" w:hAnsi="微软雅黑" w:eastAsia="微软雅黑" w:cs="微软雅黑"/>
          <w:sz w:val="24"/>
          <w:szCs w:val="24"/>
          <w:lang w:val="en-US" w:eastAsia="zh-CN"/>
        </w:rPr>
        <w:t>；</w:t>
      </w:r>
      <w:r>
        <w:rPr>
          <w:rFonts w:hint="eastAsia" w:ascii="微软雅黑" w:hAnsi="微软雅黑" w:eastAsia="微软雅黑" w:cs="微软雅黑"/>
          <w:sz w:val="24"/>
          <w:szCs w:val="24"/>
        </w:rPr>
        <w:t>建筑面积如有增减，按实际建筑面积计算，包干单价不变。建筑面积的计算方法按江西省建筑工程预算定额中的建筑面积计算办法计算。</w:t>
      </w:r>
    </w:p>
    <w:p w14:paraId="69D0BA5A">
      <w:pPr>
        <w:keepNext w:val="0"/>
        <w:keepLines w:val="0"/>
        <w:pageBreakBefore w:val="0"/>
        <w:widowControl w:val="0"/>
        <w:kinsoku/>
        <w:wordWrap/>
        <w:overflowPunct/>
        <w:topLinePunct w:val="0"/>
        <w:autoSpaceDE/>
        <w:autoSpaceDN/>
        <w:bidi w:val="0"/>
        <w:adjustRightInd/>
        <w:snapToGrid/>
        <w:spacing w:line="0" w:lineRule="atLeast"/>
        <w:ind w:firstLine="480" w:firstLineChars="200"/>
        <w:textAlignment w:val="auto"/>
        <w:rPr>
          <w:rFonts w:hint="eastAsia" w:ascii="微软雅黑" w:hAnsi="微软雅黑" w:eastAsia="微软雅黑" w:cs="微软雅黑"/>
          <w:sz w:val="24"/>
          <w:szCs w:val="24"/>
          <w:lang w:val="en-US" w:eastAsia="zh-CN"/>
        </w:rPr>
      </w:pPr>
    </w:p>
    <w:p w14:paraId="549504B7">
      <w:pPr>
        <w:keepNext w:val="0"/>
        <w:keepLines w:val="0"/>
        <w:pageBreakBefore w:val="0"/>
        <w:widowControl w:val="0"/>
        <w:kinsoku/>
        <w:wordWrap/>
        <w:overflowPunct/>
        <w:topLinePunct w:val="0"/>
        <w:autoSpaceDE/>
        <w:autoSpaceDN/>
        <w:bidi w:val="0"/>
        <w:adjustRightInd/>
        <w:snapToGrid/>
        <w:spacing w:line="0" w:lineRule="atLeast"/>
        <w:ind w:firstLine="480" w:firstLineChars="200"/>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 xml:space="preserve">第七条 </w:t>
      </w:r>
      <w:r>
        <w:rPr>
          <w:rFonts w:hint="eastAsia" w:ascii="微软雅黑" w:hAnsi="微软雅黑" w:eastAsia="微软雅黑" w:cs="微软雅黑"/>
          <w:sz w:val="24"/>
          <w:szCs w:val="24"/>
        </w:rPr>
        <w:t>包干范围外增加</w:t>
      </w:r>
      <w:r>
        <w:rPr>
          <w:rFonts w:hint="eastAsia" w:ascii="微软雅黑" w:hAnsi="微软雅黑" w:eastAsia="微软雅黑" w:cs="微软雅黑"/>
          <w:sz w:val="24"/>
          <w:szCs w:val="24"/>
          <w:u w:val="none"/>
        </w:rPr>
        <w:t>的</w:t>
      </w:r>
      <w:r>
        <w:rPr>
          <w:rFonts w:hint="eastAsia" w:ascii="微软雅黑" w:hAnsi="微软雅黑" w:eastAsia="微软雅黑" w:cs="微软雅黑"/>
          <w:sz w:val="24"/>
          <w:szCs w:val="24"/>
        </w:rPr>
        <w:t>项目按以下单价结算（</w:t>
      </w:r>
      <w:r>
        <w:rPr>
          <w:rFonts w:hint="eastAsia" w:ascii="微软雅黑" w:hAnsi="微软雅黑" w:eastAsia="微软雅黑" w:cs="微软雅黑"/>
          <w:sz w:val="24"/>
          <w:szCs w:val="24"/>
          <w:lang w:val="en-US" w:eastAsia="zh-CN"/>
        </w:rPr>
        <w:t>含1%专票）；</w:t>
      </w:r>
    </w:p>
    <w:p w14:paraId="14524F2F">
      <w:pPr>
        <w:keepNext w:val="0"/>
        <w:keepLines w:val="0"/>
        <w:pageBreakBefore w:val="0"/>
        <w:widowControl w:val="0"/>
        <w:numPr>
          <w:ilvl w:val="0"/>
          <w:numId w:val="2"/>
        </w:numPr>
        <w:kinsoku/>
        <w:wordWrap/>
        <w:overflowPunct/>
        <w:topLinePunct w:val="0"/>
        <w:autoSpaceDE/>
        <w:autoSpaceDN/>
        <w:bidi w:val="0"/>
        <w:adjustRightInd/>
        <w:snapToGrid/>
        <w:spacing w:beforeAutospacing="0" w:afterAutospacing="0" w:line="0" w:lineRule="atLeast"/>
        <w:ind w:firstLine="480" w:firstLineChars="200"/>
        <w:textAlignment w:val="auto"/>
        <w:rPr>
          <w:rFonts w:hint="eastAsia" w:ascii="微软雅黑" w:hAnsi="微软雅黑" w:eastAsia="微软雅黑" w:cs="微软雅黑"/>
          <w:sz w:val="24"/>
          <w:szCs w:val="24"/>
          <w:vertAlign w:val="baseline"/>
          <w:lang w:val="en-US" w:eastAsia="zh-CN"/>
        </w:rPr>
      </w:pPr>
      <w:r>
        <w:rPr>
          <w:rFonts w:hint="eastAsia" w:ascii="微软雅黑" w:hAnsi="微软雅黑" w:eastAsia="微软雅黑" w:cs="微软雅黑"/>
          <w:sz w:val="24"/>
          <w:szCs w:val="24"/>
          <w:lang w:eastAsia="zh-CN"/>
        </w:rPr>
        <w:t>浇捣砼</w:t>
      </w:r>
      <w:r>
        <w:rPr>
          <w:rFonts w:hint="eastAsia" w:ascii="微软雅黑" w:hAnsi="微软雅黑" w:eastAsia="微软雅黑" w:cs="微软雅黑"/>
          <w:sz w:val="24"/>
          <w:szCs w:val="24"/>
          <w:lang w:val="en-US" w:eastAsia="zh-CN"/>
        </w:rPr>
        <w:t xml:space="preserve"> 27</w:t>
      </w:r>
      <w:r>
        <w:rPr>
          <w:rFonts w:hint="eastAsia" w:ascii="微软雅黑" w:hAnsi="微软雅黑" w:eastAsia="微软雅黑" w:cs="微软雅黑"/>
          <w:sz w:val="24"/>
          <w:szCs w:val="24"/>
          <w:u w:val="none"/>
          <w:lang w:val="en-US" w:eastAsia="zh-CN"/>
        </w:rPr>
        <w:t>元</w:t>
      </w:r>
      <w:r>
        <w:rPr>
          <w:rFonts w:hint="eastAsia" w:ascii="微软雅黑" w:hAnsi="微软雅黑" w:eastAsia="微软雅黑" w:cs="微软雅黑"/>
          <w:sz w:val="24"/>
          <w:szCs w:val="24"/>
          <w:lang w:val="en-US" w:eastAsia="zh-CN"/>
        </w:rPr>
        <w:t>/m</w:t>
      </w:r>
      <w:r>
        <w:rPr>
          <w:rFonts w:hint="eastAsia" w:ascii="微软雅黑" w:hAnsi="微软雅黑" w:eastAsia="微软雅黑" w:cs="微软雅黑"/>
          <w:sz w:val="24"/>
          <w:szCs w:val="24"/>
          <w:vertAlign w:val="superscript"/>
          <w:lang w:val="en-US" w:eastAsia="zh-CN"/>
        </w:rPr>
        <w:t>3</w:t>
      </w:r>
      <w:r>
        <w:rPr>
          <w:rFonts w:hint="eastAsia" w:ascii="微软雅黑" w:hAnsi="微软雅黑" w:eastAsia="微软雅黑" w:cs="微软雅黑"/>
          <w:sz w:val="24"/>
          <w:szCs w:val="24"/>
          <w:vertAlign w:val="baseline"/>
          <w:lang w:val="en-US" w:eastAsia="zh-CN"/>
        </w:rPr>
        <w:t>（含各个部位的</w:t>
      </w:r>
      <w:r>
        <w:rPr>
          <w:rFonts w:hint="eastAsia" w:ascii="微软雅黑" w:hAnsi="微软雅黑" w:eastAsia="微软雅黑" w:cs="微软雅黑"/>
          <w:sz w:val="24"/>
          <w:szCs w:val="24"/>
          <w:lang w:eastAsia="zh-CN"/>
        </w:rPr>
        <w:t>砼浇捣</w:t>
      </w:r>
      <w:r>
        <w:rPr>
          <w:rFonts w:hint="eastAsia" w:ascii="微软雅黑" w:hAnsi="微软雅黑" w:eastAsia="微软雅黑" w:cs="微软雅黑"/>
          <w:sz w:val="24"/>
          <w:szCs w:val="24"/>
          <w:vertAlign w:val="baseline"/>
          <w:lang w:val="en-US" w:eastAsia="zh-CN"/>
        </w:rPr>
        <w:t>）</w:t>
      </w:r>
    </w:p>
    <w:p w14:paraId="16004423">
      <w:pPr>
        <w:keepNext w:val="0"/>
        <w:keepLines w:val="0"/>
        <w:pageBreakBefore w:val="0"/>
        <w:widowControl w:val="0"/>
        <w:numPr>
          <w:ilvl w:val="0"/>
          <w:numId w:val="2"/>
        </w:numPr>
        <w:kinsoku/>
        <w:wordWrap/>
        <w:overflowPunct/>
        <w:topLinePunct w:val="0"/>
        <w:autoSpaceDE/>
        <w:autoSpaceDN/>
        <w:bidi w:val="0"/>
        <w:adjustRightInd/>
        <w:snapToGrid/>
        <w:spacing w:beforeAutospacing="0" w:afterAutospacing="0" w:line="0" w:lineRule="atLeast"/>
        <w:ind w:left="0" w:leftChars="0" w:firstLine="480" w:firstLineChars="200"/>
        <w:textAlignment w:val="auto"/>
        <w:rPr>
          <w:rFonts w:hint="eastAsia" w:ascii="微软雅黑" w:hAnsi="微软雅黑" w:eastAsia="微软雅黑" w:cs="微软雅黑"/>
          <w:sz w:val="24"/>
          <w:szCs w:val="24"/>
          <w:vertAlign w:val="baseline"/>
          <w:lang w:val="en-US" w:eastAsia="zh-CN"/>
        </w:rPr>
      </w:pPr>
      <w:r>
        <w:rPr>
          <w:rFonts w:hint="eastAsia" w:ascii="微软雅黑" w:hAnsi="微软雅黑" w:eastAsia="微软雅黑" w:cs="微软雅黑"/>
          <w:sz w:val="24"/>
          <w:szCs w:val="24"/>
          <w:lang w:eastAsia="zh-CN"/>
        </w:rPr>
        <w:t>装拆模板</w:t>
      </w:r>
      <w:r>
        <w:rPr>
          <w:rFonts w:hint="eastAsia" w:ascii="微软雅黑" w:hAnsi="微软雅黑" w:eastAsia="微软雅黑" w:cs="微软雅黑"/>
          <w:sz w:val="24"/>
          <w:szCs w:val="24"/>
          <w:lang w:val="en-US" w:eastAsia="zh-CN"/>
        </w:rPr>
        <w:t xml:space="preserve"> 68元/m</w:t>
      </w:r>
      <w:r>
        <w:rPr>
          <w:rFonts w:hint="eastAsia" w:ascii="微软雅黑" w:hAnsi="微软雅黑" w:eastAsia="微软雅黑" w:cs="微软雅黑"/>
          <w:sz w:val="24"/>
          <w:szCs w:val="24"/>
          <w:vertAlign w:val="superscript"/>
          <w:lang w:val="en-US" w:eastAsia="zh-CN"/>
        </w:rPr>
        <w:t>2</w:t>
      </w:r>
      <w:r>
        <w:rPr>
          <w:rFonts w:hint="eastAsia" w:ascii="微软雅黑" w:hAnsi="微软雅黑" w:eastAsia="微软雅黑" w:cs="微软雅黑"/>
          <w:sz w:val="24"/>
          <w:szCs w:val="24"/>
          <w:vertAlign w:val="baseline"/>
          <w:lang w:val="en-US" w:eastAsia="zh-CN"/>
        </w:rPr>
        <w:t>（按</w:t>
      </w:r>
      <w:r>
        <w:rPr>
          <w:rFonts w:hint="eastAsia" w:ascii="微软雅黑" w:hAnsi="微软雅黑" w:eastAsia="微软雅黑" w:cs="微软雅黑"/>
          <w:sz w:val="24"/>
          <w:szCs w:val="24"/>
          <w:lang w:val="en-US" w:eastAsia="zh-CN"/>
        </w:rPr>
        <w:t>砼接触面的展开面积</w:t>
      </w:r>
      <w:r>
        <w:rPr>
          <w:rFonts w:hint="eastAsia" w:ascii="微软雅黑" w:hAnsi="微软雅黑" w:eastAsia="微软雅黑" w:cs="微软雅黑"/>
          <w:sz w:val="24"/>
          <w:szCs w:val="24"/>
          <w:vertAlign w:val="baseline"/>
          <w:lang w:val="en-US" w:eastAsia="zh-CN"/>
        </w:rPr>
        <w:t>）</w:t>
      </w:r>
    </w:p>
    <w:p w14:paraId="15C777D2">
      <w:pPr>
        <w:keepNext w:val="0"/>
        <w:keepLines w:val="0"/>
        <w:pageBreakBefore w:val="0"/>
        <w:widowControl w:val="0"/>
        <w:numPr>
          <w:ilvl w:val="0"/>
          <w:numId w:val="2"/>
        </w:numPr>
        <w:kinsoku/>
        <w:wordWrap/>
        <w:overflowPunct/>
        <w:topLinePunct w:val="0"/>
        <w:autoSpaceDE/>
        <w:autoSpaceDN/>
        <w:bidi w:val="0"/>
        <w:adjustRightInd/>
        <w:snapToGrid/>
        <w:spacing w:beforeAutospacing="0" w:afterAutospacing="0" w:line="0" w:lineRule="atLeast"/>
        <w:ind w:left="0" w:leftChars="0" w:firstLine="480" w:firstLineChars="200"/>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lang w:eastAsia="zh-CN"/>
        </w:rPr>
        <w:t>钢筋</w:t>
      </w:r>
      <w:r>
        <w:rPr>
          <w:rFonts w:hint="eastAsia" w:ascii="微软雅黑" w:hAnsi="微软雅黑" w:eastAsia="微软雅黑" w:cs="微软雅黑"/>
          <w:sz w:val="24"/>
          <w:szCs w:val="24"/>
          <w:u w:val="none"/>
          <w:lang w:eastAsia="zh-CN"/>
        </w:rPr>
        <w:t>制作</w:t>
      </w:r>
      <w:r>
        <w:rPr>
          <w:rFonts w:hint="eastAsia" w:ascii="微软雅黑" w:hAnsi="微软雅黑" w:eastAsia="微软雅黑" w:cs="微软雅黑"/>
          <w:sz w:val="24"/>
          <w:szCs w:val="24"/>
          <w:lang w:eastAsia="zh-CN"/>
        </w:rPr>
        <w:t>绑扎</w:t>
      </w:r>
      <w:r>
        <w:rPr>
          <w:rFonts w:hint="eastAsia" w:ascii="微软雅黑" w:hAnsi="微软雅黑" w:eastAsia="微软雅黑" w:cs="微软雅黑"/>
          <w:sz w:val="24"/>
          <w:szCs w:val="24"/>
          <w:lang w:val="en-US" w:eastAsia="zh-CN"/>
        </w:rPr>
        <w:t xml:space="preserve">  860元/吨 </w:t>
      </w:r>
    </w:p>
    <w:p w14:paraId="09DF7A5E">
      <w:pPr>
        <w:keepNext w:val="0"/>
        <w:keepLines w:val="0"/>
        <w:pageBreakBefore w:val="0"/>
        <w:widowControl w:val="0"/>
        <w:numPr>
          <w:ilvl w:val="0"/>
          <w:numId w:val="2"/>
        </w:numPr>
        <w:kinsoku/>
        <w:wordWrap/>
        <w:overflowPunct/>
        <w:topLinePunct w:val="0"/>
        <w:autoSpaceDE/>
        <w:autoSpaceDN/>
        <w:bidi w:val="0"/>
        <w:adjustRightInd/>
        <w:snapToGrid/>
        <w:spacing w:beforeAutospacing="0" w:afterAutospacing="0" w:line="0" w:lineRule="atLeast"/>
        <w:ind w:left="0" w:leftChars="0" w:firstLine="480" w:firstLineChars="200"/>
        <w:textAlignment w:val="auto"/>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val="en-US" w:eastAsia="zh-CN"/>
        </w:rPr>
        <w:t>脚手架搭拆 20元/m</w:t>
      </w:r>
      <w:r>
        <w:rPr>
          <w:rFonts w:hint="eastAsia" w:ascii="微软雅黑" w:hAnsi="微软雅黑" w:eastAsia="微软雅黑" w:cs="微软雅黑"/>
          <w:sz w:val="24"/>
          <w:szCs w:val="24"/>
          <w:vertAlign w:val="superscript"/>
          <w:lang w:val="en-US" w:eastAsia="zh-CN"/>
        </w:rPr>
        <w:t>2</w:t>
      </w:r>
      <w:r>
        <w:rPr>
          <w:rFonts w:hint="eastAsia" w:ascii="微软雅黑" w:hAnsi="微软雅黑" w:eastAsia="微软雅黑" w:cs="微软雅黑"/>
          <w:sz w:val="24"/>
          <w:szCs w:val="24"/>
          <w:vertAlign w:val="baseline"/>
          <w:lang w:val="en-US" w:eastAsia="zh-CN"/>
        </w:rPr>
        <w:t xml:space="preserve"> （按垂直面积结算）</w:t>
      </w:r>
    </w:p>
    <w:p w14:paraId="260B2E45">
      <w:pPr>
        <w:keepNext w:val="0"/>
        <w:keepLines w:val="0"/>
        <w:pageBreakBefore w:val="0"/>
        <w:widowControl w:val="0"/>
        <w:numPr>
          <w:ilvl w:val="0"/>
          <w:numId w:val="2"/>
        </w:numPr>
        <w:kinsoku/>
        <w:wordWrap/>
        <w:overflowPunct/>
        <w:topLinePunct w:val="0"/>
        <w:autoSpaceDE/>
        <w:autoSpaceDN/>
        <w:bidi w:val="0"/>
        <w:adjustRightInd/>
        <w:snapToGrid/>
        <w:spacing w:beforeAutospacing="0" w:afterAutospacing="0" w:line="0" w:lineRule="atLeast"/>
        <w:ind w:left="0" w:leftChars="0" w:firstLine="480" w:firstLineChars="200"/>
        <w:textAlignment w:val="auto"/>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钢筋对焊接头</w:t>
      </w:r>
      <w:r>
        <w:rPr>
          <w:rFonts w:hint="eastAsia" w:ascii="微软雅黑" w:hAnsi="微软雅黑" w:eastAsia="微软雅黑" w:cs="微软雅黑"/>
          <w:sz w:val="24"/>
          <w:szCs w:val="24"/>
          <w:lang w:val="en-US" w:eastAsia="zh-CN"/>
        </w:rPr>
        <w:t xml:space="preserve"> 3.2元/个</w:t>
      </w:r>
    </w:p>
    <w:p w14:paraId="31647E65">
      <w:pPr>
        <w:keepNext w:val="0"/>
        <w:keepLines w:val="0"/>
        <w:pageBreakBefore w:val="0"/>
        <w:widowControl w:val="0"/>
        <w:numPr>
          <w:ilvl w:val="0"/>
          <w:numId w:val="2"/>
        </w:numPr>
        <w:kinsoku/>
        <w:wordWrap/>
        <w:overflowPunct/>
        <w:topLinePunct w:val="0"/>
        <w:autoSpaceDE/>
        <w:autoSpaceDN/>
        <w:bidi w:val="0"/>
        <w:adjustRightInd/>
        <w:snapToGrid/>
        <w:spacing w:beforeAutospacing="0" w:afterAutospacing="0" w:line="0" w:lineRule="atLeast"/>
        <w:ind w:left="0" w:leftChars="0" w:firstLine="480" w:firstLineChars="200"/>
        <w:textAlignment w:val="auto"/>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基础等土方挖掘或回填由甲方负责，沟槽土方二次清除按</w:t>
      </w:r>
      <w:r>
        <w:rPr>
          <w:rFonts w:hint="eastAsia" w:ascii="微软雅黑" w:hAnsi="微软雅黑" w:eastAsia="微软雅黑" w:cs="微软雅黑"/>
          <w:sz w:val="24"/>
          <w:szCs w:val="24"/>
          <w:u w:val="none"/>
          <w:lang w:eastAsia="zh-CN"/>
        </w:rPr>
        <w:t>其</w:t>
      </w:r>
      <w:r>
        <w:rPr>
          <w:rFonts w:hint="eastAsia" w:ascii="微软雅黑" w:hAnsi="微软雅黑" w:eastAsia="微软雅黑" w:cs="微软雅黑"/>
          <w:sz w:val="24"/>
          <w:szCs w:val="24"/>
          <w:lang w:eastAsia="zh-CN"/>
        </w:rPr>
        <w:t>土方量的10%计量，按相应定额人工乘1.</w:t>
      </w:r>
      <w:r>
        <w:rPr>
          <w:rFonts w:hint="eastAsia" w:ascii="微软雅黑" w:hAnsi="微软雅黑" w:eastAsia="微软雅黑" w:cs="微软雅黑"/>
          <w:sz w:val="24"/>
          <w:szCs w:val="24"/>
          <w:u w:val="none"/>
          <w:lang w:val="en-US" w:eastAsia="zh-CN"/>
        </w:rPr>
        <w:t>2</w:t>
      </w:r>
      <w:r>
        <w:rPr>
          <w:rFonts w:hint="eastAsia" w:ascii="微软雅黑" w:hAnsi="微软雅黑" w:eastAsia="微软雅黑" w:cs="微软雅黑"/>
          <w:sz w:val="24"/>
          <w:szCs w:val="24"/>
          <w:lang w:eastAsia="zh-CN"/>
        </w:rPr>
        <w:t>系数结算。</w:t>
      </w:r>
    </w:p>
    <w:p w14:paraId="18B57246">
      <w:pPr>
        <w:keepNext w:val="0"/>
        <w:keepLines w:val="0"/>
        <w:pageBreakBefore w:val="0"/>
        <w:widowControl w:val="0"/>
        <w:numPr>
          <w:ilvl w:val="0"/>
          <w:numId w:val="2"/>
        </w:numPr>
        <w:kinsoku/>
        <w:wordWrap/>
        <w:overflowPunct/>
        <w:topLinePunct w:val="0"/>
        <w:autoSpaceDE/>
        <w:autoSpaceDN/>
        <w:bidi w:val="0"/>
        <w:adjustRightInd/>
        <w:snapToGrid/>
        <w:spacing w:beforeAutospacing="0" w:afterAutospacing="0" w:line="0" w:lineRule="atLeast"/>
        <w:ind w:left="0" w:leftChars="0" w:firstLine="480" w:firstLineChars="20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签证计时工普工200元/天、技术工280元/天（用工前需征得甲方同意）</w:t>
      </w:r>
    </w:p>
    <w:p w14:paraId="40272B70">
      <w:pPr>
        <w:keepNext w:val="0"/>
        <w:keepLines w:val="0"/>
        <w:pageBreakBefore w:val="0"/>
        <w:widowControl w:val="0"/>
        <w:numPr>
          <w:ilvl w:val="0"/>
          <w:numId w:val="2"/>
        </w:numPr>
        <w:kinsoku/>
        <w:wordWrap/>
        <w:overflowPunct/>
        <w:topLinePunct w:val="0"/>
        <w:autoSpaceDE/>
        <w:autoSpaceDN/>
        <w:bidi w:val="0"/>
        <w:adjustRightInd/>
        <w:snapToGrid/>
        <w:spacing w:line="0" w:lineRule="atLeast"/>
        <w:ind w:left="0" w:leftChars="0" w:firstLine="480" w:firstLineChars="200"/>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（1）</w:t>
      </w:r>
      <w:r>
        <w:rPr>
          <w:rFonts w:hint="eastAsia" w:ascii="微软雅黑" w:hAnsi="微软雅黑" w:eastAsia="微软雅黑" w:cs="微软雅黑"/>
          <w:sz w:val="24"/>
          <w:szCs w:val="24"/>
          <w:lang w:eastAsia="zh-CN"/>
        </w:rPr>
        <w:t>－</w:t>
      </w:r>
      <w:r>
        <w:rPr>
          <w:rFonts w:hint="eastAsia" w:ascii="微软雅黑" w:hAnsi="微软雅黑" w:eastAsia="微软雅黑" w:cs="微软雅黑"/>
          <w:sz w:val="24"/>
          <w:szCs w:val="24"/>
        </w:rPr>
        <w:t>（7）未涉及的其他工程量，按江西省建筑工程定额中相应的人工乘1</w:t>
      </w:r>
      <w:r>
        <w:rPr>
          <w:rFonts w:hint="eastAsia" w:ascii="微软雅黑" w:hAnsi="微软雅黑" w:eastAsia="微软雅黑" w:cs="微软雅黑"/>
          <w:sz w:val="24"/>
          <w:szCs w:val="24"/>
          <w:lang w:val="en-US" w:eastAsia="zh-CN"/>
        </w:rPr>
        <w:t>.2</w:t>
      </w:r>
      <w:r>
        <w:rPr>
          <w:rFonts w:hint="eastAsia" w:ascii="微软雅黑" w:hAnsi="微软雅黑" w:eastAsia="微软雅黑" w:cs="微软雅黑"/>
          <w:sz w:val="24"/>
          <w:szCs w:val="24"/>
        </w:rPr>
        <w:t>系数结算。</w:t>
      </w:r>
    </w:p>
    <w:p w14:paraId="0BD56B22">
      <w:pPr>
        <w:keepNext w:val="0"/>
        <w:keepLines w:val="0"/>
        <w:pageBreakBefore w:val="0"/>
        <w:widowControl w:val="0"/>
        <w:numPr>
          <w:ilvl w:val="0"/>
          <w:numId w:val="2"/>
        </w:numPr>
        <w:kinsoku/>
        <w:wordWrap/>
        <w:overflowPunct/>
        <w:topLinePunct w:val="0"/>
        <w:autoSpaceDE/>
        <w:autoSpaceDN/>
        <w:bidi w:val="0"/>
        <w:adjustRightInd/>
        <w:snapToGrid/>
        <w:spacing w:line="0" w:lineRule="atLeast"/>
        <w:ind w:left="0" w:leftChars="0" w:firstLine="480" w:firstLineChars="200"/>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设备基础预埋铁件安装按1100元/吨结算。</w:t>
      </w:r>
    </w:p>
    <w:p w14:paraId="0AD6B0F2">
      <w:pPr>
        <w:keepNext w:val="0"/>
        <w:keepLines w:val="0"/>
        <w:pageBreakBefore w:val="0"/>
        <w:widowControl w:val="0"/>
        <w:numPr>
          <w:ilvl w:val="0"/>
          <w:numId w:val="2"/>
        </w:numPr>
        <w:kinsoku/>
        <w:wordWrap/>
        <w:overflowPunct/>
        <w:topLinePunct w:val="0"/>
        <w:autoSpaceDE/>
        <w:autoSpaceDN/>
        <w:bidi w:val="0"/>
        <w:adjustRightInd/>
        <w:snapToGrid/>
        <w:spacing w:line="0" w:lineRule="atLeast"/>
        <w:ind w:left="0" w:leftChars="0" w:firstLine="480" w:firstLineChars="200"/>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u w:val="none"/>
          <w:lang w:val="en-US" w:eastAsia="zh-CN"/>
        </w:rPr>
        <w:t>因图纸变更或甲方原因</w:t>
      </w:r>
      <w:r>
        <w:rPr>
          <w:rFonts w:hint="eastAsia" w:ascii="微软雅黑" w:hAnsi="微软雅黑" w:eastAsia="微软雅黑" w:cs="微软雅黑"/>
          <w:sz w:val="24"/>
          <w:szCs w:val="24"/>
          <w:lang w:val="en-US" w:eastAsia="zh-CN"/>
        </w:rPr>
        <w:t>所造成的二次用工，由甲方支付工资给乙方，设备基础及设备安装后所需要的二次灌浆由甲方另行结算给乙方。</w:t>
      </w:r>
    </w:p>
    <w:p w14:paraId="329A98D7">
      <w:pPr>
        <w:keepNext w:val="0"/>
        <w:keepLines w:val="0"/>
        <w:pageBreakBefore w:val="0"/>
        <w:widowControl w:val="0"/>
        <w:numPr>
          <w:ilvl w:val="0"/>
          <w:numId w:val="2"/>
        </w:numPr>
        <w:kinsoku/>
        <w:wordWrap/>
        <w:overflowPunct/>
        <w:topLinePunct w:val="0"/>
        <w:autoSpaceDE/>
        <w:autoSpaceDN/>
        <w:bidi w:val="0"/>
        <w:adjustRightInd/>
        <w:snapToGrid/>
        <w:spacing w:line="0" w:lineRule="atLeast"/>
        <w:ind w:left="0" w:leftChars="0" w:firstLine="480" w:firstLineChars="200"/>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本工程所需砼为商砼，泵送。乙方负责钢筋制作、绑扎和绑扎用的扎丝等。</w:t>
      </w:r>
    </w:p>
    <w:p w14:paraId="54475169">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0" w:lineRule="atLeast"/>
        <w:ind w:firstLine="480" w:firstLineChars="20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按上述单价结算后，除</w:t>
      </w:r>
      <w:r>
        <w:rPr>
          <w:rFonts w:hint="eastAsia" w:ascii="微软雅黑" w:hAnsi="微软雅黑" w:eastAsia="微软雅黑" w:cs="微软雅黑"/>
          <w:sz w:val="24"/>
          <w:szCs w:val="24"/>
          <w:u w:val="none"/>
          <w:lang w:val="en-US" w:eastAsia="zh-CN"/>
        </w:rPr>
        <w:t>税收外，不</w:t>
      </w:r>
      <w:r>
        <w:rPr>
          <w:rFonts w:hint="eastAsia" w:ascii="微软雅黑" w:hAnsi="微软雅黑" w:eastAsia="微软雅黑" w:cs="微软雅黑"/>
          <w:sz w:val="24"/>
          <w:szCs w:val="24"/>
          <w:lang w:val="en-US" w:eastAsia="zh-CN"/>
        </w:rPr>
        <w:t>另计算管理费和其他任何费用。</w:t>
      </w:r>
    </w:p>
    <w:p w14:paraId="4BA95A2A">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p>
    <w:p w14:paraId="1D9CFC4E">
      <w:pPr>
        <w:keepNext w:val="0"/>
        <w:keepLines w:val="0"/>
        <w:pageBreakBefore w:val="0"/>
        <w:widowControl w:val="0"/>
        <w:kinsoku/>
        <w:wordWrap/>
        <w:overflowPunct/>
        <w:topLinePunct w:val="0"/>
        <w:autoSpaceDE/>
        <w:autoSpaceDN/>
        <w:bidi w:val="0"/>
        <w:adjustRightInd/>
        <w:snapToGrid/>
        <w:spacing w:line="0" w:lineRule="atLeast"/>
        <w:ind w:firstLine="480" w:firstLineChars="200"/>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第</w:t>
      </w:r>
      <w:r>
        <w:rPr>
          <w:rFonts w:hint="eastAsia" w:ascii="微软雅黑" w:hAnsi="微软雅黑" w:eastAsia="微软雅黑" w:cs="微软雅黑"/>
          <w:sz w:val="24"/>
          <w:szCs w:val="24"/>
          <w:lang w:val="en-US" w:eastAsia="zh-CN"/>
        </w:rPr>
        <w:t>八</w:t>
      </w:r>
      <w:r>
        <w:rPr>
          <w:rFonts w:hint="eastAsia" w:ascii="微软雅黑" w:hAnsi="微软雅黑" w:eastAsia="微软雅黑" w:cs="微软雅黑"/>
          <w:sz w:val="24"/>
          <w:szCs w:val="24"/>
        </w:rPr>
        <w:t>条 包干单价中所包含的工作内容：</w:t>
      </w:r>
    </w:p>
    <w:p w14:paraId="75ED55BC">
      <w:pPr>
        <w:keepNext w:val="0"/>
        <w:keepLines w:val="0"/>
        <w:pageBreakBefore w:val="0"/>
        <w:widowControl w:val="0"/>
        <w:kinsoku/>
        <w:wordWrap/>
        <w:overflowPunct/>
        <w:topLinePunct w:val="0"/>
        <w:autoSpaceDE/>
        <w:autoSpaceDN/>
        <w:bidi w:val="0"/>
        <w:adjustRightInd/>
        <w:snapToGrid/>
        <w:spacing w:line="0" w:lineRule="atLeast"/>
        <w:ind w:firstLine="480" w:firstLineChars="200"/>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1.按照甲方提供的施工图和施工要求，基础正负零以下2m以内和正负零以上至主体封顶（钢结构和门窗</w:t>
      </w:r>
      <w:r>
        <w:rPr>
          <w:rFonts w:hint="eastAsia" w:ascii="微软雅黑" w:hAnsi="微软雅黑" w:eastAsia="微软雅黑" w:cs="微软雅黑"/>
          <w:sz w:val="24"/>
          <w:szCs w:val="24"/>
          <w:lang w:val="en-US" w:eastAsia="zh-CN"/>
        </w:rPr>
        <w:t>水电防水保温</w:t>
      </w:r>
      <w:r>
        <w:rPr>
          <w:rFonts w:hint="eastAsia" w:ascii="微软雅黑" w:hAnsi="微软雅黑" w:eastAsia="微软雅黑" w:cs="微软雅黑"/>
          <w:sz w:val="24"/>
          <w:szCs w:val="24"/>
          <w:u w:val="none"/>
          <w:lang w:val="en-US" w:eastAsia="zh-CN"/>
        </w:rPr>
        <w:t>以及二次装修</w:t>
      </w:r>
      <w:r>
        <w:rPr>
          <w:rFonts w:hint="eastAsia" w:ascii="微软雅黑" w:hAnsi="微软雅黑" w:eastAsia="微软雅黑" w:cs="微软雅黑"/>
          <w:sz w:val="24"/>
          <w:szCs w:val="24"/>
        </w:rPr>
        <w:t>除外）的全部土建工程量中的人工、除挖掘机外的施工机具、模板材料、脚手架材料。除车间主体工程基础</w:t>
      </w:r>
      <w:r>
        <w:rPr>
          <w:rFonts w:hint="eastAsia" w:ascii="微软雅黑" w:hAnsi="微软雅黑" w:eastAsia="微软雅黑" w:cs="微软雅黑"/>
          <w:sz w:val="24"/>
          <w:szCs w:val="24"/>
          <w:lang w:val="en-US" w:eastAsia="zh-CN"/>
        </w:rPr>
        <w:t>在包干范围内</w:t>
      </w:r>
      <w:r>
        <w:rPr>
          <w:rFonts w:hint="eastAsia" w:ascii="微软雅黑" w:hAnsi="微软雅黑" w:eastAsia="微软雅黑" w:cs="微软雅黑"/>
          <w:sz w:val="24"/>
          <w:szCs w:val="24"/>
        </w:rPr>
        <w:t>，</w:t>
      </w:r>
      <w:r>
        <w:rPr>
          <w:rFonts w:hint="eastAsia" w:ascii="微软雅黑" w:hAnsi="微软雅黑" w:eastAsia="微软雅黑" w:cs="微软雅黑"/>
          <w:sz w:val="24"/>
          <w:szCs w:val="24"/>
          <w:lang w:eastAsia="zh-CN"/>
        </w:rPr>
        <w:t>其他设备</w:t>
      </w:r>
      <w:r>
        <w:rPr>
          <w:rFonts w:hint="eastAsia" w:ascii="微软雅黑" w:hAnsi="微软雅黑" w:eastAsia="微软雅黑" w:cs="微软雅黑"/>
          <w:sz w:val="24"/>
          <w:szCs w:val="24"/>
        </w:rPr>
        <w:t>基础均不在包干范围内</w:t>
      </w:r>
      <w:r>
        <w:rPr>
          <w:rFonts w:hint="eastAsia" w:ascii="微软雅黑" w:hAnsi="微软雅黑" w:eastAsia="微软雅黑" w:cs="微软雅黑"/>
          <w:sz w:val="24"/>
          <w:szCs w:val="24"/>
          <w:lang w:eastAsia="zh-CN"/>
        </w:rPr>
        <w:t>，另行</w:t>
      </w:r>
      <w:r>
        <w:rPr>
          <w:rFonts w:hint="eastAsia" w:ascii="微软雅黑" w:hAnsi="微软雅黑" w:eastAsia="微软雅黑" w:cs="微软雅黑"/>
          <w:sz w:val="24"/>
          <w:szCs w:val="24"/>
        </w:rPr>
        <w:t>结算，结算办法按第</w:t>
      </w:r>
      <w:r>
        <w:rPr>
          <w:rFonts w:hint="eastAsia" w:ascii="微软雅黑" w:hAnsi="微软雅黑" w:eastAsia="微软雅黑" w:cs="微软雅黑"/>
          <w:sz w:val="24"/>
          <w:szCs w:val="24"/>
          <w:lang w:val="en-US" w:eastAsia="zh-CN"/>
        </w:rPr>
        <w:t>七</w:t>
      </w:r>
      <w:r>
        <w:rPr>
          <w:rFonts w:hint="eastAsia" w:ascii="微软雅黑" w:hAnsi="微软雅黑" w:eastAsia="微软雅黑" w:cs="微软雅黑"/>
          <w:sz w:val="24"/>
          <w:szCs w:val="24"/>
        </w:rPr>
        <w:t>条。</w:t>
      </w:r>
    </w:p>
    <w:p w14:paraId="1B032156">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0" w:lineRule="atLeast"/>
        <w:ind w:firstLine="480" w:firstLineChars="200"/>
        <w:textAlignment w:val="auto"/>
        <w:rPr>
          <w:rFonts w:hint="eastAsia" w:ascii="微软雅黑" w:hAnsi="微软雅黑" w:eastAsia="微软雅黑" w:cs="微软雅黑"/>
          <w:color w:val="auto"/>
          <w:sz w:val="24"/>
          <w:szCs w:val="24"/>
          <w:lang w:val="en-US" w:eastAsia="zh-CN"/>
        </w:rPr>
      </w:pPr>
      <w:r>
        <w:rPr>
          <w:rFonts w:hint="eastAsia" w:ascii="微软雅黑" w:hAnsi="微软雅黑" w:eastAsia="微软雅黑" w:cs="微软雅黑"/>
          <w:sz w:val="24"/>
          <w:szCs w:val="24"/>
          <w:lang w:val="en-US" w:eastAsia="zh-CN"/>
        </w:rPr>
        <w:t>2.周转材料：工程中所需的模板材料（含模板、支撑、紧固件、铁钉、铁丝），脚手架材料（含钢管、扣件、脚手板、铁丝等）以及搭设</w:t>
      </w:r>
      <w:r>
        <w:rPr>
          <w:rFonts w:hint="eastAsia" w:ascii="微软雅黑" w:hAnsi="微软雅黑" w:eastAsia="微软雅黑" w:cs="微软雅黑"/>
          <w:color w:val="auto"/>
          <w:sz w:val="24"/>
          <w:szCs w:val="24"/>
          <w:lang w:val="en-US" w:eastAsia="zh-CN"/>
        </w:rPr>
        <w:t>安全防护设施所需的工料费等全部由乙方承担。</w:t>
      </w:r>
    </w:p>
    <w:p w14:paraId="290D5BA6">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0" w:lineRule="atLeast"/>
        <w:ind w:firstLine="480" w:firstLineChars="20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color w:val="auto"/>
          <w:sz w:val="24"/>
          <w:szCs w:val="24"/>
          <w:lang w:val="en-US" w:eastAsia="zh-CN"/>
        </w:rPr>
        <w:t>3.施工机具：工程中所需的施工机械包括砼搅拌机、</w:t>
      </w:r>
      <w:r>
        <w:rPr>
          <w:rFonts w:hint="eastAsia" w:ascii="微软雅黑" w:hAnsi="微软雅黑" w:eastAsia="微软雅黑" w:cs="微软雅黑"/>
          <w:sz w:val="24"/>
          <w:szCs w:val="24"/>
          <w:lang w:val="en-US" w:eastAsia="zh-CN"/>
        </w:rPr>
        <w:t>砼振捣设备、钢筋</w:t>
      </w:r>
      <w:r>
        <w:rPr>
          <w:rFonts w:hint="eastAsia" w:ascii="微软雅黑" w:hAnsi="微软雅黑" w:eastAsia="微软雅黑" w:cs="微软雅黑"/>
          <w:sz w:val="24"/>
          <w:szCs w:val="24"/>
          <w:u w:val="none"/>
          <w:lang w:val="en-US" w:eastAsia="zh-CN"/>
        </w:rPr>
        <w:t>制作</w:t>
      </w:r>
      <w:r>
        <w:rPr>
          <w:rFonts w:hint="eastAsia" w:ascii="微软雅黑" w:hAnsi="微软雅黑" w:eastAsia="微软雅黑" w:cs="微软雅黑"/>
          <w:sz w:val="24"/>
          <w:szCs w:val="24"/>
          <w:lang w:val="en-US" w:eastAsia="zh-CN"/>
        </w:rPr>
        <w:t>焊接机械、铁丝</w:t>
      </w:r>
      <w:r>
        <w:rPr>
          <w:rFonts w:hint="eastAsia" w:ascii="微软雅黑" w:hAnsi="微软雅黑" w:eastAsia="微软雅黑" w:cs="微软雅黑"/>
          <w:sz w:val="24"/>
          <w:szCs w:val="24"/>
          <w:u w:val="none"/>
          <w:lang w:val="en-US" w:eastAsia="zh-CN"/>
        </w:rPr>
        <w:t>以及</w:t>
      </w:r>
      <w:r>
        <w:rPr>
          <w:rFonts w:hint="eastAsia" w:ascii="微软雅黑" w:hAnsi="微软雅黑" w:eastAsia="微软雅黑" w:cs="微软雅黑"/>
          <w:sz w:val="24"/>
          <w:szCs w:val="24"/>
          <w:lang w:val="en-US" w:eastAsia="zh-CN"/>
        </w:rPr>
        <w:t>随机的电缆和防护启动装置等，全部由乙方承担。</w:t>
      </w:r>
    </w:p>
    <w:p w14:paraId="32B0AC3E">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0" w:lineRule="atLeast"/>
        <w:ind w:firstLine="480" w:firstLineChars="200"/>
        <w:textAlignment w:val="auto"/>
        <w:rPr>
          <w:rFonts w:hint="eastAsia" w:ascii="微软雅黑" w:hAnsi="微软雅黑" w:eastAsia="微软雅黑" w:cs="微软雅黑"/>
          <w:color w:val="auto"/>
          <w:sz w:val="24"/>
          <w:szCs w:val="24"/>
          <w:lang w:val="en-US" w:eastAsia="zh-CN"/>
        </w:rPr>
      </w:pPr>
      <w:r>
        <w:rPr>
          <w:rFonts w:hint="eastAsia" w:ascii="微软雅黑" w:hAnsi="微软雅黑" w:eastAsia="微软雅黑" w:cs="微软雅黑"/>
          <w:sz w:val="24"/>
          <w:szCs w:val="24"/>
          <w:lang w:val="en-US" w:eastAsia="zh-CN"/>
        </w:rPr>
        <w:t>4.工程量中所需的人工包普工、泥工、机械工、木工、钢筋工、架子工、砼工等全部由乙方承担。</w:t>
      </w:r>
    </w:p>
    <w:p w14:paraId="22A426FC">
      <w:pPr>
        <w:keepNext w:val="0"/>
        <w:keepLines w:val="0"/>
        <w:pageBreakBefore w:val="0"/>
        <w:widowControl w:val="0"/>
        <w:kinsoku/>
        <w:wordWrap/>
        <w:overflowPunct/>
        <w:topLinePunct w:val="0"/>
        <w:autoSpaceDE/>
        <w:autoSpaceDN/>
        <w:bidi w:val="0"/>
        <w:adjustRightInd/>
        <w:snapToGrid/>
        <w:spacing w:line="0" w:lineRule="atLeast"/>
        <w:ind w:firstLine="480" w:firstLineChars="200"/>
        <w:textAlignment w:val="auto"/>
        <w:rPr>
          <w:rFonts w:hint="eastAsia" w:ascii="微软雅黑" w:hAnsi="微软雅黑" w:eastAsia="微软雅黑" w:cs="微软雅黑"/>
          <w:sz w:val="24"/>
          <w:szCs w:val="24"/>
          <w:lang w:eastAsia="zh-CN"/>
        </w:rPr>
      </w:pPr>
    </w:p>
    <w:p w14:paraId="467E6C3E">
      <w:pPr>
        <w:keepNext w:val="0"/>
        <w:keepLines w:val="0"/>
        <w:pageBreakBefore w:val="0"/>
        <w:widowControl w:val="0"/>
        <w:kinsoku/>
        <w:wordWrap/>
        <w:overflowPunct/>
        <w:topLinePunct w:val="0"/>
        <w:autoSpaceDE/>
        <w:autoSpaceDN/>
        <w:bidi w:val="0"/>
        <w:adjustRightInd/>
        <w:snapToGrid/>
        <w:spacing w:line="0" w:lineRule="atLeast"/>
        <w:ind w:firstLine="480" w:firstLineChars="200"/>
        <w:textAlignment w:val="auto"/>
        <w:rPr>
          <w:rFonts w:hint="eastAsia" w:ascii="微软雅黑" w:hAnsi="微软雅黑" w:eastAsia="微软雅黑" w:cs="微软雅黑"/>
          <w:sz w:val="24"/>
          <w:szCs w:val="24"/>
          <w:lang w:eastAsia="zh-CN"/>
        </w:rPr>
      </w:pPr>
    </w:p>
    <w:p w14:paraId="45958CA1">
      <w:pPr>
        <w:keepNext w:val="0"/>
        <w:keepLines w:val="0"/>
        <w:pageBreakBefore w:val="0"/>
        <w:widowControl w:val="0"/>
        <w:kinsoku/>
        <w:wordWrap/>
        <w:overflowPunct/>
        <w:topLinePunct w:val="0"/>
        <w:autoSpaceDE/>
        <w:autoSpaceDN/>
        <w:bidi w:val="0"/>
        <w:adjustRightInd/>
        <w:snapToGrid/>
        <w:spacing w:line="0" w:lineRule="atLeast"/>
        <w:ind w:firstLine="480" w:firstLineChars="200"/>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lang w:eastAsia="zh-CN"/>
        </w:rPr>
        <w:t>第</w:t>
      </w:r>
      <w:r>
        <w:rPr>
          <w:rFonts w:hint="eastAsia" w:ascii="微软雅黑" w:hAnsi="微软雅黑" w:eastAsia="微软雅黑" w:cs="微软雅黑"/>
          <w:sz w:val="24"/>
          <w:szCs w:val="24"/>
          <w:lang w:val="en-US" w:eastAsia="zh-CN"/>
        </w:rPr>
        <w:t>九</w:t>
      </w:r>
      <w:r>
        <w:rPr>
          <w:rFonts w:hint="eastAsia" w:ascii="微软雅黑" w:hAnsi="微软雅黑" w:eastAsia="微软雅黑" w:cs="微软雅黑"/>
          <w:sz w:val="24"/>
          <w:szCs w:val="24"/>
          <w:lang w:eastAsia="zh-CN"/>
        </w:rPr>
        <w:t>条</w:t>
      </w:r>
      <w:r>
        <w:rPr>
          <w:rFonts w:hint="eastAsia" w:ascii="微软雅黑" w:hAnsi="微软雅黑" w:eastAsia="微软雅黑" w:cs="微软雅黑"/>
          <w:sz w:val="24"/>
          <w:szCs w:val="24"/>
          <w:lang w:val="en-US" w:eastAsia="zh-CN"/>
        </w:rPr>
        <w:t xml:space="preserve">  付款方式</w:t>
      </w:r>
    </w:p>
    <w:p w14:paraId="24C6F69F">
      <w:pPr>
        <w:keepNext w:val="0"/>
        <w:keepLines w:val="0"/>
        <w:pageBreakBefore w:val="0"/>
        <w:widowControl w:val="0"/>
        <w:kinsoku/>
        <w:wordWrap/>
        <w:overflowPunct/>
        <w:topLinePunct w:val="0"/>
        <w:autoSpaceDE/>
        <w:autoSpaceDN/>
        <w:bidi w:val="0"/>
        <w:adjustRightInd/>
        <w:snapToGrid/>
        <w:spacing w:line="0" w:lineRule="atLeast"/>
        <w:ind w:firstLine="480" w:firstLineChars="200"/>
        <w:textAlignment w:val="auto"/>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sz w:val="24"/>
          <w:szCs w:val="24"/>
        </w:rPr>
        <w:t>甲方按乙方月完成工程量进度的80%支付工程进度款，每月</w:t>
      </w:r>
      <w:r>
        <w:rPr>
          <w:rFonts w:hint="eastAsia" w:ascii="微软雅黑" w:hAnsi="微软雅黑" w:eastAsia="微软雅黑" w:cs="微软雅黑"/>
          <w:sz w:val="24"/>
          <w:szCs w:val="24"/>
          <w:lang w:eastAsia="zh-CN"/>
        </w:rPr>
        <w:t>10日</w:t>
      </w:r>
      <w:r>
        <w:rPr>
          <w:rFonts w:hint="eastAsia" w:ascii="微软雅黑" w:hAnsi="微软雅黑" w:eastAsia="微软雅黑" w:cs="微软雅黑"/>
          <w:sz w:val="24"/>
          <w:szCs w:val="24"/>
        </w:rPr>
        <w:t>前支付上月完成的工程量进度款。</w:t>
      </w:r>
      <w:r>
        <w:rPr>
          <w:rFonts w:hint="eastAsia" w:ascii="微软雅黑" w:hAnsi="微软雅黑" w:eastAsia="微软雅黑" w:cs="微软雅黑"/>
          <w:sz w:val="24"/>
          <w:szCs w:val="24"/>
          <w:lang w:val="en-US" w:eastAsia="zh-CN"/>
        </w:rPr>
        <w:t>工程主体完工，乙方出具结算经审计后甲方付足乙方已完成工程量造价的95%。</w:t>
      </w:r>
      <w:r>
        <w:rPr>
          <w:rFonts w:hint="eastAsia" w:ascii="微软雅黑" w:hAnsi="微软雅黑" w:eastAsia="微软雅黑" w:cs="微软雅黑"/>
          <w:sz w:val="24"/>
          <w:szCs w:val="24"/>
        </w:rPr>
        <w:t>工程竣工验收结算后的余</w:t>
      </w:r>
      <w:r>
        <w:rPr>
          <w:rFonts w:hint="eastAsia" w:ascii="微软雅黑" w:hAnsi="微软雅黑" w:eastAsia="微软雅黑" w:cs="微软雅黑"/>
          <w:sz w:val="24"/>
          <w:szCs w:val="24"/>
          <w:lang w:val="en-US" w:eastAsia="zh-CN"/>
        </w:rPr>
        <w:t>款，一年后无质量问题支付，但工程质保期为2年</w:t>
      </w:r>
      <w:r>
        <w:rPr>
          <w:rFonts w:hint="eastAsia" w:ascii="微软雅黑" w:hAnsi="微软雅黑" w:eastAsia="微软雅黑" w:cs="微软雅黑"/>
          <w:sz w:val="24"/>
          <w:szCs w:val="24"/>
          <w:lang w:eastAsia="zh-CN"/>
        </w:rPr>
        <w:t>。</w:t>
      </w:r>
      <w:r>
        <w:rPr>
          <w:rFonts w:hint="eastAsia" w:ascii="微软雅黑" w:hAnsi="微软雅黑" w:eastAsia="微软雅黑" w:cs="微软雅黑"/>
          <w:b w:val="0"/>
          <w:bCs w:val="0"/>
          <w:color w:val="000000" w:themeColor="text1"/>
          <w:sz w:val="24"/>
          <w:szCs w:val="24"/>
          <w:highlight w:val="none"/>
          <w:lang w:val="en-US" w:eastAsia="zh-CN"/>
          <w14:textFill>
            <w14:solidFill>
              <w14:schemeClr w14:val="tx1"/>
            </w14:solidFill>
          </w14:textFill>
        </w:rPr>
        <w:t>每次结算付款时，必须开具对应金额的增值税专用发票（1%）</w:t>
      </w:r>
      <w:r>
        <w:rPr>
          <w:rFonts w:hint="eastAsia" w:ascii="微软雅黑" w:hAnsi="微软雅黑" w:eastAsia="微软雅黑" w:cs="微软雅黑"/>
          <w:b w:val="0"/>
          <w:bCs w:val="0"/>
          <w:color w:val="000000" w:themeColor="text1"/>
          <w:sz w:val="24"/>
          <w:szCs w:val="24"/>
          <w:highlight w:val="none"/>
          <w:u w:val="none"/>
          <w:lang w:val="en-US" w:eastAsia="zh-CN"/>
          <w14:textFill>
            <w14:solidFill>
              <w14:schemeClr w14:val="tx1"/>
            </w14:solidFill>
          </w14:textFill>
        </w:rPr>
        <w:t>给</w:t>
      </w:r>
      <w:r>
        <w:rPr>
          <w:rFonts w:hint="eastAsia" w:ascii="微软雅黑" w:hAnsi="微软雅黑" w:eastAsia="微软雅黑" w:cs="微软雅黑"/>
          <w:b w:val="0"/>
          <w:bCs w:val="0"/>
          <w:color w:val="000000" w:themeColor="text1"/>
          <w:sz w:val="24"/>
          <w:szCs w:val="24"/>
          <w:highlight w:val="none"/>
          <w:lang w:val="en-US" w:eastAsia="zh-CN"/>
          <w14:textFill>
            <w14:solidFill>
              <w14:schemeClr w14:val="tx1"/>
            </w14:solidFill>
          </w14:textFill>
        </w:rPr>
        <w:t>甲方，税费由</w:t>
      </w:r>
      <w:r>
        <w:rPr>
          <w:rFonts w:hint="eastAsia" w:ascii="微软雅黑" w:hAnsi="微软雅黑" w:eastAsia="微软雅黑" w:cs="微软雅黑"/>
          <w:b w:val="0"/>
          <w:bCs w:val="0"/>
          <w:color w:val="000000" w:themeColor="text1"/>
          <w:sz w:val="24"/>
          <w:szCs w:val="24"/>
          <w:highlight w:val="none"/>
          <w:u w:val="none"/>
          <w:lang w:val="en-US" w:eastAsia="zh-CN"/>
          <w14:textFill>
            <w14:solidFill>
              <w14:schemeClr w14:val="tx1"/>
            </w14:solidFill>
          </w14:textFill>
        </w:rPr>
        <w:t>乙</w:t>
      </w:r>
      <w:r>
        <w:rPr>
          <w:rFonts w:hint="eastAsia" w:ascii="微软雅黑" w:hAnsi="微软雅黑" w:eastAsia="微软雅黑" w:cs="微软雅黑"/>
          <w:b w:val="0"/>
          <w:bCs w:val="0"/>
          <w:color w:val="000000" w:themeColor="text1"/>
          <w:sz w:val="24"/>
          <w:szCs w:val="24"/>
          <w:highlight w:val="none"/>
          <w:lang w:val="en-US" w:eastAsia="zh-CN"/>
          <w14:textFill>
            <w14:solidFill>
              <w14:schemeClr w14:val="tx1"/>
            </w14:solidFill>
          </w14:textFill>
        </w:rPr>
        <w:t>方承担。</w:t>
      </w:r>
    </w:p>
    <w:p w14:paraId="3EB54302">
      <w:pPr>
        <w:keepNext w:val="0"/>
        <w:keepLines w:val="0"/>
        <w:pageBreakBefore w:val="0"/>
        <w:widowControl w:val="0"/>
        <w:kinsoku/>
        <w:wordWrap/>
        <w:overflowPunct/>
        <w:topLinePunct w:val="0"/>
        <w:autoSpaceDE/>
        <w:autoSpaceDN/>
        <w:bidi w:val="0"/>
        <w:adjustRightInd/>
        <w:snapToGrid/>
        <w:spacing w:beforeAutospacing="0" w:afterAutospacing="0" w:line="0" w:lineRule="atLeast"/>
        <w:ind w:firstLine="480" w:firstLineChars="200"/>
        <w:textAlignment w:val="auto"/>
        <w:rPr>
          <w:rFonts w:hint="eastAsia" w:ascii="微软雅黑" w:hAnsi="微软雅黑" w:eastAsia="微软雅黑" w:cs="微软雅黑"/>
          <w:sz w:val="24"/>
          <w:szCs w:val="24"/>
        </w:rPr>
      </w:pPr>
    </w:p>
    <w:p w14:paraId="430C7829">
      <w:pPr>
        <w:keepNext w:val="0"/>
        <w:keepLines w:val="0"/>
        <w:pageBreakBefore w:val="0"/>
        <w:widowControl w:val="0"/>
        <w:kinsoku/>
        <w:wordWrap/>
        <w:overflowPunct/>
        <w:topLinePunct w:val="0"/>
        <w:autoSpaceDE/>
        <w:autoSpaceDN/>
        <w:bidi w:val="0"/>
        <w:adjustRightInd/>
        <w:snapToGrid/>
        <w:spacing w:beforeAutospacing="0" w:afterAutospacing="0" w:line="0" w:lineRule="atLeast"/>
        <w:ind w:firstLine="480" w:firstLineChars="200"/>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第</w:t>
      </w:r>
      <w:r>
        <w:rPr>
          <w:rFonts w:hint="eastAsia" w:ascii="微软雅黑" w:hAnsi="微软雅黑" w:eastAsia="微软雅黑" w:cs="微软雅黑"/>
          <w:sz w:val="24"/>
          <w:szCs w:val="24"/>
          <w:lang w:val="en-US" w:eastAsia="zh-CN"/>
        </w:rPr>
        <w:t>十</w:t>
      </w:r>
      <w:r>
        <w:rPr>
          <w:rFonts w:hint="eastAsia" w:ascii="微软雅黑" w:hAnsi="微软雅黑" w:eastAsia="微软雅黑" w:cs="微软雅黑"/>
          <w:sz w:val="24"/>
          <w:szCs w:val="24"/>
        </w:rPr>
        <w:t>条 安全责任</w:t>
      </w:r>
    </w:p>
    <w:p w14:paraId="046100E9">
      <w:pPr>
        <w:keepNext w:val="0"/>
        <w:keepLines w:val="0"/>
        <w:pageBreakBefore w:val="0"/>
        <w:widowControl w:val="0"/>
        <w:kinsoku/>
        <w:wordWrap/>
        <w:overflowPunct/>
        <w:topLinePunct w:val="0"/>
        <w:autoSpaceDE/>
        <w:autoSpaceDN/>
        <w:bidi w:val="0"/>
        <w:adjustRightInd/>
        <w:snapToGrid/>
        <w:spacing w:beforeAutospacing="0" w:afterAutospacing="0" w:line="0" w:lineRule="atLeast"/>
        <w:ind w:firstLine="480" w:firstLineChars="200"/>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进厂施工人员保险由乙方自行负责，</w:t>
      </w:r>
      <w:r>
        <w:rPr>
          <w:rFonts w:hint="eastAsia" w:ascii="微软雅黑" w:hAnsi="微软雅黑" w:eastAsia="微软雅黑" w:cs="微软雅黑"/>
          <w:sz w:val="24"/>
          <w:szCs w:val="24"/>
        </w:rPr>
        <w:t>乙方应按有关规定和安全施工规范要求施工，</w:t>
      </w:r>
      <w:r>
        <w:rPr>
          <w:rFonts w:hint="eastAsia" w:ascii="微软雅黑" w:hAnsi="微软雅黑" w:eastAsia="微软雅黑" w:cs="微软雅黑"/>
          <w:sz w:val="24"/>
          <w:szCs w:val="24"/>
          <w:u w:val="none"/>
        </w:rPr>
        <w:t>参加工程施工的员工必须购买人身安全保险。</w:t>
      </w:r>
      <w:r>
        <w:rPr>
          <w:rFonts w:hint="eastAsia" w:ascii="微软雅黑" w:hAnsi="微软雅黑" w:eastAsia="微软雅黑" w:cs="微软雅黑"/>
          <w:sz w:val="24"/>
          <w:szCs w:val="24"/>
        </w:rPr>
        <w:t>安全防护范围包括工地及工地周围通道</w:t>
      </w:r>
      <w:r>
        <w:rPr>
          <w:rFonts w:hint="eastAsia" w:ascii="微软雅黑" w:hAnsi="微软雅黑" w:eastAsia="微软雅黑" w:cs="微软雅黑"/>
          <w:sz w:val="24"/>
          <w:szCs w:val="24"/>
          <w:lang w:eastAsia="zh-CN"/>
        </w:rPr>
        <w:t>。</w:t>
      </w:r>
      <w:r>
        <w:rPr>
          <w:rFonts w:hint="eastAsia" w:ascii="微软雅黑" w:hAnsi="微软雅黑" w:eastAsia="微软雅黑" w:cs="微软雅黑"/>
          <w:b w:val="0"/>
          <w:bCs w:val="0"/>
          <w:sz w:val="24"/>
          <w:szCs w:val="24"/>
          <w:highlight w:val="none"/>
        </w:rPr>
        <w:t>遵守</w:t>
      </w:r>
      <w:r>
        <w:rPr>
          <w:rFonts w:hint="eastAsia" w:ascii="微软雅黑" w:hAnsi="微软雅黑" w:eastAsia="微软雅黑" w:cs="微软雅黑"/>
          <w:b w:val="0"/>
          <w:bCs w:val="0"/>
          <w:sz w:val="24"/>
          <w:szCs w:val="24"/>
          <w:highlight w:val="none"/>
          <w:lang w:val="en-US" w:eastAsia="zh-CN"/>
        </w:rPr>
        <w:t>甲方公司规章制度以及</w:t>
      </w:r>
      <w:r>
        <w:rPr>
          <w:rFonts w:hint="eastAsia" w:ascii="微软雅黑" w:hAnsi="微软雅黑" w:eastAsia="微软雅黑" w:cs="微软雅黑"/>
          <w:b w:val="0"/>
          <w:bCs w:val="0"/>
          <w:sz w:val="24"/>
          <w:szCs w:val="24"/>
          <w:highlight w:val="none"/>
        </w:rPr>
        <w:t>地方政府和有关部门对施工现场的交通</w:t>
      </w:r>
      <w:r>
        <w:rPr>
          <w:rFonts w:hint="eastAsia" w:ascii="微软雅黑" w:hAnsi="微软雅黑" w:eastAsia="微软雅黑" w:cs="微软雅黑"/>
          <w:b w:val="0"/>
          <w:bCs w:val="0"/>
          <w:sz w:val="24"/>
          <w:szCs w:val="24"/>
          <w:highlight w:val="none"/>
          <w:lang w:eastAsia="zh-CN"/>
        </w:rPr>
        <w:t>、</w:t>
      </w:r>
      <w:r>
        <w:rPr>
          <w:rFonts w:hint="eastAsia" w:ascii="微软雅黑" w:hAnsi="微软雅黑" w:eastAsia="微软雅黑" w:cs="微软雅黑"/>
          <w:b w:val="0"/>
          <w:bCs w:val="0"/>
          <w:sz w:val="24"/>
          <w:szCs w:val="24"/>
          <w:highlight w:val="none"/>
          <w:lang w:val="en-US" w:eastAsia="zh-CN"/>
        </w:rPr>
        <w:t>扬尘</w:t>
      </w:r>
      <w:r>
        <w:rPr>
          <w:rFonts w:hint="eastAsia" w:ascii="微软雅黑" w:hAnsi="微软雅黑" w:eastAsia="微软雅黑" w:cs="微软雅黑"/>
          <w:b w:val="0"/>
          <w:bCs w:val="0"/>
          <w:sz w:val="24"/>
          <w:szCs w:val="24"/>
          <w:highlight w:val="none"/>
        </w:rPr>
        <w:t>和施工噪音等管理规定</w:t>
      </w:r>
      <w:r>
        <w:rPr>
          <w:rFonts w:hint="eastAsia" w:ascii="微软雅黑" w:hAnsi="微软雅黑" w:eastAsia="微软雅黑" w:cs="微软雅黑"/>
          <w:sz w:val="24"/>
          <w:szCs w:val="24"/>
          <w:lang w:eastAsia="zh-CN"/>
        </w:rPr>
        <w:t>，</w:t>
      </w:r>
      <w:r>
        <w:rPr>
          <w:rFonts w:hint="eastAsia" w:ascii="微软雅黑" w:hAnsi="微软雅黑" w:eastAsia="微软雅黑" w:cs="微软雅黑"/>
          <w:sz w:val="24"/>
          <w:szCs w:val="24"/>
        </w:rPr>
        <w:t>在施工过程中，发生的一切大小安全事故均由乙方负责，乙方承担全部法律责任和经济责任，甲方不承担任何法律责任和经济责任。</w:t>
      </w:r>
    </w:p>
    <w:p w14:paraId="4BBFCF01">
      <w:pPr>
        <w:keepNext w:val="0"/>
        <w:keepLines w:val="0"/>
        <w:pageBreakBefore w:val="0"/>
        <w:widowControl w:val="0"/>
        <w:kinsoku/>
        <w:wordWrap/>
        <w:overflowPunct/>
        <w:topLinePunct w:val="0"/>
        <w:autoSpaceDE/>
        <w:autoSpaceDN/>
        <w:bidi w:val="0"/>
        <w:adjustRightInd/>
        <w:snapToGrid/>
        <w:spacing w:beforeAutospacing="0" w:afterAutospacing="0" w:line="0" w:lineRule="atLeast"/>
        <w:ind w:firstLine="480" w:firstLineChars="200"/>
        <w:textAlignment w:val="auto"/>
        <w:rPr>
          <w:rFonts w:hint="eastAsia" w:ascii="微软雅黑" w:hAnsi="微软雅黑" w:eastAsia="微软雅黑" w:cs="微软雅黑"/>
          <w:sz w:val="24"/>
          <w:szCs w:val="24"/>
        </w:rPr>
      </w:pPr>
    </w:p>
    <w:p w14:paraId="2961C87E">
      <w:pPr>
        <w:keepNext w:val="0"/>
        <w:keepLines w:val="0"/>
        <w:pageBreakBefore w:val="0"/>
        <w:widowControl w:val="0"/>
        <w:numPr>
          <w:ilvl w:val="0"/>
          <w:numId w:val="3"/>
        </w:numPr>
        <w:kinsoku/>
        <w:wordWrap/>
        <w:overflowPunct/>
        <w:topLinePunct w:val="0"/>
        <w:autoSpaceDE/>
        <w:autoSpaceDN/>
        <w:bidi w:val="0"/>
        <w:adjustRightInd/>
        <w:snapToGrid/>
        <w:spacing w:beforeAutospacing="0" w:afterAutospacing="0" w:line="0" w:lineRule="atLeast"/>
        <w:ind w:firstLine="480" w:firstLineChars="20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 xml:space="preserve"> 其他</w:t>
      </w:r>
    </w:p>
    <w:p w14:paraId="2B258798">
      <w:pPr>
        <w:keepNext w:val="0"/>
        <w:keepLines w:val="0"/>
        <w:pageBreakBefore w:val="0"/>
        <w:widowControl w:val="0"/>
        <w:numPr>
          <w:ilvl w:val="0"/>
          <w:numId w:val="4"/>
        </w:numPr>
        <w:kinsoku/>
        <w:wordWrap/>
        <w:overflowPunct/>
        <w:topLinePunct w:val="0"/>
        <w:autoSpaceDE/>
        <w:autoSpaceDN/>
        <w:bidi w:val="0"/>
        <w:adjustRightInd/>
        <w:snapToGrid/>
        <w:spacing w:beforeAutospacing="0" w:afterAutospacing="0" w:line="0" w:lineRule="atLeast"/>
        <w:ind w:left="425" w:leftChars="0" w:hanging="425"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施工用水、用电由甲方自行负责接至施工需要的地点。</w:t>
      </w:r>
    </w:p>
    <w:p w14:paraId="677F9E59">
      <w:pPr>
        <w:keepNext w:val="0"/>
        <w:keepLines w:val="0"/>
        <w:pageBreakBefore w:val="0"/>
        <w:widowControl w:val="0"/>
        <w:numPr>
          <w:ilvl w:val="0"/>
          <w:numId w:val="4"/>
        </w:numPr>
        <w:kinsoku/>
        <w:wordWrap/>
        <w:overflowPunct/>
        <w:topLinePunct w:val="0"/>
        <w:autoSpaceDE/>
        <w:autoSpaceDN/>
        <w:bidi w:val="0"/>
        <w:adjustRightInd/>
        <w:snapToGrid/>
        <w:spacing w:beforeAutospacing="0" w:afterAutospacing="0" w:line="0" w:lineRule="atLeast"/>
        <w:ind w:left="425" w:leftChars="0" w:hanging="425"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住宿、膳食由乙方自行解决，甲方不承担任何费用。</w:t>
      </w:r>
    </w:p>
    <w:p w14:paraId="03B3FB64">
      <w:pPr>
        <w:keepNext w:val="0"/>
        <w:keepLines w:val="0"/>
        <w:pageBreakBefore w:val="0"/>
        <w:widowControl w:val="0"/>
        <w:numPr>
          <w:ilvl w:val="0"/>
          <w:numId w:val="4"/>
        </w:numPr>
        <w:kinsoku/>
        <w:wordWrap/>
        <w:overflowPunct/>
        <w:topLinePunct w:val="0"/>
        <w:autoSpaceDE/>
        <w:autoSpaceDN/>
        <w:bidi w:val="0"/>
        <w:adjustRightInd/>
        <w:snapToGrid/>
        <w:spacing w:beforeAutospacing="0" w:afterAutospacing="0" w:line="0" w:lineRule="atLeast"/>
        <w:ind w:left="425" w:leftChars="0" w:hanging="425"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乙方生活用水用电按装表实收（由乙方安装，甲方监督）。</w:t>
      </w:r>
    </w:p>
    <w:p w14:paraId="3B092E5C">
      <w:pPr>
        <w:keepNext w:val="0"/>
        <w:keepLines w:val="0"/>
        <w:pageBreakBefore w:val="0"/>
        <w:widowControl w:val="0"/>
        <w:numPr>
          <w:ilvl w:val="0"/>
          <w:numId w:val="4"/>
        </w:numPr>
        <w:kinsoku/>
        <w:wordWrap/>
        <w:overflowPunct/>
        <w:topLinePunct w:val="0"/>
        <w:autoSpaceDE/>
        <w:autoSpaceDN/>
        <w:bidi w:val="0"/>
        <w:adjustRightInd/>
        <w:snapToGrid/>
        <w:spacing w:beforeAutospacing="0" w:afterAutospacing="0" w:line="0" w:lineRule="atLeast"/>
        <w:ind w:left="425" w:leftChars="0" w:hanging="425"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项目施工员由乙方自行配备并对工程的安全、质量、进度负完全责任。</w:t>
      </w:r>
    </w:p>
    <w:p w14:paraId="3349D418">
      <w:pPr>
        <w:pStyle w:val="2"/>
        <w:keepNext w:val="0"/>
        <w:keepLines w:val="0"/>
        <w:pageBreakBefore w:val="0"/>
        <w:widowControl w:val="0"/>
        <w:numPr>
          <w:ilvl w:val="0"/>
          <w:numId w:val="4"/>
        </w:numPr>
        <w:kinsoku/>
        <w:wordWrap/>
        <w:overflowPunct/>
        <w:topLinePunct w:val="0"/>
        <w:autoSpaceDE/>
        <w:autoSpaceDN/>
        <w:bidi w:val="0"/>
        <w:adjustRightInd/>
        <w:snapToGrid/>
        <w:spacing w:line="0" w:lineRule="atLeast"/>
        <w:ind w:left="425" w:leftChars="0" w:hanging="425" w:firstLineChars="0"/>
        <w:textAlignment w:val="auto"/>
        <w:rPr>
          <w:rFonts w:hint="default"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乙方应足额、按时发放务工人员工资及供应商货款，</w:t>
      </w:r>
      <w:r>
        <w:rPr>
          <w:rFonts w:hint="eastAsia" w:ascii="微软雅黑" w:hAnsi="微软雅黑" w:eastAsia="微软雅黑" w:cs="微软雅黑"/>
          <w:sz w:val="24"/>
          <w:szCs w:val="24"/>
        </w:rPr>
        <w:t>若发生乙方拖欠工资</w:t>
      </w:r>
      <w:r>
        <w:rPr>
          <w:rFonts w:hint="eastAsia" w:ascii="微软雅黑" w:hAnsi="微软雅黑" w:eastAsia="微软雅黑" w:cs="微软雅黑"/>
          <w:sz w:val="24"/>
          <w:szCs w:val="24"/>
          <w:lang w:eastAsia="zh-CN"/>
        </w:rPr>
        <w:t>的情况，</w:t>
      </w:r>
      <w:r>
        <w:rPr>
          <w:rFonts w:hint="eastAsia" w:ascii="微软雅黑" w:hAnsi="微软雅黑" w:eastAsia="微软雅黑" w:cs="微软雅黑"/>
          <w:sz w:val="24"/>
          <w:szCs w:val="24"/>
        </w:rPr>
        <w:t>经核实后，甲方有权从工程款中直接扣除相应款项支付给工人</w:t>
      </w:r>
      <w:r>
        <w:rPr>
          <w:rFonts w:hint="eastAsia" w:ascii="微软雅黑" w:hAnsi="微软雅黑" w:eastAsia="微软雅黑" w:cs="微软雅黑"/>
          <w:sz w:val="24"/>
          <w:szCs w:val="24"/>
          <w:lang w:eastAsia="zh-CN"/>
        </w:rPr>
        <w:t>；</w:t>
      </w:r>
      <w:r>
        <w:rPr>
          <w:rFonts w:hint="eastAsia" w:ascii="微软雅黑" w:hAnsi="微软雅黑" w:eastAsia="微软雅黑" w:cs="微软雅黑"/>
          <w:sz w:val="24"/>
          <w:szCs w:val="24"/>
          <w:lang w:val="en-US" w:eastAsia="zh-CN"/>
        </w:rPr>
        <w:t>若因拖欠货款导致甲方损失，甲方有权向乙方追偿，索赔所有产生的损失。</w:t>
      </w:r>
    </w:p>
    <w:p w14:paraId="34156F5E">
      <w:pPr>
        <w:numPr>
          <w:ilvl w:val="0"/>
          <w:numId w:val="4"/>
        </w:numPr>
        <w:spacing w:line="0" w:lineRule="atLeast"/>
        <w:ind w:left="425" w:leftChars="0" w:hanging="425" w:firstLineChars="0"/>
        <w:rPr>
          <w:rFonts w:hint="eastAsia" w:ascii="微软雅黑" w:hAnsi="微软雅黑" w:eastAsia="微软雅黑" w:cs="微软雅黑"/>
          <w:sz w:val="24"/>
          <w:szCs w:val="24"/>
          <w:lang w:val="en-US" w:eastAsia="zh-CN"/>
        </w:rPr>
      </w:pPr>
      <w:r>
        <w:rPr>
          <w:rFonts w:hint="eastAsia" w:ascii="微软雅黑" w:hAnsi="微软雅黑" w:eastAsia="微软雅黑"/>
          <w:sz w:val="24"/>
          <w:szCs w:val="24"/>
        </w:rPr>
        <w:t>本合同在履行过程中如发生争议，双方应首先友好协商解决</w:t>
      </w:r>
      <w:r>
        <w:rPr>
          <w:rFonts w:hint="eastAsia" w:ascii="微软雅黑" w:hAnsi="微软雅黑" w:eastAsia="微软雅黑"/>
          <w:sz w:val="24"/>
          <w:szCs w:val="24"/>
          <w:lang w:eastAsia="zh-CN"/>
        </w:rPr>
        <w:t>，</w:t>
      </w:r>
      <w:r>
        <w:rPr>
          <w:rFonts w:hint="eastAsia" w:ascii="微软雅黑" w:hAnsi="微软雅黑" w:eastAsia="微软雅黑"/>
          <w:sz w:val="24"/>
          <w:szCs w:val="24"/>
        </w:rPr>
        <w:t>协商不成的，可向合同签订地有管辖权的人民法院提起诉讼。</w:t>
      </w:r>
    </w:p>
    <w:p w14:paraId="2DCD4871">
      <w:pPr>
        <w:keepNext w:val="0"/>
        <w:keepLines w:val="0"/>
        <w:pageBreakBefore w:val="0"/>
        <w:widowControl w:val="0"/>
        <w:kinsoku/>
        <w:wordWrap/>
        <w:overflowPunct/>
        <w:topLinePunct w:val="0"/>
        <w:autoSpaceDE/>
        <w:autoSpaceDN/>
        <w:bidi w:val="0"/>
        <w:adjustRightInd/>
        <w:snapToGrid/>
        <w:spacing w:beforeAutospacing="0" w:afterAutospacing="0" w:line="0" w:lineRule="atLeast"/>
        <w:ind w:firstLine="480" w:firstLineChars="200"/>
        <w:textAlignment w:val="auto"/>
        <w:rPr>
          <w:rFonts w:hint="eastAsia" w:ascii="微软雅黑" w:hAnsi="微软雅黑" w:eastAsia="微软雅黑" w:cs="微软雅黑"/>
          <w:sz w:val="24"/>
          <w:szCs w:val="24"/>
          <w:lang w:eastAsia="zh-CN"/>
        </w:rPr>
      </w:pPr>
    </w:p>
    <w:p w14:paraId="2E46B34A">
      <w:pPr>
        <w:keepNext w:val="0"/>
        <w:keepLines w:val="0"/>
        <w:pageBreakBefore w:val="0"/>
        <w:widowControl w:val="0"/>
        <w:kinsoku/>
        <w:wordWrap/>
        <w:overflowPunct/>
        <w:topLinePunct w:val="0"/>
        <w:autoSpaceDE/>
        <w:autoSpaceDN/>
        <w:bidi w:val="0"/>
        <w:adjustRightInd/>
        <w:snapToGrid/>
        <w:spacing w:beforeAutospacing="0" w:afterAutospacing="0" w:line="0" w:lineRule="atLeast"/>
        <w:ind w:firstLine="480" w:firstLineChars="200"/>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lang w:eastAsia="zh-CN"/>
        </w:rPr>
        <w:t>第十</w:t>
      </w:r>
      <w:r>
        <w:rPr>
          <w:rFonts w:hint="eastAsia" w:ascii="微软雅黑" w:hAnsi="微软雅黑" w:eastAsia="微软雅黑" w:cs="微软雅黑"/>
          <w:sz w:val="24"/>
          <w:szCs w:val="24"/>
          <w:lang w:val="en-US" w:eastAsia="zh-CN"/>
        </w:rPr>
        <w:t>二</w:t>
      </w:r>
      <w:r>
        <w:rPr>
          <w:rFonts w:hint="eastAsia" w:ascii="微软雅黑" w:hAnsi="微软雅黑" w:eastAsia="微软雅黑" w:cs="微软雅黑"/>
          <w:sz w:val="24"/>
          <w:szCs w:val="24"/>
          <w:lang w:eastAsia="zh-CN"/>
        </w:rPr>
        <w:t>条</w:t>
      </w:r>
      <w:r>
        <w:rPr>
          <w:rFonts w:hint="eastAsia" w:ascii="微软雅黑" w:hAnsi="微软雅黑" w:eastAsia="微软雅黑" w:cs="微软雅黑"/>
          <w:sz w:val="24"/>
          <w:szCs w:val="24"/>
          <w:lang w:val="en-US" w:eastAsia="zh-CN"/>
        </w:rPr>
        <w:t xml:space="preserve"> </w:t>
      </w:r>
      <w:r>
        <w:rPr>
          <w:rFonts w:hint="eastAsia" w:ascii="微软雅黑" w:hAnsi="微软雅黑" w:eastAsia="微软雅黑" w:cs="微软雅黑"/>
          <w:sz w:val="24"/>
          <w:szCs w:val="24"/>
        </w:rPr>
        <w:t xml:space="preserve"> 本协议未尽事宜双方协商处理</w:t>
      </w:r>
      <w:r>
        <w:rPr>
          <w:rFonts w:hint="eastAsia" w:ascii="微软雅黑" w:hAnsi="微软雅黑" w:eastAsia="微软雅黑" w:cs="微软雅黑"/>
          <w:sz w:val="24"/>
          <w:szCs w:val="24"/>
          <w:lang w:eastAsia="zh-CN"/>
        </w:rPr>
        <w:t>。</w:t>
      </w:r>
      <w:r>
        <w:rPr>
          <w:rFonts w:hint="eastAsia" w:ascii="微软雅黑" w:hAnsi="微软雅黑" w:eastAsia="微软雅黑" w:cs="微软雅黑"/>
          <w:sz w:val="24"/>
          <w:szCs w:val="24"/>
        </w:rPr>
        <w:t>本协议</w:t>
      </w:r>
      <w:r>
        <w:rPr>
          <w:rFonts w:hint="eastAsia" w:ascii="微软雅黑" w:hAnsi="微软雅黑" w:eastAsia="微软雅黑" w:cs="微软雅黑"/>
          <w:sz w:val="24"/>
          <w:szCs w:val="24"/>
          <w:lang w:val="en-US" w:eastAsia="zh-CN"/>
        </w:rPr>
        <w:t>一式肆份</w:t>
      </w:r>
      <w:r>
        <w:rPr>
          <w:rFonts w:hint="eastAsia" w:ascii="微软雅黑" w:hAnsi="微软雅黑" w:eastAsia="微软雅黑" w:cs="微软雅黑"/>
          <w:sz w:val="24"/>
          <w:szCs w:val="24"/>
        </w:rPr>
        <w:t>，甲、乙双方各执</w:t>
      </w:r>
      <w:r>
        <w:rPr>
          <w:rFonts w:hint="eastAsia" w:ascii="微软雅黑" w:hAnsi="微软雅黑" w:eastAsia="微软雅黑" w:cs="微软雅黑"/>
          <w:sz w:val="24"/>
          <w:szCs w:val="24"/>
          <w:lang w:val="en-US" w:eastAsia="zh-CN"/>
        </w:rPr>
        <w:t>贰</w:t>
      </w:r>
      <w:r>
        <w:rPr>
          <w:rFonts w:hint="eastAsia" w:ascii="微软雅黑" w:hAnsi="微软雅黑" w:eastAsia="微软雅黑" w:cs="微软雅黑"/>
          <w:sz w:val="24"/>
          <w:szCs w:val="24"/>
        </w:rPr>
        <w:t>份，双方签字盖章后生效。</w:t>
      </w:r>
    </w:p>
    <w:p w14:paraId="18425FC8">
      <w:pPr>
        <w:rPr>
          <w:rFonts w:hint="eastAsia" w:ascii="微软雅黑" w:hAnsi="微软雅黑" w:eastAsia="微软雅黑" w:cs="微软雅黑"/>
          <w:sz w:val="24"/>
          <w:szCs w:val="24"/>
        </w:rPr>
      </w:pPr>
      <w:r>
        <w:rPr>
          <w:rFonts w:hint="eastAsia" w:ascii="微软雅黑" w:hAnsi="微软雅黑" w:eastAsia="微软雅黑" w:cs="微软雅黑"/>
          <w:sz w:val="24"/>
          <w:szCs w:val="24"/>
        </w:rPr>
        <w:t>（以下为签字页，无正文）</w:t>
      </w:r>
    </w:p>
    <w:p w14:paraId="15EDA1C9">
      <w:pPr>
        <w:keepNext w:val="0"/>
        <w:keepLines w:val="0"/>
        <w:pageBreakBefore w:val="0"/>
        <w:widowControl w:val="0"/>
        <w:kinsoku/>
        <w:wordWrap/>
        <w:overflowPunct/>
        <w:topLinePunct w:val="0"/>
        <w:autoSpaceDE/>
        <w:autoSpaceDN/>
        <w:bidi w:val="0"/>
        <w:adjustRightInd w:val="0"/>
        <w:snapToGrid w:val="0"/>
        <w:spacing w:line="0" w:lineRule="atLeast"/>
        <w:ind w:left="5120" w:hanging="3840" w:hangingChars="1600"/>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甲方：</w:t>
      </w:r>
      <w:r>
        <w:rPr>
          <w:rFonts w:hint="eastAsia" w:ascii="微软雅黑" w:hAnsi="微软雅黑" w:eastAsia="微软雅黑" w:cs="微软雅黑"/>
          <w:sz w:val="24"/>
          <w:szCs w:val="24"/>
          <w:lang w:val="en-US" w:eastAsia="zh-CN"/>
        </w:rPr>
        <w:t xml:space="preserve">                              </w:t>
      </w:r>
      <w:r>
        <w:rPr>
          <w:rFonts w:hint="eastAsia" w:ascii="微软雅黑" w:hAnsi="微软雅黑" w:eastAsia="微软雅黑" w:cs="微软雅黑"/>
          <w:sz w:val="24"/>
          <w:szCs w:val="24"/>
        </w:rPr>
        <w:t>乙方</w:t>
      </w:r>
      <w:r>
        <w:rPr>
          <w:rFonts w:hint="eastAsia" w:ascii="微软雅黑" w:hAnsi="微软雅黑" w:eastAsia="微软雅黑" w:cs="微软雅黑"/>
          <w:sz w:val="24"/>
          <w:szCs w:val="24"/>
          <w:lang w:eastAsia="zh-CN"/>
        </w:rPr>
        <w:t>：</w:t>
      </w:r>
    </w:p>
    <w:p w14:paraId="254CF687">
      <w:pPr>
        <w:keepNext w:val="0"/>
        <w:keepLines w:val="0"/>
        <w:pageBreakBefore w:val="0"/>
        <w:widowControl w:val="0"/>
        <w:kinsoku/>
        <w:wordWrap/>
        <w:overflowPunct/>
        <w:topLinePunct w:val="0"/>
        <w:autoSpaceDE/>
        <w:autoSpaceDN/>
        <w:bidi w:val="0"/>
        <w:adjustRightInd w:val="0"/>
        <w:snapToGrid w:val="0"/>
        <w:spacing w:line="0" w:lineRule="atLeast"/>
        <w:ind w:left="5120" w:hanging="3840" w:hangingChars="160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法定代表人：                        法定代表人：</w:t>
      </w:r>
    </w:p>
    <w:p w14:paraId="2DE5D2A7">
      <w:pPr>
        <w:keepNext w:val="0"/>
        <w:keepLines w:val="0"/>
        <w:pageBreakBefore w:val="0"/>
        <w:widowControl w:val="0"/>
        <w:kinsoku/>
        <w:wordWrap/>
        <w:overflowPunct/>
        <w:topLinePunct w:val="0"/>
        <w:autoSpaceDE/>
        <w:autoSpaceDN/>
        <w:bidi w:val="0"/>
        <w:adjustRightInd w:val="0"/>
        <w:snapToGrid w:val="0"/>
        <w:spacing w:line="0" w:lineRule="atLeast"/>
        <w:ind w:left="5120" w:hanging="3840" w:hangingChars="160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委托代表人：                        委托代表人：</w:t>
      </w:r>
    </w:p>
    <w:p w14:paraId="0E6B6F0B">
      <w:pPr>
        <w:keepNext w:val="0"/>
        <w:keepLines w:val="0"/>
        <w:pageBreakBefore w:val="0"/>
        <w:widowControl w:val="0"/>
        <w:kinsoku/>
        <w:wordWrap/>
        <w:overflowPunct/>
        <w:topLinePunct w:val="0"/>
        <w:autoSpaceDE/>
        <w:autoSpaceDN/>
        <w:bidi w:val="0"/>
        <w:spacing w:line="0" w:lineRule="atLeast"/>
        <w:ind w:left="6160" w:hanging="5280" w:hangingChars="2200"/>
        <w:textAlignment w:val="auto"/>
        <w:rPr>
          <w:rFonts w:hint="eastAsia" w:ascii="微软雅黑" w:hAnsi="微软雅黑" w:eastAsia="微软雅黑" w:cs="微软雅黑"/>
          <w:spacing w:val="-20"/>
          <w:sz w:val="24"/>
          <w:szCs w:val="24"/>
          <w:lang w:val="en-US" w:eastAsia="zh-CN"/>
        </w:rPr>
      </w:pPr>
      <w:r>
        <w:rPr>
          <w:rFonts w:hint="eastAsia" w:ascii="微软雅黑" w:hAnsi="微软雅黑" w:eastAsia="微软雅黑" w:cs="微软雅黑"/>
          <w:sz w:val="24"/>
          <w:szCs w:val="24"/>
        </w:rPr>
        <w:t>开户行：</w:t>
      </w:r>
      <w:r>
        <w:rPr>
          <w:rFonts w:hint="eastAsia" w:ascii="微软雅黑" w:hAnsi="微软雅黑" w:eastAsia="微软雅黑" w:cs="微软雅黑"/>
          <w:spacing w:val="-20"/>
          <w:sz w:val="24"/>
          <w:szCs w:val="24"/>
          <w:lang w:val="en-US" w:eastAsia="zh-CN"/>
        </w:rPr>
        <w:t xml:space="preserve">                                         </w:t>
      </w:r>
      <w:r>
        <w:rPr>
          <w:rFonts w:hint="eastAsia" w:ascii="微软雅黑" w:hAnsi="微软雅黑" w:eastAsia="微软雅黑" w:cs="微软雅黑"/>
          <w:sz w:val="24"/>
          <w:szCs w:val="24"/>
        </w:rPr>
        <w:t>开户行</w:t>
      </w:r>
      <w:r>
        <w:rPr>
          <w:rFonts w:hint="eastAsia" w:ascii="微软雅黑" w:hAnsi="微软雅黑" w:eastAsia="微软雅黑" w:cs="微软雅黑"/>
          <w:sz w:val="24"/>
          <w:szCs w:val="24"/>
          <w:lang w:eastAsia="zh-CN"/>
        </w:rPr>
        <w:t>：</w:t>
      </w:r>
    </w:p>
    <w:p w14:paraId="399F1D30">
      <w:pPr>
        <w:keepNext w:val="0"/>
        <w:keepLines w:val="0"/>
        <w:pageBreakBefore w:val="0"/>
        <w:widowControl w:val="0"/>
        <w:kinsoku/>
        <w:wordWrap/>
        <w:overflowPunct/>
        <w:topLinePunct w:val="0"/>
        <w:autoSpaceDE/>
        <w:autoSpaceDN/>
        <w:bidi w:val="0"/>
        <w:spacing w:line="0" w:lineRule="atLeast"/>
        <w:ind w:left="6160" w:hanging="5280" w:hangingChars="2200"/>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lang w:eastAsia="zh-CN"/>
        </w:rPr>
        <w:t>账  号：</w:t>
      </w:r>
      <w:r>
        <w:rPr>
          <w:rFonts w:hint="eastAsia" w:ascii="微软雅黑" w:hAnsi="微软雅黑" w:eastAsia="微软雅黑" w:cs="微软雅黑"/>
          <w:sz w:val="24"/>
          <w:szCs w:val="24"/>
          <w:lang w:val="en-US" w:eastAsia="zh-CN"/>
        </w:rPr>
        <w:t xml:space="preserve">            </w:t>
      </w:r>
      <w:r>
        <w:rPr>
          <w:rFonts w:hint="eastAsia" w:ascii="微软雅黑" w:hAnsi="微软雅黑" w:eastAsia="微软雅黑" w:cs="微软雅黑"/>
          <w:sz w:val="24"/>
          <w:szCs w:val="24"/>
        </w:rPr>
        <w:t xml:space="preserve">  </w:t>
      </w:r>
      <w:r>
        <w:rPr>
          <w:rFonts w:hint="eastAsia" w:ascii="微软雅黑" w:hAnsi="微软雅黑" w:eastAsia="微软雅黑" w:cs="微软雅黑"/>
          <w:sz w:val="24"/>
          <w:szCs w:val="24"/>
          <w:lang w:val="en-US" w:eastAsia="zh-CN"/>
        </w:rPr>
        <w:t xml:space="preserve">              </w:t>
      </w:r>
      <w:r>
        <w:rPr>
          <w:rFonts w:hint="eastAsia" w:ascii="微软雅黑" w:hAnsi="微软雅黑" w:eastAsia="微软雅黑" w:cs="微软雅黑"/>
          <w:sz w:val="24"/>
          <w:szCs w:val="24"/>
        </w:rPr>
        <w:t>帐</w:t>
      </w:r>
      <w:r>
        <w:rPr>
          <w:rFonts w:hint="eastAsia" w:ascii="微软雅黑" w:hAnsi="微软雅黑" w:eastAsia="微软雅黑" w:cs="微软雅黑"/>
          <w:sz w:val="24"/>
          <w:szCs w:val="24"/>
          <w:lang w:val="en-US" w:eastAsia="zh-CN"/>
        </w:rPr>
        <w:t xml:space="preserve"> </w:t>
      </w:r>
      <w:r>
        <w:rPr>
          <w:rFonts w:hint="eastAsia" w:ascii="微软雅黑" w:hAnsi="微软雅黑" w:eastAsia="微软雅黑" w:cs="微软雅黑"/>
          <w:sz w:val="24"/>
          <w:szCs w:val="24"/>
        </w:rPr>
        <w:t>号：</w:t>
      </w:r>
    </w:p>
    <w:p w14:paraId="014D7929">
      <w:pPr>
        <w:keepNext w:val="0"/>
        <w:keepLines w:val="0"/>
        <w:pageBreakBefore w:val="0"/>
        <w:widowControl w:val="0"/>
        <w:kinsoku/>
        <w:wordWrap/>
        <w:overflowPunct/>
        <w:topLinePunct w:val="0"/>
        <w:autoSpaceDE/>
        <w:autoSpaceDN/>
        <w:bidi w:val="0"/>
        <w:spacing w:line="0" w:lineRule="atLeast"/>
        <w:ind w:left="6160" w:hanging="5280" w:hangingChars="2200"/>
        <w:textAlignment w:val="auto"/>
        <w:rPr>
          <w:rFonts w:hint="eastAsia" w:ascii="微软雅黑" w:hAnsi="微软雅黑" w:eastAsia="微软雅黑" w:cs="微软雅黑"/>
          <w:sz w:val="24"/>
          <w:szCs w:val="24"/>
        </w:rPr>
      </w:pPr>
      <w:r>
        <w:rPr>
          <w:rFonts w:hint="eastAsia" w:ascii="微软雅黑" w:hAnsi="微软雅黑" w:eastAsia="微软雅黑" w:cs="微软雅黑"/>
          <w:b w:val="0"/>
          <w:bCs w:val="0"/>
          <w:sz w:val="24"/>
          <w:szCs w:val="24"/>
        </w:rPr>
        <w:t>年</w:t>
      </w:r>
      <w:r>
        <w:rPr>
          <w:rFonts w:hint="eastAsia" w:ascii="微软雅黑" w:hAnsi="微软雅黑" w:eastAsia="微软雅黑" w:cs="微软雅黑"/>
          <w:b w:val="0"/>
          <w:bCs w:val="0"/>
          <w:sz w:val="24"/>
          <w:szCs w:val="24"/>
          <w:lang w:val="en-US" w:eastAsia="zh-CN"/>
        </w:rPr>
        <w:t xml:space="preserve">    </w:t>
      </w:r>
      <w:r>
        <w:rPr>
          <w:rFonts w:hint="eastAsia" w:ascii="微软雅黑" w:hAnsi="微软雅黑" w:eastAsia="微软雅黑" w:cs="微软雅黑"/>
          <w:b w:val="0"/>
          <w:bCs w:val="0"/>
          <w:sz w:val="24"/>
          <w:szCs w:val="24"/>
        </w:rPr>
        <w:t>月   日</w:t>
      </w:r>
      <w:r>
        <w:rPr>
          <w:rFonts w:hint="eastAsia" w:ascii="微软雅黑" w:hAnsi="微软雅黑" w:eastAsia="微软雅黑" w:cs="微软雅黑"/>
          <w:b w:val="0"/>
          <w:bCs w:val="0"/>
          <w:sz w:val="24"/>
          <w:szCs w:val="24"/>
          <w:lang w:val="en-US" w:eastAsia="zh-CN"/>
        </w:rPr>
        <w:t xml:space="preserve">                       </w:t>
      </w:r>
      <w:r>
        <w:rPr>
          <w:rFonts w:hint="eastAsia" w:ascii="微软雅黑" w:hAnsi="微软雅黑" w:eastAsia="微软雅黑" w:cs="微软雅黑"/>
          <w:b w:val="0"/>
          <w:bCs w:val="0"/>
          <w:sz w:val="24"/>
          <w:szCs w:val="24"/>
        </w:rPr>
        <w:t>年   月   日</w:t>
      </w:r>
      <w:r>
        <w:rPr>
          <w:rFonts w:hint="eastAsia" w:ascii="微软雅黑" w:hAnsi="微软雅黑" w:eastAsia="微软雅黑" w:cs="微软雅黑"/>
          <w:sz w:val="24"/>
          <w:szCs w:val="24"/>
          <w:lang w:val="en-US" w:eastAsia="zh-CN"/>
        </w:rPr>
        <w:t xml:space="preserve">     </w:t>
      </w:r>
      <w:r>
        <w:rPr>
          <w:rFonts w:hint="eastAsia"/>
          <w:sz w:val="26"/>
          <w:szCs w:val="26"/>
          <w:lang w:val="en-US" w:eastAsia="zh-CN"/>
        </w:rPr>
        <w:t xml:space="preserve"> </w:t>
      </w:r>
      <w:r>
        <w:rPr>
          <w:rFonts w:hint="eastAsia"/>
          <w:sz w:val="24"/>
          <w:szCs w:val="32"/>
          <w:lang w:val="en-US" w:eastAsia="zh-CN"/>
        </w:rPr>
        <w:t xml:space="preserve"> </w:t>
      </w:r>
    </w:p>
    <w:sectPr>
      <w:headerReference r:id="rId5" w:type="first"/>
      <w:footerReference r:id="rId8" w:type="first"/>
      <w:headerReference r:id="rId3" w:type="default"/>
      <w:footerReference r:id="rId6" w:type="default"/>
      <w:headerReference r:id="rId4" w:type="even"/>
      <w:footerReference r:id="rId7" w:type="even"/>
      <w:pgSz w:w="11906" w:h="16838"/>
      <w:pgMar w:top="1134" w:right="1474" w:bottom="1134" w:left="1474" w:header="851" w:footer="992" w:gutter="0"/>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918226">
    <w:pPr>
      <w:pStyle w:val="8"/>
      <w:framePr w:wrap="around" w:vAnchor="text" w:hAnchor="margin" w:xAlign="center" w:y="1"/>
      <w:tabs>
        <w:tab w:val="clear" w:pos="4153"/>
        <w:tab w:val="clear" w:pos="8306"/>
      </w:tabs>
    </w:pPr>
    <w:r>
      <w:fldChar w:fldCharType="begin"/>
    </w:r>
    <w:r>
      <w:rPr>
        <w:rStyle w:val="10"/>
      </w:rPr>
      <w:instrText xml:space="preserve">PAGE  </w:instrText>
    </w:r>
    <w:r>
      <w:fldChar w:fldCharType="separate"/>
    </w:r>
    <w:r>
      <w:rPr>
        <w:rStyle w:val="10"/>
      </w:rPr>
      <w:t>3</w:t>
    </w:r>
    <w:r>
      <w:fldChar w:fldCharType="end"/>
    </w:r>
  </w:p>
  <w:p w14:paraId="4FBF648D">
    <w:pPr>
      <w:pStyle w:val="8"/>
      <w:tabs>
        <w:tab w:val="clear" w:pos="4153"/>
        <w:tab w:val="clear" w:pos="8306"/>
      </w:tabs>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43D9C9">
    <w:pPr>
      <w:pStyle w:val="8"/>
      <w:framePr w:wrap="around" w:vAnchor="text" w:hAnchor="margin" w:xAlign="center" w:y="1"/>
      <w:tabs>
        <w:tab w:val="clear" w:pos="4153"/>
        <w:tab w:val="clear" w:pos="8306"/>
      </w:tabs>
    </w:pPr>
    <w:r>
      <w:fldChar w:fldCharType="begin"/>
    </w:r>
    <w:r>
      <w:rPr>
        <w:rStyle w:val="10"/>
      </w:rPr>
      <w:instrText xml:space="preserve">PAGE  </w:instrText>
    </w:r>
    <w:r>
      <w:fldChar w:fldCharType="end"/>
    </w:r>
  </w:p>
  <w:p w14:paraId="73F1DDB7">
    <w:pPr>
      <w:pStyle w:val="8"/>
      <w:tabs>
        <w:tab w:val="clear" w:pos="4153"/>
        <w:tab w:val="clear" w:pos="8306"/>
      </w:tabs>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70B141">
    <w:pPr>
      <w:pStyle w:val="8"/>
      <w:tabs>
        <w:tab w:val="clear" w:pos="4153"/>
        <w:tab w:val="clear" w:pos="8306"/>
      </w:tabs>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D56E57">
    <w:pPr>
      <w:pStyle w:val="9"/>
      <w:pBdr>
        <w:bottom w:val="none" w:color="000000" w:sz="0" w:space="0"/>
      </w:pBdr>
      <w:tabs>
        <w:tab w:val="clear" w:pos="4153"/>
        <w:tab w:val="clear" w:pos="8306"/>
      </w:tabs>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10C30E">
    <w:pPr>
      <w:pStyle w:val="9"/>
      <w:tabs>
        <w:tab w:val="clear" w:pos="4153"/>
        <w:tab w:val="clear" w:pos="8306"/>
      </w:tabs>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D22631">
    <w:pPr>
      <w:pStyle w:val="9"/>
      <w:tabs>
        <w:tab w:val="clear" w:pos="4153"/>
        <w:tab w:val="clear" w:pos="8306"/>
      </w:tabs>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E76DCB5"/>
    <w:multiLevelType w:val="singleLevel"/>
    <w:tmpl w:val="EE76DCB5"/>
    <w:lvl w:ilvl="0" w:tentative="0">
      <w:start w:val="1"/>
      <w:numFmt w:val="decimal"/>
      <w:lvlText w:val="%1."/>
      <w:lvlJc w:val="left"/>
      <w:pPr>
        <w:ind w:left="425" w:hanging="425"/>
      </w:pPr>
      <w:rPr>
        <w:rFonts w:hint="default"/>
      </w:rPr>
    </w:lvl>
  </w:abstractNum>
  <w:abstractNum w:abstractNumId="1">
    <w:nsid w:val="33ADE397"/>
    <w:multiLevelType w:val="singleLevel"/>
    <w:tmpl w:val="33ADE397"/>
    <w:lvl w:ilvl="0" w:tentative="0">
      <w:start w:val="11"/>
      <w:numFmt w:val="chineseCounting"/>
      <w:suff w:val="space"/>
      <w:lvlText w:val="第%1条"/>
      <w:lvlJc w:val="left"/>
      <w:rPr>
        <w:rFonts w:hint="eastAsia"/>
      </w:rPr>
    </w:lvl>
  </w:abstractNum>
  <w:abstractNum w:abstractNumId="2">
    <w:nsid w:val="6471900F"/>
    <w:multiLevelType w:val="singleLevel"/>
    <w:tmpl w:val="6471900F"/>
    <w:lvl w:ilvl="0" w:tentative="0">
      <w:start w:val="2"/>
      <w:numFmt w:val="chineseCounting"/>
      <w:suff w:val="space"/>
      <w:lvlText w:val="第%1条"/>
      <w:lvlJc w:val="left"/>
      <w:rPr>
        <w:rFonts w:hint="eastAsia"/>
      </w:rPr>
    </w:lvl>
  </w:abstractNum>
  <w:abstractNum w:abstractNumId="3">
    <w:nsid w:val="660D4EDD"/>
    <w:multiLevelType w:val="singleLevel"/>
    <w:tmpl w:val="660D4EDD"/>
    <w:lvl w:ilvl="0" w:tentative="0">
      <w:start w:val="1"/>
      <w:numFmt w:val="decimal"/>
      <w:suff w:val="nothing"/>
      <w:lvlText w:val="（%1）"/>
      <w:lvlJc w:val="left"/>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420"/>
  <w:displayHorizontalDrawingGridEvery w:val="0"/>
  <w:displayVerticalDrawingGridEvery w:val="2"/>
  <w:compat>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M0YzI1ZmNiNzI4NzM5ZmVjZTk0ZmUzOGY2ZmIxNTMifQ=="/>
  </w:docVars>
  <w:rsids>
    <w:rsidRoot w:val="00000000"/>
    <w:rsid w:val="02285BCE"/>
    <w:rsid w:val="02463861"/>
    <w:rsid w:val="057B12E0"/>
    <w:rsid w:val="08B868EF"/>
    <w:rsid w:val="113969C6"/>
    <w:rsid w:val="11BE73B2"/>
    <w:rsid w:val="12987787"/>
    <w:rsid w:val="181A157B"/>
    <w:rsid w:val="192608D8"/>
    <w:rsid w:val="192669AD"/>
    <w:rsid w:val="1E755FAF"/>
    <w:rsid w:val="1FB738D7"/>
    <w:rsid w:val="25C1780B"/>
    <w:rsid w:val="2750448B"/>
    <w:rsid w:val="288569D9"/>
    <w:rsid w:val="2A250C2E"/>
    <w:rsid w:val="2B19080B"/>
    <w:rsid w:val="2C605DAE"/>
    <w:rsid w:val="2E524270"/>
    <w:rsid w:val="2FBD2BA7"/>
    <w:rsid w:val="31866BAF"/>
    <w:rsid w:val="32036BE8"/>
    <w:rsid w:val="325943D1"/>
    <w:rsid w:val="34C23BBD"/>
    <w:rsid w:val="35CD6CE8"/>
    <w:rsid w:val="36C2015A"/>
    <w:rsid w:val="398A392D"/>
    <w:rsid w:val="3A8525F8"/>
    <w:rsid w:val="3CCA47F2"/>
    <w:rsid w:val="3DD00DE1"/>
    <w:rsid w:val="3F362B8E"/>
    <w:rsid w:val="3FD43150"/>
    <w:rsid w:val="40C90C13"/>
    <w:rsid w:val="41CE268F"/>
    <w:rsid w:val="44690808"/>
    <w:rsid w:val="45DC07AB"/>
    <w:rsid w:val="46B550E4"/>
    <w:rsid w:val="486E697A"/>
    <w:rsid w:val="48814B88"/>
    <w:rsid w:val="4C1C0864"/>
    <w:rsid w:val="4DAE75BF"/>
    <w:rsid w:val="4FFB4A48"/>
    <w:rsid w:val="50F80838"/>
    <w:rsid w:val="513902A3"/>
    <w:rsid w:val="54A4698A"/>
    <w:rsid w:val="56D847F6"/>
    <w:rsid w:val="58072B33"/>
    <w:rsid w:val="5A9A5B9F"/>
    <w:rsid w:val="61750921"/>
    <w:rsid w:val="63C60D9A"/>
    <w:rsid w:val="69AB6CF6"/>
    <w:rsid w:val="6B6D6591"/>
    <w:rsid w:val="6EB82961"/>
    <w:rsid w:val="6ECD7F5A"/>
    <w:rsid w:val="6F6838A2"/>
    <w:rsid w:val="75A87842"/>
    <w:rsid w:val="76780511"/>
    <w:rsid w:val="77CB5E91"/>
    <w:rsid w:val="78467003"/>
    <w:rsid w:val="7DE612C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nhideWhenUsed="0" w:uiPriority="99" w:semiHidden="0" w:name="heading 1"/>
    <w:lsdException w:uiPriority="99" w:name="heading 2"/>
    <w:lsdException w:uiPriority="99" w:name="heading 3"/>
    <w:lsdException w:uiPriority="99" w:name="heading 4"/>
    <w:lsdException w:uiPriority="99" w:name="heading 5"/>
    <w:lsdException w:uiPriority="99" w:name="heading 6"/>
    <w:lsdException w:uiPriority="99" w:name="heading 7"/>
    <w:lsdException w:uiPriority="99" w:name="heading 8"/>
    <w:lsdException w:uiPriority="99" w:name="heading 9"/>
    <w:lsdException w:unhideWhenUsed="0" w:uiPriority="99" w:semiHidden="0" w:name="index 1"/>
    <w:lsdException w:unhideWhenUsed="0" w:uiPriority="99" w:semiHidden="0" w:name="index 2"/>
    <w:lsdException w:unhideWhenUsed="0" w:uiPriority="99" w:semiHidden="0" w:name="index 3"/>
    <w:lsdException w:unhideWhenUsed="0" w:uiPriority="99" w:semiHidden="0" w:name="index 4"/>
    <w:lsdException w:unhideWhenUsed="0" w:uiPriority="99" w:semiHidden="0" w:name="index 5"/>
    <w:lsdException w:unhideWhenUsed="0" w:uiPriority="99" w:semiHidden="0" w:name="index 6"/>
    <w:lsdException w:unhideWhenUsed="0" w:uiPriority="99" w:semiHidden="0" w:name="index 7"/>
    <w:lsdException w:unhideWhenUsed="0" w:uiPriority="99" w:semiHidden="0" w:name="index 8"/>
    <w:lsdException w:unhideWhenUsed="0" w:uiPriority="99" w:semiHidden="0" w:name="index 9"/>
    <w:lsdException w:unhideWhenUsed="0" w:uiPriority="99" w:semiHidden="0" w:name="toc 1"/>
    <w:lsdException w:unhideWhenUsed="0" w:uiPriority="99" w:semiHidden="0" w:name="toc 2"/>
    <w:lsdException w:unhideWhenUsed="0" w:uiPriority="99" w:semiHidden="0" w:name="toc 3"/>
    <w:lsdException w:unhideWhenUsed="0" w:uiPriority="99" w:semiHidden="0" w:name="toc 4"/>
    <w:lsdException w:unhideWhenUsed="0" w:uiPriority="99" w:semiHidden="0" w:name="toc 5"/>
    <w:lsdException w:unhideWhenUsed="0" w:uiPriority="99" w:semiHidden="0" w:name="toc 6"/>
    <w:lsdException w:unhideWhenUsed="0" w:uiPriority="99" w:semiHidden="0" w:name="toc 7"/>
    <w:lsdException w:unhideWhenUsed="0" w:uiPriority="99" w:semiHidden="0" w:name="toc 8"/>
    <w:lsdException w:unhideWhenUsed="0" w:uiPriority="99" w:semiHidden="0" w:name="toc 9"/>
    <w:lsdException w:unhideWhenUsed="0" w:uiPriority="99" w:semiHidden="0" w:name="Normal Indent"/>
    <w:lsdException w:unhideWhenUsed="0" w:uiPriority="99" w:semiHidden="0" w:name="footnote text"/>
    <w:lsdException w:qFormat="1" w:unhideWhenUsed="0" w:uiPriority="99" w:semiHidden="0" w:name="annotation text"/>
    <w:lsdException w:unhideWhenUsed="0" w:uiPriority="99" w:semiHidden="0" w:name="header"/>
    <w:lsdException w:unhideWhenUsed="0" w:uiPriority="99" w:semiHidden="0" w:name="footer"/>
    <w:lsdException w:unhideWhenUsed="0" w:uiPriority="99" w:semiHidden="0" w:name="index heading"/>
    <w:lsdException w:uiPriority="99" w:name="caption"/>
    <w:lsdException w:unhideWhenUsed="0" w:uiPriority="99" w:semiHidden="0" w:name="table of figures"/>
    <w:lsdException w:unhideWhenUsed="0" w:uiPriority="99" w:semiHidden="0" w:name="envelope address"/>
    <w:lsdException w:unhideWhenUsed="0" w:uiPriority="99" w:semiHidden="0" w:name="envelope return"/>
    <w:lsdException w:unhideWhenUsed="0" w:uiPriority="99" w:semiHidden="0" w:name="footnote reference"/>
    <w:lsdException w:unhideWhenUsed="0" w:uiPriority="99" w:semiHidden="0" w:name="annotation reference"/>
    <w:lsdException w:unhideWhenUsed="0" w:uiPriority="99" w:semiHidden="0" w:name="line number"/>
    <w:lsdException w:unhideWhenUsed="0" w:uiPriority="99" w:semiHidden="0" w:name="page number"/>
    <w:lsdException w:unhideWhenUsed="0" w:uiPriority="99" w:semiHidden="0" w:name="endnote reference"/>
    <w:lsdException w:unhideWhenUsed="0" w:uiPriority="99" w:semiHidden="0" w:name="endnote text"/>
    <w:lsdException w:unhideWhenUsed="0" w:uiPriority="99" w:semiHidden="0" w:name="table of authorities"/>
    <w:lsdException w:unhideWhenUsed="0" w:uiPriority="99" w:semiHidden="0" w:name="macro"/>
    <w:lsdException w:unhideWhenUsed="0" w:uiPriority="99" w:semiHidden="0" w:name="toa heading"/>
    <w:lsdException w:unhideWhenUsed="0" w:uiPriority="99" w:semiHidden="0" w:name="List"/>
    <w:lsdException w:unhideWhenUsed="0" w:uiPriority="99" w:semiHidden="0" w:name="List Bullet"/>
    <w:lsdException w:unhideWhenUsed="0" w:uiPriority="99" w:semiHidden="0" w:name="List Number"/>
    <w:lsdException w:unhideWhenUsed="0" w:uiPriority="99" w:semiHidden="0" w:name="List 2"/>
    <w:lsdException w:unhideWhenUsed="0" w:uiPriority="99" w:semiHidden="0" w:name="List 3"/>
    <w:lsdException w:unhideWhenUsed="0" w:uiPriority="99" w:semiHidden="0" w:name="List 4"/>
    <w:lsdException w:unhideWhenUsed="0" w:uiPriority="99" w:semiHidden="0" w:name="List 5"/>
    <w:lsdException w:unhideWhenUsed="0" w:uiPriority="99" w:semiHidden="0" w:name="List Bullet 2"/>
    <w:lsdException w:unhideWhenUsed="0" w:uiPriority="99" w:semiHidden="0" w:name="List Bullet 3"/>
    <w:lsdException w:unhideWhenUsed="0" w:uiPriority="99" w:semiHidden="0" w:name="List Bullet 4"/>
    <w:lsdException w:unhideWhenUsed="0" w:uiPriority="99" w:semiHidden="0" w:name="List Bullet 5"/>
    <w:lsdException w:unhideWhenUsed="0" w:uiPriority="99" w:semiHidden="0" w:name="List Number 2"/>
    <w:lsdException w:unhideWhenUsed="0" w:uiPriority="99" w:semiHidden="0" w:name="List Number 3"/>
    <w:lsdException w:unhideWhenUsed="0" w:uiPriority="99" w:semiHidden="0" w:name="List Number 4"/>
    <w:lsdException w:unhideWhenUsed="0" w:uiPriority="99" w:semiHidden="0" w:name="List Number 5"/>
    <w:lsdException w:unhideWhenUsed="0" w:uiPriority="99" w:semiHidden="0" w:name="Title"/>
    <w:lsdException w:unhideWhenUsed="0" w:uiPriority="99" w:semiHidden="0" w:name="Closing"/>
    <w:lsdException w:unhideWhenUsed="0" w:uiPriority="99" w:semiHidden="0" w:name="Signature"/>
    <w:lsdException w:qFormat="1" w:unhideWhenUsed="0" w:uiPriority="0" w:name="Default Paragraph Font"/>
    <w:lsdException w:unhideWhenUsed="0" w:uiPriority="99" w:semiHidden="0" w:name="Body Text"/>
    <w:lsdException w:unhideWhenUsed="0" w:uiPriority="99" w:semiHidden="0" w:name="Body Text Indent"/>
    <w:lsdException w:unhideWhenUsed="0" w:uiPriority="99" w:semiHidden="0" w:name="List Continue"/>
    <w:lsdException w:unhideWhenUsed="0" w:uiPriority="99" w:semiHidden="0" w:name="List Continue 2"/>
    <w:lsdException w:unhideWhenUsed="0" w:uiPriority="99" w:semiHidden="0" w:name="List Continue 3"/>
    <w:lsdException w:unhideWhenUsed="0" w:uiPriority="99" w:semiHidden="0" w:name="List Continue 4"/>
    <w:lsdException w:unhideWhenUsed="0" w:uiPriority="99" w:semiHidden="0" w:name="List Continue 5"/>
    <w:lsdException w:unhideWhenUsed="0" w:uiPriority="99" w:semiHidden="0" w:name="Message Header"/>
    <w:lsdException w:unhideWhenUsed="0" w:uiPriority="99" w:semiHidden="0" w:name="Subtitle"/>
    <w:lsdException w:unhideWhenUsed="0" w:uiPriority="99" w:semiHidden="0" w:name="Salutation"/>
    <w:lsdException w:unhideWhenUsed="0" w:uiPriority="99" w:semiHidden="0" w:name="Date"/>
    <w:lsdException w:unhideWhenUsed="0" w:uiPriority="99" w:semiHidden="0" w:name="Body Text First Indent"/>
    <w:lsdException w:unhideWhenUsed="0" w:uiPriority="99" w:semiHidden="0" w:name="Body Text First Indent 2"/>
    <w:lsdException w:unhideWhenUsed="0" w:uiPriority="99" w:semiHidden="0" w:name="Note Heading"/>
    <w:lsdException w:unhideWhenUsed="0" w:uiPriority="99" w:semiHidden="0" w:name="Body Text 2"/>
    <w:lsdException w:unhideWhenUsed="0" w:uiPriority="99" w:semiHidden="0" w:name="Body Text 3"/>
    <w:lsdException w:unhideWhenUsed="0" w:uiPriority="99" w:semiHidden="0" w:name="Body Text Indent 2"/>
    <w:lsdException w:unhideWhenUsed="0" w:uiPriority="99" w:semiHidden="0" w:name="Body Text Indent 3"/>
    <w:lsdException w:unhideWhenUsed="0" w:uiPriority="99" w:semiHidden="0" w:name="Block Text"/>
    <w:lsdException w:unhideWhenUsed="0" w:uiPriority="99" w:semiHidden="0" w:name="Hyperlink"/>
    <w:lsdException w:unhideWhenUsed="0" w:uiPriority="99" w:semiHidden="0" w:name="FollowedHyperlink"/>
    <w:lsdException w:unhideWhenUsed="0" w:uiPriority="99" w:semiHidden="0" w:name="Strong"/>
    <w:lsdException w:unhideWhenUsed="0" w:uiPriority="99" w:semiHidden="0" w:name="Emphasis"/>
    <w:lsdException w:unhideWhenUsed="0" w:uiPriority="99" w:semiHidden="0" w:name="Document Map"/>
    <w:lsdException w:unhideWhenUsed="0" w:uiPriority="99" w:semiHidden="0" w:name="Plain Text"/>
    <w:lsdException w:unhideWhenUsed="0" w:uiPriority="99" w:semiHidden="0" w:name="E-mail Signature"/>
    <w:lsdException w:unhideWhenUsed="0" w:uiPriority="99" w:semiHidden="0" w:name="Normal (Web)"/>
    <w:lsdException w:unhideWhenUsed="0" w:uiPriority="99" w:semiHidden="0" w:name="HTML Acronym"/>
    <w:lsdException w:unhideWhenUsed="0" w:uiPriority="99" w:semiHidden="0" w:name="HTML Address"/>
    <w:lsdException w:unhideWhenUsed="0" w:uiPriority="99" w:semiHidden="0" w:name="HTML Cite"/>
    <w:lsdException w:unhideWhenUsed="0" w:uiPriority="99" w:semiHidden="0" w:name="HTML Code"/>
    <w:lsdException w:unhideWhenUsed="0" w:uiPriority="99" w:semiHidden="0" w:name="HTML Definition"/>
    <w:lsdException w:unhideWhenUsed="0" w:uiPriority="99" w:semiHidden="0" w:name="HTML Keyboard"/>
    <w:lsdException w:unhideWhenUsed="0" w:uiPriority="99" w:semiHidden="0" w:name="HTML Preformatted"/>
    <w:lsdException w:unhideWhenUsed="0" w:uiPriority="99" w:semiHidden="0" w:name="HTML Sample"/>
    <w:lsdException w:unhideWhenUsed="0" w:uiPriority="99" w:semiHidden="0" w:name="HTML Typewriter"/>
    <w:lsdException w:unhideWhenUsed="0" w:uiPriority="99" w:semiHidden="0" w:name="HTML Variable"/>
    <w:lsdException w:qFormat="1" w:unhideWhenUsed="0" w:uiPriority="0" w:name="Normal Table"/>
    <w:lsdException w:unhideWhenUsed="0" w:uiPriority="99" w:semiHidden="0" w:name="annotation subject"/>
    <w:lsdException w:unhideWhenUsed="0" w:uiPriority="99" w:semiHidden="0" w:name="Table Simple 1"/>
    <w:lsdException w:unhideWhenUsed="0" w:uiPriority="99" w:semiHidden="0" w:name="Table Simple 2"/>
    <w:lsdException w:unhideWhenUsed="0" w:uiPriority="99" w:semiHidden="0" w:name="Table Simple 3"/>
    <w:lsdException w:unhideWhenUsed="0" w:uiPriority="99" w:semiHidden="0" w:name="Table Classic 1"/>
    <w:lsdException w:unhideWhenUsed="0" w:uiPriority="99" w:semiHidden="0" w:name="Table Classic 2"/>
    <w:lsdException w:unhideWhenUsed="0" w:uiPriority="99" w:semiHidden="0" w:name="Table Classic 3"/>
    <w:lsdException w:unhideWhenUsed="0" w:uiPriority="99" w:semiHidden="0" w:name="Table Classic 4"/>
    <w:lsdException w:unhideWhenUsed="0" w:uiPriority="99" w:semiHidden="0" w:name="Table Colorful 1"/>
    <w:lsdException w:unhideWhenUsed="0" w:uiPriority="99" w:semiHidden="0" w:name="Table Colorful 2"/>
    <w:lsdException w:unhideWhenUsed="0" w:uiPriority="99" w:semiHidden="0" w:name="Table Colorful 3"/>
    <w:lsdException w:unhideWhenUsed="0" w:uiPriority="99" w:semiHidden="0" w:name="Table Columns 1"/>
    <w:lsdException w:unhideWhenUsed="0" w:uiPriority="99" w:semiHidden="0" w:name="Table Columns 2"/>
    <w:lsdException w:unhideWhenUsed="0" w:uiPriority="99" w:semiHidden="0" w:name="Table Columns 3"/>
    <w:lsdException w:unhideWhenUsed="0" w:uiPriority="99" w:semiHidden="0" w:name="Table Columns 4"/>
    <w:lsdException w:unhideWhenUsed="0" w:uiPriority="99" w:semiHidden="0" w:name="Table Columns 5"/>
    <w:lsdException w:unhideWhenUsed="0" w:uiPriority="99" w:semiHidden="0" w:name="Table Grid 1"/>
    <w:lsdException w:unhideWhenUsed="0" w:uiPriority="99" w:semiHidden="0" w:name="Table Grid 2"/>
    <w:lsdException w:unhideWhenUsed="0" w:uiPriority="99" w:semiHidden="0" w:name="Table Grid 3"/>
    <w:lsdException w:unhideWhenUsed="0" w:uiPriority="99" w:semiHidden="0" w:name="Table Grid 4"/>
    <w:lsdException w:unhideWhenUsed="0" w:uiPriority="99" w:semiHidden="0" w:name="Table Grid 5"/>
    <w:lsdException w:unhideWhenUsed="0" w:uiPriority="99" w:semiHidden="0" w:name="Table Grid 6"/>
    <w:lsdException w:unhideWhenUsed="0" w:uiPriority="99" w:semiHidden="0" w:name="Table Grid 7"/>
    <w:lsdException w:unhideWhenUsed="0" w:uiPriority="99" w:semiHidden="0" w:name="Table Grid 8"/>
    <w:lsdException w:unhideWhenUsed="0" w:uiPriority="99" w:semiHidden="0" w:name="Table List 1"/>
    <w:lsdException w:unhideWhenUsed="0" w:uiPriority="99" w:semiHidden="0" w:name="Table List 2"/>
    <w:lsdException w:unhideWhenUsed="0" w:uiPriority="99" w:semiHidden="0" w:name="Table List 3"/>
    <w:lsdException w:unhideWhenUsed="0" w:uiPriority="99" w:semiHidden="0" w:name="Table List 4"/>
    <w:lsdException w:unhideWhenUsed="0" w:uiPriority="99" w:semiHidden="0" w:name="Table List 5"/>
    <w:lsdException w:unhideWhenUsed="0" w:uiPriority="99" w:semiHidden="0" w:name="Table List 6"/>
    <w:lsdException w:unhideWhenUsed="0" w:uiPriority="99" w:semiHidden="0" w:name="Table List 7"/>
    <w:lsdException w:unhideWhenUsed="0" w:uiPriority="99" w:semiHidden="0" w:name="Table List 8"/>
    <w:lsdException w:unhideWhenUsed="0" w:uiPriority="99" w:semiHidden="0" w:name="Table 3D effects 1"/>
    <w:lsdException w:unhideWhenUsed="0" w:uiPriority="99" w:semiHidden="0" w:name="Table 3D effects 2"/>
    <w:lsdException w:unhideWhenUsed="0" w:uiPriority="99" w:semiHidden="0" w:name="Table 3D effects 3"/>
    <w:lsdException w:unhideWhenUsed="0" w:uiPriority="99" w:semiHidden="0" w:name="Table Contemporary"/>
    <w:lsdException w:unhideWhenUsed="0" w:uiPriority="99" w:semiHidden="0" w:name="Table Elegant"/>
    <w:lsdException w:unhideWhenUsed="0" w:uiPriority="99" w:semiHidden="0" w:name="Table Professional"/>
    <w:lsdException w:unhideWhenUsed="0" w:uiPriority="99" w:semiHidden="0" w:name="Table Subtle 1"/>
    <w:lsdException w:unhideWhenUsed="0" w:uiPriority="99" w:semiHidden="0" w:name="Table Subtle 2"/>
    <w:lsdException w:unhideWhenUsed="0" w:uiPriority="99" w:semiHidden="0" w:name="Table Web 1"/>
    <w:lsdException w:unhideWhenUsed="0" w:uiPriority="99" w:semiHidden="0" w:name="Table Web 2"/>
    <w:lsdException w:unhideWhenUsed="0" w:uiPriority="99" w:semiHidden="0" w:name="Table Web 3"/>
    <w:lsdException w:unhideWhenUsed="0" w:uiPriority="99" w:semiHidden="0" w:name="Balloon Text"/>
    <w:lsdException w:unhideWhenUsed="0" w:uiPriority="99" w:semiHidden="0" w:name="Table Grid"/>
    <w:lsdException w:unhideWhenUsed="0" w:uiPriority="99"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link w:val="10"/>
    <w:autoRedefine/>
    <w:qFormat/>
    <w:uiPriority w:val="0"/>
    <w:pPr>
      <w:widowControl w:val="0"/>
      <w:jc w:val="both"/>
    </w:pPr>
    <w:rPr>
      <w:rFonts w:eastAsia="宋体" w:asciiTheme="minorHAnsi" w:hAnsiTheme="minorHAnsi"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autoRedefine/>
    <w:semiHidden/>
    <w:qFormat/>
    <w:uiPriority w:val="0"/>
    <w:tblPr>
      <w:tblCellMar>
        <w:top w:w="0" w:type="dxa"/>
        <w:left w:w="108" w:type="dxa"/>
        <w:bottom w:w="0" w:type="dxa"/>
        <w:right w:w="108" w:type="dxa"/>
      </w:tblCellMar>
    </w:tblPr>
  </w:style>
  <w:style w:type="paragraph" w:styleId="2">
    <w:name w:val="annotation text"/>
    <w:basedOn w:val="1"/>
    <w:qFormat/>
    <w:uiPriority w:val="99"/>
    <w:pPr>
      <w:jc w:val="left"/>
    </w:pPr>
  </w:style>
  <w:style w:type="character" w:customStyle="1" w:styleId="5">
    <w:name w:val="默认段落字体1"/>
    <w:link w:val="1"/>
    <w:autoRedefine/>
    <w:semiHidden/>
    <w:qFormat/>
    <w:uiPriority w:val="0"/>
  </w:style>
  <w:style w:type="table" w:customStyle="1" w:styleId="6">
    <w:name w:val="普通表格1"/>
    <w:autoRedefine/>
    <w:semiHidden/>
    <w:qFormat/>
    <w:uiPriority w:val="0"/>
  </w:style>
  <w:style w:type="paragraph" w:customStyle="1" w:styleId="7">
    <w:name w:val="批注框文本1"/>
    <w:basedOn w:val="1"/>
    <w:autoRedefine/>
    <w:semiHidden/>
    <w:qFormat/>
    <w:uiPriority w:val="0"/>
    <w:rPr>
      <w:sz w:val="18"/>
      <w:szCs w:val="18"/>
    </w:rPr>
  </w:style>
  <w:style w:type="paragraph" w:customStyle="1" w:styleId="8">
    <w:name w:val="页脚1"/>
    <w:basedOn w:val="1"/>
    <w:qFormat/>
    <w:uiPriority w:val="0"/>
    <w:pPr>
      <w:tabs>
        <w:tab w:val="center" w:pos="4153"/>
        <w:tab w:val="right" w:pos="8306"/>
      </w:tabs>
      <w:snapToGrid w:val="0"/>
      <w:jc w:val="left"/>
    </w:pPr>
    <w:rPr>
      <w:sz w:val="18"/>
      <w:szCs w:val="18"/>
    </w:rPr>
  </w:style>
  <w:style w:type="paragraph" w:customStyle="1" w:styleId="9">
    <w:name w:val="页眉1"/>
    <w:basedOn w:val="1"/>
    <w:autoRedefine/>
    <w:qFormat/>
    <w:uiPriority w:val="0"/>
    <w:pPr>
      <w:pBdr>
        <w:bottom w:val="single" w:color="000000" w:sz="6" w:space="1"/>
      </w:pBdr>
      <w:tabs>
        <w:tab w:val="center" w:pos="4153"/>
        <w:tab w:val="right" w:pos="8306"/>
      </w:tabs>
      <w:snapToGrid w:val="0"/>
      <w:jc w:val="center"/>
    </w:pPr>
    <w:rPr>
      <w:sz w:val="18"/>
      <w:szCs w:val="18"/>
    </w:rPr>
  </w:style>
  <w:style w:type="character" w:customStyle="1" w:styleId="10">
    <w:name w:val="页码1"/>
    <w:basedOn w:val="5"/>
    <w:link w:val="1"/>
    <w:autoRedefine/>
    <w:qFormat/>
    <w:uiPriority w:val="0"/>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satMod val="300000"/>
                <a:tint val="50000"/>
              </a:schemeClr>
            </a:gs>
            <a:gs pos="35000">
              <a:schemeClr val="phClr">
                <a:satMod val="300000"/>
                <a:tint val="37000"/>
              </a:schemeClr>
            </a:gs>
            <a:gs pos="100000">
              <a:schemeClr val="phClr">
                <a:satMod val="350000"/>
                <a:tint val="15000"/>
              </a:schemeClr>
            </a:gs>
          </a:gsLst>
          <a:lin ang="16200000" scaled="1"/>
        </a:gradFill>
        <a:gradFill rotWithShape="1">
          <a:gsLst>
            <a:gs pos="0">
              <a:schemeClr val="phClr">
                <a:satMod val="130000"/>
                <a:shade val="51000"/>
              </a:schemeClr>
            </a:gs>
            <a:gs pos="80000">
              <a:schemeClr val="phClr">
                <a:satMod val="130000"/>
                <a:shade val="93000"/>
              </a:schemeClr>
            </a:gs>
            <a:gs pos="100000">
              <a:schemeClr val="phClr">
                <a:satMod val="135000"/>
                <a:shade val="94000"/>
              </a:schemeClr>
            </a:gs>
          </a:gsLst>
          <a:lin ang="16200000" scaled="0"/>
        </a:gradFill>
      </a:fillStyleLst>
      <a:lnStyleLst>
        <a:ln w="9525" cap="flat" cmpd="sng" algn="ctr">
          <a:solidFill>
            <a:schemeClr val="phClr">
              <a:satMod val="105000"/>
              <a:shade val="9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satMod val="350000"/>
                <a:tint val="40000"/>
              </a:schemeClr>
            </a:gs>
            <a:gs pos="40000">
              <a:schemeClr val="phClr">
                <a:satMod val="350000"/>
                <a:shade val="99000"/>
                <a:tint val="45000"/>
              </a:schemeClr>
            </a:gs>
            <a:gs pos="100000">
              <a:schemeClr val="phClr">
                <a:satMod val="255000"/>
                <a:shade val="20000"/>
              </a:schemeClr>
            </a:gs>
          </a:gsLst>
          <a:path path="circle">
            <a:fillToRect l="50000" t="-80000" r="50000" b="180000"/>
          </a:path>
        </a:gradFill>
        <a:gradFill rotWithShape="1">
          <a:gsLst>
            <a:gs pos="0">
              <a:schemeClr val="phClr">
                <a:satMod val="300000"/>
                <a:tint val="80000"/>
              </a:schemeClr>
            </a:gs>
            <a:gs pos="100000">
              <a:schemeClr val="phClr">
                <a:satMod val="200000"/>
                <a:shade val="3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ntractReview xmlns="http://schemas.wps.cn/vas-ai-hub/contract-review">
  <reviewItems>
    <reviewItem>
      <errorID>bac5d1e5-e6fc-4ec6-ae85-d66eb9881014</errorID>
      <errorWord>》、《</errorWord>
      <group>L1_Punc</group>
      <groupName>标点问题</groupName>
      <ability>L2_Punc_CN</ability>
      <abilityName>标点符号问题</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32CF419A</paraID>
      <start>13</start>
      <end>15</end>
      <status>modified</status>
      <modifiedWord>》《</modifiedWord>
      <trackRevisions>false</trackRevisions>
    </reviewItem>
    <reviewItem>
      <errorID>3eb344b6-9483-4c43-80c2-f4abdaa737fc</errorID>
      <errorWord>、</errorWord>
      <group>L1_Punc</group>
      <groupName>标点问题</groupName>
      <ability>L2_Punc_CN</ability>
      <abilityName>标点符号问题</abilityName>
      <candidateList>
        <item>，</item>
      </candidateList>
      <explain/>
      <paraID>32CF419A</paraID>
      <start>38</start>
      <end>39</end>
      <status>modified</status>
      <modifiedWord>，</modifiedWord>
      <trackRevisions>false</trackRevisions>
    </reviewItem>
    <reviewItem>
      <errorID>1600f39a-4a19-4d12-9cba-ddb0c61a4b0b</errorID>
      <errorWord>诚实信用</errorWord>
      <group>L1_Punc</group>
      <groupName>标点问题</groupName>
      <ability>L2_Punc_CN</ability>
      <abilityName>标点符号问题</abilityName>
      <candidateList>
        <item>、诚实信用</item>
      </candidateList>
      <explain/>
      <paraID>32CF419A</paraID>
      <start>49</start>
      <end>54</end>
      <status>modified</status>
      <modifiedWord>、诚实信用</modifiedWord>
      <trackRevisions>false</trackRevisions>
    </reviewItem>
    <reviewItem>
      <errorID>9b45f9e1-8e9c-49b0-8408-ff4617b16c6c</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4A7C001D</paraID>
      <start>0</start>
      <end>2</end>
      <status>modified</status>
      <modifiedWord>1.</modifiedWord>
      <trackRevisions>false</trackRevisions>
    </reviewItem>
    <reviewItem>
      <errorID>509f4174-fa0c-42ea-af18-669e6838ea83</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244E92DE</paraID>
      <start>1</start>
      <end>3</end>
      <status>modified</status>
      <modifiedWord>2.</modifiedWord>
      <trackRevisions>false</trackRevisions>
    </reviewItem>
    <reviewItem>
      <errorID>b7151b5b-971c-417e-8d39-34af6073e0f4</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1ECBC021</paraID>
      <start>0</start>
      <end>2</end>
      <status>modified</status>
      <modifiedWord>3.</modifiedWord>
      <trackRevisions>false</trackRevisions>
    </reviewItem>
    <reviewItem>
      <errorID>bafb2ba7-1d09-439a-bf11-478c8c9a4dd3</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552AFAFF</paraID>
      <start>0</start>
      <end>2</end>
      <status>modified</status>
      <modifiedWord>1.</modifiedWord>
      <trackRevisions>false</trackRevisions>
    </reviewItem>
    <reviewItem>
      <errorID>cb81aa5c-342e-4108-8ea5-448c1e3abe17</errorID>
      <errorWord>(</errorWord>
      <group>L1_Punc</group>
      <groupName>标点问题</groupName>
      <ability>L2_Punc_CN</ability>
      <abilityName>标点符号问题</abilityName>
      <candidateList>
        <item/>
      </candidateList>
      <explain/>
      <paraID>552AFAFF</paraID>
      <start>43</start>
      <end>43</end>
      <status>modified</status>
      <modifiedWord/>
      <trackRevisions>false</trackRevisions>
    </reviewItem>
    <reviewItem>
      <errorID>cbc862ba-f4a9-4f49-bd8e-e430410c0229</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6671E959</paraID>
      <start>0</start>
      <end>2</end>
      <status>modified</status>
      <modifiedWord>1.</modifiedWord>
      <trackRevisions>false</trackRevisions>
    </reviewItem>
    <reviewItem>
      <errorID>6cdcbd2e-7a3c-44d9-ad05-fb23284ce299</errorID>
      <errorWord>万</errorWord>
      <group>L1_Word</group>
      <groupName>字词问题</groupName>
      <ability>L2_Typo</ability>
      <abilityName>字词错误</abilityName>
      <candidateList>
        <item>万元</item>
      </candidateList>
      <explain/>
      <paraID>6671E959</paraID>
      <start>52</start>
      <end>54</end>
      <status>modified</status>
      <modifiedWord>万元</modifiedWord>
      <trackRevisions>false</trackRevisions>
    </reviewItem>
    <reviewItem>
      <errorID>4f246873-abd1-47f9-ac46-cf131c9d8654</errorID>
      <errorWord>；</errorWord>
      <group>L1_Punc</group>
      <groupName>标点问题</groupName>
      <ability>L2_Punc_CN</ability>
      <abilityName>标点符号问题</abilityName>
      <candidateList>
        <item/>
      </candidateList>
      <explain/>
      <paraID>549504B7</paraID>
      <start>21</start>
      <end>21</end>
      <status>modified</status>
      <modifiedWord/>
      <trackRevisions>false</trackRevisions>
    </reviewItem>
    <reviewItem>
      <errorID>9f6ca1a9-be68-4ba0-b902-e6110e29c649</errorID>
      <errorWord>）</errorWord>
      <group>L1_Punc</group>
      <groupName>标点问题</groupName>
      <ability>L2_Punc_CN</ability>
      <abilityName>标点符号问题</abilityName>
      <candidateList>
        <item>）；</item>
      </candidateList>
      <explain/>
      <paraID>549504B7</paraID>
      <start>27</start>
      <end>29</end>
      <status>modified</status>
      <modifiedWord>）；</modifiedWord>
      <trackRevisions>false</trackRevisions>
    </reviewItem>
    <reviewItem>
      <errorID>01b05c3b-5966-4926-b698-6970059a11e5</errorID>
      <errorWord>-</errorWord>
      <group>L1_Format</group>
      <groupName>格式问题</groupName>
      <ability>L2_HalfPunc_CN</ability>
      <abilityName>全半角问题</abilityName>
      <candidateList>
        <item>－</item>
      </candidateList>
      <explain>文本全半角错误。</explain>
      <paraID>40272B70</paraID>
      <start>3</start>
      <end>4</end>
      <status>modified</status>
      <modifiedWord>－</modifiedWord>
      <trackRevisions>false</trackRevisions>
    </reviewItem>
    <reviewItem>
      <errorID>96ecc8b2-0ee6-497b-ac95-4d6d1d3d1060</errorID>
      <errorWord>除</errorWord>
      <group>L1_Punc</group>
      <groupName>标点问题</groupName>
      <ability>L2_Punc_CN</ability>
      <abilityName>标点符号问题</abilityName>
      <candidateList>
        <item>，除</item>
      </candidateList>
      <explain/>
      <paraID>54475169</paraID>
      <start>8</start>
      <end>10</end>
      <status>modified</status>
      <modifiedWord>，除</modifiedWord>
      <trackRevisions>false</trackRevisions>
    </reviewItem>
    <reviewItem>
      <errorID>7e87ce66-50f1-493d-b3b1-f1970a7c8214</errorID>
      <errorWord>不</errorWord>
      <group>L1_Punc</group>
      <groupName>标点问题</groupName>
      <ability>L2_Punc_CN</ability>
      <abilityName>标点符号问题</abilityName>
      <candidateList>
        <item>，不</item>
      </candidateList>
      <explain/>
      <paraID>54475169</paraID>
      <start>13</start>
      <end>15</end>
      <status>modified</status>
      <modifiedWord>，不</modifiedWord>
      <trackRevisions>false</trackRevisions>
    </reviewItem>
    <reviewItem>
      <errorID>c3b5e8af-48d4-4338-9be8-7ca265111cea</errorID>
      <errorWord>其它设备</errorWord>
      <group>L1_Word</group>
      <groupName>字词问题</groupName>
      <ability>L2_Alias</ability>
      <abilityName>也作/曾用词</abilityName>
      <candidateList>
        <item>其他设备</item>
      </candidateList>
      <explain>词汇[其它设备]为不规范表述或旧称，其规范书面表述为[其他设备]。</explain>
      <paraID>75ED55BC</paraID>
      <start>113</start>
      <end>117</end>
      <status>modified</status>
      <modifiedWord>其他设备</modifiedWord>
      <trackRevisions>false</trackRevisions>
    </reviewItem>
    <reviewItem>
      <errorID>d19927c8-7e8b-4cb8-96cb-cdcfaaf11dc7</errorID>
      <errorWord>另行</errorWord>
      <group>L1_Punc</group>
      <groupName>标点问题</groupName>
      <ability>L2_Punc_CN</ability>
      <abilityName>标点符号问题</abilityName>
      <candidateList>
        <item>，另行</item>
      </candidateList>
      <explain/>
      <paraID>75ED55BC</paraID>
      <start>127</start>
      <end>130</end>
      <status>modified</status>
      <modifiedWord>，另行</modifiedWord>
      <trackRevisions>false</trackRevisions>
    </reviewItem>
    <reviewItem>
      <errorID>5c2186ea-3e95-4d5d-87e1-ddddec320f30</errorID>
      <errorWord>捣拌机</errorWord>
      <group>L1_Word</group>
      <groupName>字词问题</groupName>
      <ability>L2_Typo</ability>
      <abilityName>字词错误</abilityName>
      <candidateList>
        <item>搅拌机</item>
      </candidateList>
      <explain/>
      <paraID>290D5BA6</paraID>
      <start>20</start>
      <end>23</end>
      <status>modified</status>
      <modifiedWord>搅拌机</modifiedWord>
      <trackRevisions>false</trackRevisions>
    </reviewItem>
    <reviewItem>
      <errorID>1926f5f8-6c22-4266-b7d2-29002cc2b4dc</errorID>
      <errorWord>震捣</errorWord>
      <group>L1_Word</group>
      <groupName>字词问题</groupName>
      <ability>L2_Typo</ability>
      <abilityName>字词错误</abilityName>
      <candidateList>
        <item>振捣</item>
      </candidateList>
      <explain/>
      <paraID>290D5BA6</paraID>
      <start>25</start>
      <end>27</end>
      <status>modified</status>
      <modifiedWord>振捣</modifiedWord>
      <trackRevisions>false</trackRevisions>
    </reviewItem>
    <reviewItem>
      <errorID>0c920b5d-cab7-44a0-b059-b59345a3dbc9</errorID>
      <errorWord>全部</errorWord>
      <group>L1_Punc</group>
      <groupName>标点问题</groupName>
      <ability>L2_Punc_CN</ability>
      <abilityName>标点符号问题</abilityName>
      <candidateList>
        <item>，全部</item>
      </candidateList>
      <explain/>
      <paraID>290D5BA6</paraID>
      <start>56</start>
      <end>59</end>
      <status>modified</status>
      <modifiedWord>，全部</modifiedWord>
      <trackRevisions>false</trackRevisions>
    </reviewItem>
    <reviewItem>
      <errorID>3097658f-157e-4db3-b9aa-f406e4f1ac4b</errorID>
      <errorWord>10号</errorWord>
      <group>L1_Knowledge</group>
      <groupName>知识性问题</groupName>
      <ability>L2_Time</ability>
      <abilityName>日期时间</abilityName>
      <candidateList>
        <item>10日</item>
      </candidateList>
      <explain>日期表达规范为x月x日。</explain>
      <paraID>24C6F69F</paraID>
      <start>27</start>
      <end>30</end>
      <status>modified</status>
      <modifiedWord>10日</modifiedWord>
      <trackRevisions>false</trackRevisions>
    </reviewItem>
    <reviewItem>
      <errorID>3ee68b7e-a95b-4aff-bea8-b3c526dcb009</errorID>
      <errorWord>（</errorWord>
      <group>L1_Punc</group>
      <groupName>标点问题</groupName>
      <ability>L2_Punc_CN</ability>
      <abilityName>标点符号问题</abilityName>
      <candidateList>
        <item/>
      </candidateList>
      <explain/>
      <paraID>24C6F69F</paraID>
      <start>115</start>
      <end>115</end>
      <status>modified</status>
      <modifiedWord/>
      <trackRevisions>false</trackRevisions>
    </reviewItem>
    <reviewItem>
      <errorID>56bd1164-0853-4d7f-9af3-e27ad26a37d1</errorID>
      <errorWord>必需</errorWord>
      <group>L1_Word</group>
      <groupName>字词问题</groupName>
      <ability>L2_Typo</ability>
      <abilityName>字词错误</abilityName>
      <candidateList>
        <item>，必须</item>
      </candidateList>
      <explain/>
      <paraID>24C6F69F</paraID>
      <start>122</start>
      <end>125</end>
      <status>modified</status>
      <modifiedWord>，必须</modifiedWord>
      <trackRevisions>false</trackRevisions>
    </reviewItem>
    <reviewItem>
      <errorID>434d80c5-61e8-435b-9b81-8457ddbc8809</errorID>
      <errorWord>（</errorWord>
      <group>L1_Punc</group>
      <groupName>标点问题</groupName>
      <ability>L2_Punc_CN</ability>
      <abilityName>标点符号问题</abilityName>
      <candidateList/>
      <explain>同一形式括号套用。</explain>
      <paraID>24C6F69F</paraID>
      <start>139</start>
      <end>140</end>
      <status>ignored</status>
      <modifiedWord/>
      <trackRevisions>false</trackRevisions>
    </reviewItem>
    <reviewItem>
      <errorID>5823faf6-ac1a-46ce-9165-74b9c03e5089</errorID>
      <errorWord>）</errorWord>
      <group>L1_Punc</group>
      <groupName>标点问题</groupName>
      <ability>L2_Punc_CN</ability>
      <abilityName>标点符号问题</abilityName>
      <candidateList/>
      <explain>同一形式括号套用。</explain>
      <paraID>24C6F69F</paraID>
      <start>142</start>
      <end>143</end>
      <status>ignored</status>
      <modifiedWord/>
      <trackRevisions>false</trackRevisions>
    </reviewItem>
    <reviewItem>
      <errorID>064d357a-677a-495c-aeeb-4e89df80a169</errorID>
      <errorWord>）</errorWord>
      <group>L1_Punc</group>
      <groupName>标点问题</groupName>
      <ability>L2_Punc_CN</ability>
      <abilityName>标点符号问题</abilityName>
      <candidateList>
        <item>。</item>
      </candidateList>
      <explain/>
      <paraID>24C6F69F</paraID>
      <start>154</start>
      <end>155</end>
      <status>modified</status>
      <modifiedWord>。</modifiedWord>
      <trackRevisions>false</trackRevisions>
    </reviewItem>
    <reviewItem>
      <errorID>913103f3-58a7-4560-8fa6-f0a7de4e5812</errorID>
      <errorWord>其他</errorWord>
      <group>L1_Word</group>
      <groupName>字词问题</groupName>
      <ability>L2_Typo</ability>
      <abilityName>字词错误</abilityName>
      <candidateList>
        <item> 其他</item>
      </candidateList>
      <explain/>
      <paraID>2961C87E</paraID>
      <start>0</start>
      <end>3</end>
      <status>modified</status>
      <modifiedWord> 其他</modifiedWord>
      <trackRevisions>false</trackRevisions>
    </reviewItem>
    <reviewItem>
      <errorID>76603ebb-f39b-4582-b286-fccf04f701db</errorID>
      <errorWord>乙方</errorWord>
      <group>L1_Word</group>
      <groupName>字词问题</groupName>
      <ability>L2_Typo</ability>
      <abilityName>字词错误</abilityName>
      <candidateList>
        <item>由乙方</item>
      </candidateList>
      <explain/>
      <paraID> 3B3FB64</paraID>
      <start>14</start>
      <end>17</end>
      <status>modified</status>
      <modifiedWord>由乙方</modifiedWord>
      <trackRevisions>false</trackRevisions>
    </reviewItem>
    <reviewItem>
      <errorID>9019bffe-9e82-4629-af85-2e8290bb300a</errorID>
      <errorWord>，</errorWord>
      <group>L1_Grammar</group>
      <groupName>语法问题</groupName>
      <ability>L2_Grammar</ability>
      <abilityName>语法错误</abilityName>
      <candidateList>
        <item>的情况，</item>
      </candidateList>
      <explain/>
      <paraID>3349D418</paraID>
      <start>32</start>
      <end>36</end>
      <status>modified</status>
      <modifiedWord>的情况，</modifiedWord>
      <trackRevisions>false</trackRevisions>
    </reviewItem>
    <reviewItem>
      <errorID>70131053-ae53-43dc-93c9-28edd0acad15</errorID>
      <errorWord>损失的</errorWord>
      <group>L1_Word</group>
      <groupName>字词问题</groupName>
      <ability>L2_Typo</ability>
      <abilityName>字词错误</abilityName>
      <candidateList>
        <item>损失</item>
      </candidateList>
      <explain/>
      <paraID>3349D418</paraID>
      <start>74</start>
      <end>76</end>
      <status>modified</status>
      <modifiedWord>损失</modifiedWord>
      <trackRevisions>false</trackRevisions>
    </reviewItem>
    <reviewItem>
      <errorID>a9ccba11-195c-4928-b769-dd97224681d7</errorID>
      <errorWord>；</errorWord>
      <group>L1_Punc</group>
      <groupName>标点问题</groupName>
      <ability>L2_Punc_CN</ability>
      <abilityName>标点符号问题</abilityName>
      <candidateList>
        <item>，</item>
      </candidateList>
      <explain/>
      <paraID>34156F5E</paraID>
      <start>26</start>
      <end>27</end>
      <status>modified</status>
      <modifiedWord>，</modifiedWord>
      <trackRevisions>false</trackRevisions>
    </reviewItem>
    <reviewItem>
      <errorID>b10d9358-b6b2-4569-ad85-dbfc5d6183d7</errorID>
      <errorWord>:</errorWord>
      <group>L1_Format</group>
      <groupName>格式问题</groupName>
      <ability>L2_HalfPunc_CN</ability>
      <abilityName>全半角问题</abilityName>
      <candidateList>
        <item>：</item>
      </candidateList>
      <explain>文本全半角错误。</explain>
      <paraID>15EDA1C9</paraID>
      <start>35</start>
      <end>36</end>
      <status>modified</status>
      <modifiedWord>：</modifiedWord>
      <trackRevisions>false</trackRevisions>
    </reviewItem>
    <reviewItem>
      <errorID>d7b1910b-ad85-4ada-a9e8-904b682275cc</errorID>
      <errorWord>帐  号：</errorWord>
      <group>L1_Word</group>
      <groupName>字词问题</groupName>
      <ability>L2_Typo</ability>
      <abilityName>字词错误</abilityName>
      <candidateList>
        <item>账  号：</item>
      </candidateList>
      <explain/>
      <paraID>44C3504E</paraID>
      <start>0</start>
      <end>5</end>
      <status>modified</status>
      <modifiedWord>账  号：</modifiedWord>
      <trackRevisions>false</trackRevisions>
    </reviewItem>
  </reviewItems>
  <config/>
</contractReview>
</file>

<file path=customXml/itemProps1.xml><?xml version="1.0" encoding="utf-8"?>
<ds:datastoreItem xmlns:ds="http://schemas.openxmlformats.org/officeDocument/2006/customXml" ds:itemID="{465a1c1e-acaf-4c97-ad20-c72fe36504e6}">
  <ds:schemaRefs/>
</ds:datastoreItem>
</file>

<file path=docProps/app.xml><?xml version="1.0" encoding="utf-8"?>
<Properties xmlns="http://schemas.openxmlformats.org/officeDocument/2006/extended-properties" xmlns:vt="http://schemas.openxmlformats.org/officeDocument/2006/docPropsVTypes">
  <Pages>3</Pages>
  <Words>2042</Words>
  <Characters>2121</Characters>
  <Lines>0</Lines>
  <Paragraphs>0</Paragraphs>
  <TotalTime>12</TotalTime>
  <ScaleCrop>false</ScaleCrop>
  <LinksUpToDate>false</LinksUpToDate>
  <CharactersWithSpaces>2454</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2023-02-21T05:38:00Z</dcterms:created>
  <dc:creator>Administrator</dc:creator>
  <cp:lastModifiedBy>chen-ke</cp:lastModifiedBy>
  <cp:lastPrinted>2026-08-03T09:52:53Z</cp:lastPrinted>
  <dcterms:modified xsi:type="dcterms:W3CDTF">2026-08-03T09:54:41Z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1A5A1A980956461EBA8E457833F98BE6_13</vt:lpwstr>
  </property>
  <property fmtid="{D5CDD505-2E9C-101B-9397-08002B2CF9AE}" pid="4" name="KSOTemplateDocerSaveRecord">
    <vt:lpwstr>eyJoZGlkIjoiOGM0YzI1ZmNiNzI4NzM5ZmVjZTk0ZmUzOGY2ZmIxNTMiLCJ1c2VySWQiOiI1NDk5ODAzMDAifQ==</vt:lpwstr>
  </property>
</Properties>
</file>