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750C28">
      <w:pPr>
        <w:spacing w:line="360" w:lineRule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824_830周例会内容纪要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董事长：</w:t>
      </w:r>
    </w:p>
    <w:p w14:paraId="4A0B6EF3">
      <w:pPr>
        <w:spacing w:line="360" w:lineRule="auto"/>
        <w:ind w:firstLine="630" w:firstLineChars="30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t>首先，针对土建工程的延误，提出了解决方案，强调未来工作应严格按照计划执行并持续跟进。其次，对导致延误的施工队伍实施处罚，确保合同条款得到严格遵守。第三，根据实际情况，提议在必要时组织现场会议，以促进土建与施工队伍之间的有效协作。第四，指出管理的核心在于解决冲突，强调了这一能力的重要性。第五，特别关注百世德的进度，并要求制定明确的未来更新计划。第六，强调了监控摄像头在安全管理中的作用，要求对进出车辆进行监督，以预防不法行为。此外，他还提到了近期公司面临的安全问题，强调了安全生产和环境整洁的重要性，提议通过群内分享照片的方式监督安全措施的执行，并对未达标单位施加压力。最后，表达了对安全工作的高度重视，要求全员严格遵守安全规范，并及时上报安全隐患，体现了对员工安全的深切关怀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br w:type="textWrapping"/>
      </w:r>
    </w:p>
    <w:p w14:paraId="6304C7B9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土建项目需加快进度，并制定详细的处罚单和管理措施，确保施工方和安装队伍的责任明确。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有效痕迹管理。</w:t>
      </w:r>
    </w:p>
    <w:p w14:paraId="4D822486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每日早上的协调会议应该实施起来，确保参与的团队在交叉工作时可以有效沟通并解决冲突。</w:t>
      </w:r>
    </w:p>
    <w:p w14:paraId="62BFD636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定期更新百世德项目的状态，并保证时间节点和进度符合要求。</w:t>
      </w:r>
    </w:p>
    <w:p w14:paraId="6A0DFDBE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对于进出公司的车辆，需建立更严格的监控和记录系统，确保每一辆车辆的进出都有清晰记录。</w:t>
      </w:r>
    </w:p>
    <w:p w14:paraId="56C0F794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提高安全管理和监督力度，要求各团队在发现安全隐患时及时上报和处理，并加强安全装备的使用和检查。</w:t>
      </w:r>
    </w:p>
    <w:p w14:paraId="29D7ABEA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卫生和垃圾处理需加强管理，确保工作区域的清洁和安全，减少可能的安全隐患。</w:t>
      </w:r>
    </w:p>
    <w:p w14:paraId="4242A0EE">
      <w:pPr>
        <w:spacing w:line="360" w:lineRule="auto"/>
        <w:rPr>
          <w:rFonts w:hint="eastAsia" w:ascii="微软雅黑" w:hAnsi="微软雅黑" w:eastAsia="微软雅黑" w:cs="微软雅黑"/>
          <w:sz w:val="21"/>
          <w:szCs w:val="21"/>
        </w:rPr>
      </w:pPr>
    </w:p>
    <w:p w14:paraId="1395A986">
      <w:pPr>
        <w:spacing w:line="360" w:lineRule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0F1AAE1B">
      <w:pPr>
        <w:spacing w:line="360" w:lineRule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总经理内容及要：</w:t>
      </w:r>
    </w:p>
    <w:p w14:paraId="789389A2">
      <w:pPr>
        <w:spacing w:line="360" w:lineRule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重大时间节点：生产电站污水办公室搬进现场的时间节点9月10日。</w:t>
      </w:r>
    </w:p>
    <w:p w14:paraId="25DE7EA4">
      <w:pPr>
        <w:spacing w:line="360" w:lineRule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9EC43B"/>
    <w:multiLevelType w:val="singleLevel"/>
    <w:tmpl w:val="E19EC43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465DF0"/>
    <w:rsid w:val="19591EF9"/>
    <w:rsid w:val="216C24A0"/>
    <w:rsid w:val="21C85928"/>
    <w:rsid w:val="3C2C0044"/>
    <w:rsid w:val="4B2F2866"/>
    <w:rsid w:val="57250B4B"/>
    <w:rsid w:val="5BE52F27"/>
    <w:rsid w:val="78332082"/>
    <w:rsid w:val="7F253C46"/>
    <w:rsid w:val="7FD05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2026-08-26T01:14:42Z</dcterms:created>
  <dc:creator>mrseven</dc:creator>
  <cp:lastModifiedBy>mrseven</cp:lastModifiedBy>
  <dcterms:modified xsi:type="dcterms:W3CDTF">2026-08-26T01:23:55Z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eyJoZGlkIjoiY2EzNmE4Y2QzMjgzZjMyMWMxOGMxNjc1MmE1ZDAyMDEiLCJ1c2VySWQiOiIzNjA0ODMxNzEifQ==</vt:lpwstr>
  </property>
  <property fmtid="{D5CDD505-2E9C-101B-9397-08002B2CF9AE}" pid="4" name="ICV">
    <vt:lpwstr>4BEE609AB5934DAAA806C7D628351789_12</vt:lpwstr>
  </property>
</Properties>
</file>