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center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财务部组织架构图</w:t>
      </w:r>
    </w:p>
    <w:p>
      <w:pPr>
        <w:spacing w:after="120"/>
      </w:pPr>
      <w:r>
        <w:rPr>
          <w:rFonts w:ascii="宋体" w:cs="宋体" w:eastAsia="宋体" w:hAnsi="宋体"/>
          <w:i/>
          <w:iCs/>
          <w:color w:val="666666"/>
          <w:sz w:val="18"/>
          <w:szCs w:val="18"/>
        </w:rPr>
        <w:t xml:space="preserve">来源：后勤岗位说明书20240510/组织架构图/财务部组织架构图.pdf</w:t>
      </w:r>
    </w:p>
    <w:p>
      <w:pPr>
        <w:spacing w:after="120"/>
      </w:pPr>
      <w:r>
        <w:rPr>
          <w:rFonts w:ascii="宋体" w:cs="宋体" w:eastAsia="宋体" w:hAnsi="宋体"/>
          <w:i/>
          <w:iCs/>
          <w:color w:val="666666"/>
          <w:sz w:val="18"/>
          <w:szCs w:val="18"/>
        </w:rPr>
        <w:t xml:space="preserve">编译：江西柯美纸业有限公司 总经办 编译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sz w:val="28"/>
          <w:szCs w:val="28"/>
        </w:rPr>
        <w:t xml:space="preserve">第 1 页</w:t>
      </w:r>
    </w:p>
    <w:p>
      <w:pPr>
        <w:pStyle w:val="Heading3"/>
        <w:spacing w:after="100" w:before="16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2024年4月组织架构图</w:t>
      </w:r>
    </w:p>
    <w:p>
      <w:pPr>
        <w:spacing w:after="40"/>
        <w:ind w:left="240" w:hanging="24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▪ </w:t>
      </w:r>
      <w:r>
        <w:rPr>
          <w:rFonts w:ascii="宋体" w:cs="宋体" w:eastAsia="宋体" w:hAnsi="宋体"/>
          <w:sz w:val="21"/>
          <w:szCs w:val="21"/>
        </w:rPr>
        <w:t xml:space="preserve">财务部</w:t>
      </w:r>
    </w:p>
    <w:p>
      <w:pPr>
        <w:spacing w:after="40"/>
        <w:ind w:left="600" w:hanging="60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• </w:t>
      </w:r>
      <w:r>
        <w:rPr>
          <w:rFonts w:ascii="宋体" w:cs="宋体" w:eastAsia="宋体" w:hAnsi="宋体"/>
          <w:sz w:val="21"/>
          <w:szCs w:val="21"/>
        </w:rPr>
        <w:t xml:space="preserve">财务总监范世光</w:t>
      </w:r>
    </w:p>
    <w:p>
      <w:pPr>
        <w:spacing w:after="40"/>
        <w:ind w:left="960" w:hanging="96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– </w:t>
      </w:r>
      <w:r>
        <w:rPr>
          <w:rFonts w:ascii="宋体" w:cs="宋体" w:eastAsia="宋体" w:hAnsi="宋体"/>
          <w:sz w:val="21"/>
          <w:szCs w:val="21"/>
        </w:rPr>
        <w:t xml:space="preserve">财务经理（杨柳）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财务副经理（暂无）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会计经理（矫微）</w:t>
      </w:r>
    </w:p>
    <w:p>
      <w:pPr>
        <w:spacing w:after="40"/>
        <w:ind w:left="1680" w:hanging="168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成本会计（蔺华男）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经营分析经理（鲁晓旭）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结算经理（李胜男）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采购会计（暂无）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资产/费用会计（任政实）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税务会计（王佳恵）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销售会计（周雪霜）</w:t>
      </w:r>
    </w:p>
    <w:p>
      <w:pPr>
        <w:spacing w:after="40"/>
        <w:ind w:left="1320" w:hanging="1320"/>
      </w:pPr>
      <w:r>
        <w:rPr>
          <w:rFonts w:ascii="宋体" w:cs="宋体" w:eastAsia="宋体" w:hAnsi="宋体"/>
          <w:color w:val="444444"/>
          <w:sz w:val="21"/>
          <w:szCs w:val="21"/>
        </w:rPr>
        <w:t xml:space="preserve">· </w:t>
      </w:r>
      <w:r>
        <w:rPr>
          <w:rFonts w:ascii="宋体" w:cs="宋体" w:eastAsia="宋体" w:hAnsi="宋体"/>
          <w:sz w:val="21"/>
          <w:szCs w:val="21"/>
        </w:rPr>
        <w:t xml:space="preserve">出纳员（李菲菲、张未晨）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2026-08-27T02:40:10.726Z</dcterms:created>
  <dcterms:modified xsi:type="dcterms:W3CDTF">2026-08-27T02:40:10.726Z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