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辅料 车间组织架构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来源：岗位说明书、组织架构图 PM5 污水 辅料/辅料 车间组织架构.pdf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编译：江西柯美纸业有限公司 总经办 编译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1 页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辅料车间经理（郑伟）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辅料车间主管（刘勇）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辅料车间班员（曹红）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辅料车间班长（郭建华）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辅料车间班员（杨嘉宝）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辅料车间班员（崔小明）</w:t>
      </w:r>
    </w:p>
    <w:p>
      <w:pPr>
        <w:spacing w:after="40" w:before="1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备注：</w:t>
      </w:r>
      <w:r>
        <w:rPr>
          <w:rFonts w:ascii="宋体" w:cs="宋体" w:eastAsia="宋体" w:hAnsi="宋体"/>
          <w:sz w:val="21"/>
          <w:szCs w:val="21"/>
        </w:rPr>
        <w:t xml:space="preserve">备注：编制6人，实际在岗6人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2026-08-27T02:40:10.728Z</dcterms:created>
  <dcterms:modified xsi:type="dcterms:W3CDTF">2026-08-27T02:40:10.728Z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