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pict>
          <v:group id="_x0000_s1026" o:spid="_x0000_s1026" o:spt="203" style="position:absolute;left:0pt;margin-left:-98.6pt;margin-top:-113.3pt;height:883.2pt;width:603.9pt;z-index:-251657216;mso-width-relative:page;mso-height-relative:page;" coordsize="12078,17664">
            <o:lock v:ext="edit" grouping="f" rotation="f" text="f" aspectratio="f"/>
            <v:rect id="_x0000_s1027" o:spid="_x0000_s1027" o:spt="1" style="position:absolute;left:0;top:16375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8" o:spid="_x0000_s1028" o:spt="1" style="position:absolute;left:0;top:842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9" o:spid="_x0000_s1029" o:spt="1" style="position:absolute;left:1644;top:0;height:17664;width:143;" fillcolor="#FFFFFF" filled="t" stroked="t" coordsize="21600,21600">
              <v:path/>
              <v:fill on="t" focussize="0,0"/>
              <v:stroke color="#498AC7"/>
              <v:imagedata o:title=""/>
              <o:lock v:ext="edit" grouping="f" rotation="f" text="f" aspectratio="f"/>
            </v:rect>
            <v:rect id="_x0000_s1030" o:spid="_x0000_s1030" o:spt="1" style="position:absolute;left:10464;top:0;height:17664;width:143;" fillcolor="#FFFFFF" filled="t" stroked="t" coordsize="21600,21600">
              <v:path/>
              <v:fill on="t" focussize="0,0"/>
              <v:stroke color="#498AC7"/>
              <v:imagedata o:title=""/>
              <o:lock v:ext="edit" grouping="f" rotation="f" text="f" aspectratio="f"/>
            </v:rect>
          </v:group>
        </w:pict>
      </w:r>
      <w:r>
        <w:pict>
          <v:shape id="_x0000_s1031" o:spid="_x0000_s1031" o:spt="202" type="#_x0000_t202" style="position:absolute;left:0pt;margin-left:43.15pt;margin-top:458.05pt;height:187.8pt;width:313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lang w:eastAsia="zh-CN"/>
                    </w:rPr>
                  </w:pPr>
                  <w:r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u w:val="single" w:color="auto"/>
                      <w:lang w:eastAsia="zh-CN"/>
                    </w:rPr>
                    <w:t>Shiyu Wang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黑体" w:hAnsi="黑体" w:eastAsia="黑体"/>
                      <w:b/>
                      <w:bCs w:val="0"/>
                      <w:sz w:val="15"/>
                      <w:szCs w:val="13"/>
                      <w:lang w:eastAsia="zh-CN"/>
                    </w:rPr>
                  </w:pPr>
                  <w:r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u w:val="single" w:color="auto"/>
                      <w:lang w:eastAsia="zh-CN"/>
                    </w:rPr>
                    <w:t>BUID: U43910814</w:t>
                  </w:r>
                </w:p>
              </w:txbxContent>
            </v:textbox>
          </v:shape>
        </w:pict>
      </w:r>
    </w:p>
    <w:p>
      <w:pPr>
        <w:pStyle w:val="2"/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default"/>
          <w:sz w:val="72"/>
          <w:szCs w:val="40"/>
        </w:rPr>
      </w:pPr>
    </w:p>
    <w:p>
      <w:pPr>
        <w:pStyle w:val="2"/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default"/>
          <w:sz w:val="72"/>
          <w:szCs w:val="40"/>
        </w:rPr>
      </w:pPr>
    </w:p>
    <w:p>
      <w:pPr>
        <w:pStyle w:val="2"/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default"/>
          <w:sz w:val="72"/>
          <w:szCs w:val="40"/>
        </w:rPr>
      </w:pPr>
    </w:p>
    <w:p>
      <w:pPr>
        <w:pStyle w:val="2"/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935073364"/>
      <w:bookmarkStart w:id="1" w:name="_Toc1860463515"/>
      <w:bookmarkStart w:id="2" w:name="_Toc561296723"/>
      <w:r>
        <w:rPr>
          <w:rFonts w:hint="default"/>
          <w:sz w:val="72"/>
          <w:szCs w:val="40"/>
        </w:rPr>
        <w:t>Term Project Repor</w:t>
      </w:r>
      <w:bookmarkEnd w:id="0"/>
      <w:bookmarkEnd w:id="1"/>
      <w:bookmarkEnd w:id="2"/>
      <w:r>
        <w:rPr>
          <w:rFonts w:hint="default"/>
          <w:sz w:val="72"/>
          <w:szCs w:val="40"/>
        </w:rPr>
        <w:t>t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 Regular" w:hAnsi="Times New Roman Regular" w:cs="Times New Roman Regular"/>
          <w:lang w:eastAsia="zh-Hans"/>
        </w:rPr>
      </w:pPr>
    </w:p>
    <w:sdt>
      <w:sdtPr>
        <w:rPr>
          <w:rFonts w:hint="default" w:ascii="Times New Roman Regular" w:hAnsi="Times New Roman Regular" w:eastAsia="宋体" w:cs="Times New Roman Regular"/>
          <w:b/>
          <w:bCs/>
          <w:kern w:val="2"/>
          <w:sz w:val="28"/>
          <w:szCs w:val="36"/>
          <w:lang w:val="en-US" w:eastAsia="zh-CN" w:bidi="ar-SA"/>
        </w:rPr>
        <w:id w:val="9546439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</w:sdtEndPr>
      <w:sdtContent>
        <w:p>
          <w:pPr>
            <w:pageBreakBefore w:val="0"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 Regular" w:hAnsi="Times New Roman Regular" w:cs="Times New Roman Regular"/>
              <w:b/>
              <w:bCs/>
              <w:sz w:val="28"/>
              <w:szCs w:val="36"/>
            </w:rPr>
          </w:pP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val="en-US" w:eastAsia="zh-CN" w:bidi="ar-SA"/>
            </w:rPr>
            <w:t xml:space="preserve">Table of </w:t>
          </w: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eastAsia="zh-CN" w:bidi="ar-SA"/>
            </w:rPr>
            <w:t>C</w:t>
          </w: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val="en-US" w:eastAsia="zh-CN" w:bidi="ar-SA"/>
            </w:rPr>
            <w:t>ontents</w:t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instrText xml:space="preserve">TOC \o "1-2" \h \u </w:instrTex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szCs w:val="40"/>
              <w:lang w:val="en-US" w:eastAsia="zh-Hans"/>
            </w:rPr>
            <w:t>Tab</w:t>
          </w:r>
          <w:r>
            <w:rPr>
              <w:rFonts w:hint="default" w:ascii="Times New Roman Regular" w:hAnsi="Times New Roman Regular" w:cs="Times New Roman Regular"/>
              <w:b/>
              <w:bCs/>
              <w:szCs w:val="40"/>
              <w:lang w:eastAsia="zh-Hans"/>
            </w:rPr>
            <w:t>le of Contents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.............................................................................................................................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</w:rPr>
            <w:instrText xml:space="preserve"> PAGEREF _Toc1860463515 \h </w:instrTex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</w:rPr>
            <w:t>1</w: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Project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Description..........................................................................................................................2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Dataset...............................................................................................................................................2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What is Bert?....................................................................................................................................2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Spark NLP........................................................................................................................................3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t>Text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Classification Steps............................................................................................................3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eastAsia="zh-Hans"/>
            </w:rPr>
            <w:t>R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elated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C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omponents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from 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Spark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NLP.......................................................................................4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Training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Components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Of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This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Project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..........................................................................................5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Bold" w:hAnsi="Times New Roman Bold" w:cs="Times New Roman Bold"/>
              <w:b/>
              <w:bCs/>
              <w:lang w:eastAsia="zh-Hans"/>
            </w:rPr>
          </w:pP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Running on Google Cloud...............................................................................................................9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color w:val="auto"/>
              <w:u w:val="none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color w:val="auto"/>
              <w:u w:val="none"/>
              <w:lang w:val="en-US" w:eastAsia="zh-Hans"/>
            </w:rPr>
            <w:t>Se</w:t>
          </w:r>
          <w:r>
            <w:rPr>
              <w:rFonts w:hint="default" w:ascii="Times New Roman Regular" w:hAnsi="Times New Roman Regular" w:cs="Times New Roman Regular"/>
              <w:color w:val="auto"/>
              <w:u w:val="none"/>
              <w:lang w:eastAsia="zh-Hans"/>
            </w:rPr>
            <w:t>tting Up Cluster Environment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................................................................................................9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eastAsia="zh-Hans"/>
            </w:rPr>
            <w:t>Model Results............................................................................................................................9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References.........................................................................................................................................9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Hans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end"/>
          </w:r>
        </w:p>
      </w:sdtContent>
    </w:sdt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Project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t xml:space="preserve"> Description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This </w:t>
      </w:r>
      <w:r>
        <w:rPr>
          <w:rFonts w:hint="default" w:ascii="Times New Roman Regular" w:hAnsi="Times New Roman Regular" w:cs="Times New Roman Regular"/>
          <w:lang w:val="en-US" w:eastAsia="zh-Hans"/>
        </w:rPr>
        <w:t>term</w:t>
      </w:r>
      <w:r>
        <w:rPr>
          <w:rFonts w:hint="default" w:ascii="Times New Roman Regular" w:hAnsi="Times New Roman Regular" w:cs="Times New Roman Regular"/>
          <w:lang w:eastAsia="zh-Hans"/>
        </w:rPr>
        <w:t xml:space="preserve"> project is to </w:t>
      </w:r>
      <w:r>
        <w:rPr>
          <w:rFonts w:hint="default" w:ascii="Times New Roman Regular" w:hAnsi="Times New Roman Regular" w:cs="Times New Roman Regular"/>
          <w:lang w:val="en-US" w:eastAsia="zh-Hans"/>
        </w:rPr>
        <w:t>imp</w:t>
      </w:r>
      <w:r>
        <w:rPr>
          <w:rFonts w:hint="default" w:ascii="Times New Roman Regular" w:hAnsi="Times New Roman Regular" w:cs="Times New Roman Regular"/>
          <w:lang w:eastAsia="zh-Hans"/>
        </w:rPr>
        <w:t xml:space="preserve">lement </w:t>
      </w:r>
      <w:r>
        <w:rPr>
          <w:rFonts w:hint="default" w:ascii="Times New Roman Regular" w:hAnsi="Times New Roman Regular" w:cs="Times New Roman Regular"/>
          <w:lang w:val="en-US" w:eastAsia="zh-Hans"/>
        </w:rPr>
        <w:t>Bert</w:t>
      </w:r>
      <w:r>
        <w:rPr>
          <w:rFonts w:hint="default" w:ascii="Times New Roman Regular" w:hAnsi="Times New Roman Regular" w:cs="Times New Roman Regular"/>
          <w:lang w:eastAsia="zh-Hans"/>
        </w:rPr>
        <w:t xml:space="preserve"> in PySpark for sentiment analysising.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Many materials have proofed that Transformer owns an advantage in machine learning and deep learning tasks, thus it is </w:t>
      </w:r>
      <w:r>
        <w:rPr>
          <w:rFonts w:hint="default" w:ascii="Times New Roman Regular" w:hAnsi="Times New Roman Regular" w:cs="Times New Roman Regular"/>
          <w:lang w:val="en-US" w:eastAsia="zh-Hans"/>
        </w:rPr>
        <w:t>necissary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to learn and implement Bert/Transformer.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At the same time, </w:t>
      </w:r>
      <w:r>
        <w:rPr>
          <w:rFonts w:hint="default" w:ascii="Times New Roman Regular" w:hAnsi="Times New Roman Regular" w:cs="Times New Roman Regular"/>
          <w:lang w:val="en-US" w:eastAsia="zh-Hans"/>
        </w:rPr>
        <w:t>NLP</w:t>
      </w:r>
      <w:r>
        <w:rPr>
          <w:rFonts w:hint="default" w:ascii="Times New Roman Regular" w:hAnsi="Times New Roman Regular" w:cs="Times New Roman Regular"/>
          <w:lang w:eastAsia="zh-Hans"/>
        </w:rPr>
        <w:t xml:space="preserve"> is a big branch in the field of artificial intelligence. The recent chatGPT has brought a huge breakthrough in the field. We seem to have taken a big step forward on the way to general artificial intelligence. Although this term project is just a simple start, thinking about what I will continue to learn in the future, it cannot be more exciting.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203" w:firstLineChars="0"/>
        <w:jc w:val="left"/>
        <w:textAlignment w:val="auto"/>
        <w:rPr>
          <w:rFonts w:hint="default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br w:type="page"/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Dataset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Hans" w:bidi="ar-SA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At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this term project, I use </w:t>
      </w:r>
      <w:r>
        <w:rPr>
          <w:rFonts w:hint="default" w:ascii="Times New Roman Regular" w:hAnsi="Times New Roman Regular" w:cs="Times New Roman Regular"/>
          <w:lang w:val="en-US" w:eastAsia="zh-Hans"/>
        </w:rPr>
        <w:t>Twitter Sentiment Analysis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Dataset.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This is an entity-level sentiment analysis dataset of twitter. Given a message and an entity, the task is to judge the sentiment of the message about the entity. There are </w:t>
      </w:r>
      <w:r>
        <w:rPr>
          <w:rFonts w:hint="default" w:ascii="Times New Roman Regular" w:hAnsi="Times New Roman Regular" w:cs="Times New Roman Regular"/>
          <w:lang w:eastAsia="zh-CN"/>
        </w:rPr>
        <w:t>two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classes in this dataset: Positive</w:t>
      </w:r>
      <w:r>
        <w:rPr>
          <w:rFonts w:hint="default" w:ascii="Times New Roman Regular" w:hAnsi="Times New Roman Regular" w:cs="Times New Roman Regular"/>
          <w:lang w:eastAsia="zh-CN"/>
        </w:rPr>
        <w:t xml:space="preserve">(label 4) and </w:t>
      </w:r>
      <w:r>
        <w:rPr>
          <w:rFonts w:hint="eastAsia" w:ascii="Times New Roman Regular" w:hAnsi="Times New Roman Regular" w:cs="Times New Roman Regular"/>
          <w:lang w:val="en-US" w:eastAsia="zh-CN"/>
        </w:rPr>
        <w:t>Negative</w:t>
      </w:r>
      <w:r>
        <w:rPr>
          <w:rFonts w:hint="default" w:ascii="Times New Roman Regular" w:hAnsi="Times New Roman Regular" w:cs="Times New Roman Regular"/>
          <w:lang w:eastAsia="zh-CN"/>
        </w:rPr>
        <w:t>(label 0)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The original dataset can be download from Kaggle. I took out some of them as a small dataset. For convenience, I put </w:t>
      </w:r>
      <w:r>
        <w:rPr>
          <w:rFonts w:hint="eastAsia" w:ascii="Times New Roman Regular" w:hAnsi="Times New Roman Regular" w:cs="Times New Roman Regular"/>
          <w:lang w:val="en-US" w:eastAsia="zh-Hans"/>
        </w:rPr>
        <w:t>both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the original dataset and small dataset</w:t>
      </w:r>
      <w:r>
        <w:rPr>
          <w:rFonts w:hint="default" w:ascii="Times New Roman Regular" w:hAnsi="Times New Roman Regular" w:cs="Times New Roman Regular"/>
          <w:lang w:eastAsia="zh-CN"/>
        </w:rPr>
        <w:t xml:space="preserve"> in the </w:t>
      </w:r>
      <w:r>
        <w:rPr>
          <w:rFonts w:hint="eastAsia" w:ascii="Times New Roman Regular" w:hAnsi="Times New Roman Regular" w:cs="Times New Roman Regular"/>
          <w:lang w:val="en-US" w:eastAsia="zh-Hans"/>
        </w:rPr>
        <w:t>Google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eastAsia="zh-CN"/>
        </w:rPr>
        <w:t>cloud.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The links are in the below table. And </w:t>
      </w:r>
      <w:r>
        <w:rPr>
          <w:rFonts w:hint="eastAsia" w:ascii="Times New Roman Regular" w:hAnsi="Times New Roman Regular" w:cs="Times New Roman Regular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lang w:eastAsia="zh-CN"/>
        </w:rPr>
        <w:t xml:space="preserve"> table also shows that the number of positive and negative data in each dataset is basically the same, which ensures the category balance of the training data.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08"/>
        <w:gridCol w:w="1068"/>
        <w:gridCol w:w="4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sz w:val="18"/>
                <w:szCs w:val="21"/>
                <w:vertAlign w:val="baseline"/>
              </w:rPr>
            </w:pPr>
          </w:p>
        </w:tc>
        <w:tc>
          <w:tcPr>
            <w:tcW w:w="1008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Pos_num</w:t>
            </w:r>
          </w:p>
        </w:tc>
        <w:tc>
          <w:tcPr>
            <w:tcW w:w="1068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Neg_num</w:t>
            </w:r>
          </w:p>
        </w:tc>
        <w:tc>
          <w:tcPr>
            <w:tcW w:w="4930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Link</w:t>
            </w:r>
          </w:p>
        </w:tc>
      </w:tr>
      <w:tr>
        <w:tc>
          <w:tcPr>
            <w:tcW w:w="1514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Large Dataset</w:t>
            </w:r>
          </w:p>
        </w:tc>
        <w:tc>
          <w:tcPr>
            <w:tcW w:w="10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800,000</w:t>
            </w:r>
          </w:p>
        </w:tc>
        <w:tc>
          <w:tcPr>
            <w:tcW w:w="1068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800,000</w:t>
            </w:r>
          </w:p>
        </w:tc>
        <w:tc>
          <w:tcPr>
            <w:tcW w:w="4930" w:type="dxa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fldChar w:fldCharType="begin"/>
            </w:r>
            <w:r>
              <w:rPr>
                <w:rFonts w:hint="default"/>
                <w:sz w:val="18"/>
                <w:szCs w:val="21"/>
                <w:vertAlign w:val="baseline"/>
              </w:rPr>
              <w:instrText xml:space="preserve"> HYPERLINK "https://storage.cloud.google.com/777-term_project/largeDataset_1.6M.csv" </w:instrTex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sz w:val="18"/>
                <w:szCs w:val="21"/>
                <w:vertAlign w:val="baseline"/>
              </w:rPr>
              <w:t>https://storage.cloud.google.com/777-term_project/largeDataset_1.6M.csv</w: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end"/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gs://777-term_project/largeDataset_1.6M.csv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Small Dataset</w:t>
            </w:r>
          </w:p>
        </w:tc>
        <w:tc>
          <w:tcPr>
            <w:tcW w:w="1008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8,037</w:t>
            </w:r>
          </w:p>
        </w:tc>
        <w:tc>
          <w:tcPr>
            <w:tcW w:w="1068" w:type="dxa"/>
            <w:vAlign w:val="center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7,905</w:t>
            </w:r>
          </w:p>
        </w:tc>
        <w:tc>
          <w:tcPr>
            <w:tcW w:w="4930" w:type="dxa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fldChar w:fldCharType="begin"/>
            </w:r>
            <w:r>
              <w:rPr>
                <w:rFonts w:hint="default"/>
                <w:sz w:val="18"/>
                <w:szCs w:val="21"/>
                <w:vertAlign w:val="baseline"/>
              </w:rPr>
              <w:instrText xml:space="preserve"> HYPERLINK "https://storage.cloud.google.com/777-term_project/smallDataset.csv" </w:instrTex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sz w:val="18"/>
                <w:szCs w:val="21"/>
                <w:vertAlign w:val="baseline"/>
              </w:rPr>
              <w:t>https://storage.cloud.google.com/777-term_project/smallDataset.csv</w: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end"/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gs://777-term_project/smallDataset.csv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br w:type="page"/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t>What is Bert?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Let’s start with Transformer Model.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 xml:space="preserve">A transformer model is a neural network that learns context and thus meaning by tracking relationships in sequential data like the words in </w:t>
      </w: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a</w:t>
      </w:r>
      <w:bookmarkStart w:id="3" w:name="_GoBack"/>
      <w:bookmarkEnd w:id="3"/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 xml:space="preserve"> sentence.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Transformer models apply an evolving set of mathematical techniques, called attention or self-attention, to detect subtle ways even distant data elements in a series influence and depend on each other.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>[6]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71470" cy="3289935"/>
            <wp:effectExtent l="0" t="0" r="241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As we can see on the ahead picture, the left part of the model is named encoder, and the right part of the model is named decoder.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The final output of the Encoder serves as the representation and encoding information of the input sentence. Decoder inputs the encoded information of the sentence and outputs the predicted content.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BERT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stands for Bidirectional Encoder Representations from Transformers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, is a pre-trained language representation model. Bert uses the masked language model (MLM), which means can use the words on the left and right of a word at the same time, </w:t>
      </w: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thus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 it can generate a deep two-way language representation.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The training structure is as followed. In the figure, the blue part indicates that multiple encoder structures are stacked together. We input a pair of sentences A and B, and train the model to distinguish which words belong to A and which words belong to B. The final output is C in the figure. We do sentence-level tasks, and other layers can be connected after C.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733" w:rightChars="-349" w:firstLine="420" w:firstLineChars="0"/>
        <w:jc w:val="center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drawing>
          <wp:inline distT="0" distB="0" distL="114300" distR="114300">
            <wp:extent cx="4438015" cy="29375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br w:type="page"/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Spark NLP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>Text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 xml:space="preserve"> Classification Steps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Basically, we can divide the text into two streams based on text embedding: word embedding based stream and sentence embedding based stream.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-840" w:leftChars="-400" w:right="-733" w:rightChars="-349" w:firstLine="1260" w:firstLineChars="60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The process of Word Embedding is as follows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: 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-840" w:leftChars="-400" w:right="-733" w:rightChars="-349" w:firstLine="1260" w:firstLineChars="60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502910" cy="2186305"/>
            <wp:effectExtent l="0" t="0" r="8890" b="234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>The brief process of Sentence Embedding is as follows: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drawing>
          <wp:inline distT="0" distB="0" distL="114300" distR="114300">
            <wp:extent cx="5447665" cy="889000"/>
            <wp:effectExtent l="0" t="0" r="133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>R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>elated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 xml:space="preserve"> Components from 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 xml:space="preserve">Spark 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>NLP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-840" w:leftChars="-400" w:right="-733" w:rightChars="-349" w:firstLine="1260" w:firstLineChars="60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>Some annotators related to this term project are selected below for illustration:</w:t>
      </w:r>
    </w:p>
    <w:tbl>
      <w:tblPr>
        <w:tblStyle w:val="9"/>
        <w:tblW w:w="8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shd w:val="clear" w:color="auto" w:fill="5B9BD5" w:themeFill="accent1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235" w:rightChars="112" w:firstLine="1261" w:firstLineChars="600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val="en-US" w:eastAsia="zh-Hans"/>
              </w:rPr>
              <w:t>Annotators</w:t>
            </w:r>
          </w:p>
        </w:tc>
        <w:tc>
          <w:tcPr>
            <w:tcW w:w="6131" w:type="dxa"/>
            <w:shd w:val="clear" w:color="auto" w:fill="5B9BD5" w:themeFill="accent1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1" w:firstLineChars="600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eastAsia="zh-Han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235" w:rightChars="112"/>
              <w:jc w:val="center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"classifierdl"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ClassifierDL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ClassifierDL for generic Multi-class Text Classification.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235" w:rightChars="112"/>
              <w:jc w:val="center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"documentassembler"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DocumentAssembler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Prepares data into a format that is processable by Spark NLP. This is the entry point for every Spark NLP pipeline.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235" w:rightChars="112"/>
              <w:jc w:val="center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"documentnormalizer"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DocumentNormalizer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Annotator which normalizes raw text from tagged text, e.g. scraped web pages or xml documents, from document type columns into Sentence.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235" w:rightChars="112"/>
              <w:jc w:val="center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"sentencedetector"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SentenceDetector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Annotator that detects sentence boundaries using regular expressions.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235" w:rightChars="112" w:firstLine="1260" w:firstLineChars="60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"stopwordscleaner"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StopWordsCleaner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This annotator takes a sequence of strings (e.g. the output of a Tokenizer, Normalizer, Lemmatizer, and Stemmer) and drops all the stop words from the input sequences.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235" w:rightChars="112" w:firstLine="1260" w:firstLineChars="60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"tokenizer"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Tokenizer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Tokenizes raw text into word pieces, tokens. Identifies tokens with tokenization open standards. A few rules will help customizing it if defaults do not fit user needs.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235" w:rightChars="112" w:firstLine="210" w:firstLineChars="10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"wordembeddings"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WordEmbeddings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235" w:rightChars="112" w:firstLine="1260" w:firstLineChars="600"/>
              <w:jc w:val="center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Word Embeddings lookup annotator that maps tokens to vectors.</w:t>
            </w:r>
          </w:p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-840" w:leftChars="-400" w:right="-162" w:rightChars="-77" w:firstLine="1260" w:firstLineChars="600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shd w:val="clear" w:color="auto" w:fill="5B9BD5" w:themeFill="accent1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88" w:rightChars="-42" w:firstLine="220" w:firstLineChars="100"/>
              <w:jc w:val="both"/>
              <w:textAlignment w:val="auto"/>
              <w:rPr>
                <w:rFonts w:hint="default" w:ascii="Times New Roman Bold" w:hAnsi="Times New Roman Bold" w:cs="Times New Roman Bold" w:eastAsiaTheme="minorEastAsia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Available</w:t>
            </w: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Transformers</w:t>
            </w:r>
          </w:p>
        </w:tc>
        <w:tc>
          <w:tcPr>
            <w:tcW w:w="6131" w:type="dxa"/>
            <w:shd w:val="clear" w:color="auto" w:fill="5B9BD5" w:themeFill="accent1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"bertembeddings"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BertEmbeddings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Token-level embeddings using BERT. BERT (Bidirectional Encoder Representations from Transformers) provides dense vector representations for natural language by using a deep, pre-trained neural network with the Transformer architecture.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"bertsentenceembeddings"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BertSentenceEmbeddings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Sentence-level embeddings using BERT. BERT (Bidirectional Encoder Representations from Transformers) provides dense vector representations for natural language by using a deep, pre-trained neural network with the Transformer architecture.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"universalsentenceencoder"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UniversalSentenceEncoder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pageBreakBefore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-162" w:rightChars="-77"/>
              <w:jc w:val="left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The Universal Sentence Encoder encodes text into high dimensional vectors that can be used for text classification, semantic similarity, clustering and other natural language tasks.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Training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Components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Of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This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Project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162" w:rightChars="-77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The following is a schematic diagram of the pipeline of this term project: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 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162" w:rightChars="-77" w:firstLine="420" w:firstLineChars="0"/>
        <w:jc w:val="center"/>
        <w:textAlignment w:val="auto"/>
        <w:rPr>
          <w:rFonts w:hint="default"/>
          <w:lang w:val="en-US" w:eastAsia="zh-Hans"/>
        </w:rPr>
      </w:pPr>
      <w:r>
        <w:drawing>
          <wp:inline distT="0" distB="0" distL="114300" distR="114300">
            <wp:extent cx="4530090" cy="2583180"/>
            <wp:effectExtent l="0" t="0" r="1651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DocumentAssembler():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Prepares data into a format that is processable by Spark NLP. This is the entry point for every Spark NLP pipeline. 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BertSentenceEmbeddings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():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Sentence-level embeddings using BERT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>。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The default model is "sent_small_bert_L2_768".</w:t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-733" w:rightChars="-349" w:firstLine="420" w:firstLineChars="0"/>
        <w:jc w:val="left"/>
        <w:textAlignment w:val="auto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ClassifierDL():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 xml:space="preserve">The ClassifierDL annotator uses a deep learning model (DNNs)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>that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 xml:space="preserve"> have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CN"/>
        </w:rPr>
        <w:t xml:space="preserve">been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CN"/>
        </w:rPr>
        <w:t>built inside TensorFlow and supports up to 100 classes.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536B76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b/>
          <w:bCs w:val="0"/>
          <w:sz w:val="36"/>
          <w:szCs w:val="36"/>
          <w:lang w:val="en-US" w:eastAsia="zh-Hans"/>
        </w:rPr>
        <w:t>Running on Google Cloud</w:t>
      </w: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val="en-US" w:eastAsia="zh-Hans"/>
        </w:rPr>
        <w:t>Se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  <w:t>tting Up Cluster Environment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</w:pPr>
      <w:r>
        <w:rPr>
          <w:rFonts w:hint="default" w:ascii="Times New Roman Regular" w:hAnsi="Times New Roman Regular" w:cs="Times New Roman Regular"/>
          <w:color w:val="auto"/>
          <w:u w:val="none"/>
          <w:lang w:val="en-US" w:eastAsia="zh-Hans"/>
        </w:rPr>
        <w:t>T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t xml:space="preserve">utorial </w:t>
      </w:r>
      <w:r>
        <w:rPr>
          <w:rFonts w:hint="default" w:ascii="Times New Roman Regular" w:hAnsi="Times New Roman Regular" w:cs="Times New Roman Regular"/>
          <w:color w:val="auto"/>
          <w:u w:val="none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t xml:space="preserve">ource: 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instrText xml:space="preserve"> HYPERLINK "https://codelabs.developers.google.com/codelabs/spark-nlp#3" </w:instrTex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lang w:eastAsia="zh-Hans"/>
        </w:rPr>
        <w:t>https://codelabs.developers.google.com/codelabs/spark-nlp#3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eastAsia="zh-Hans"/>
              </w:rPr>
              <w:t>Dataproc--&gt;Activate Cloud Shell--&gt;type following shell sentences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CLUSTER_NAME=my-cluster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REGION=us-east1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BUCKET_NAME=bm_reddit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gcloud beta dataproc clusters create ${CLUSTER_NAME}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--region ${REGION}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--metadata 'PIP_PACKAGES=google-cloud-storage spark-nlp'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--worker-machine-type n1-standard-8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--num-workers 2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--image-version 1.4-debian10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--initialization-actions gs://dataproc-initialization-actions/python/pip-install.sh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--optional-components=JUPYTER,ANACONDA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--enable-component-gateway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 xml:space="preserve">*SparkNLP and Spark version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  <w:t>match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Spark NLP version 4.3.1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Apache Spark version: 3.3.2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spacing w:val="0"/>
                <w:sz w:val="21"/>
                <w:szCs w:val="21"/>
                <w:lang w:val="en-US" w:eastAsia="zh-Hans"/>
              </w:rPr>
              <w:t>O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  <w:t>r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cs="Times New Roman Regular"/>
                <w:sz w:val="16"/>
                <w:szCs w:val="20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Spark NLP version 2.4.5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Apache Spark version: 2.4.4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  <w:t>Model Result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Precision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Recall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F1-score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Positive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160, 745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Negative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86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159, 811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accuracy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Macro avg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86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Weighted avg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86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0.85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320, 566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Hans"/>
        </w:rPr>
      </w:pP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br w:type="page"/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t>References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"https://towardsdatascience.com/text-classification-in-spark-nlp-with-bert-and-universal-sentence-encoders-e644d618ca32"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https://towardsdatascience.com/text-classification-in-spark-nlp-with-bert-and-universal-sentence-encoders-e644d618ca32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"https://spark.apache.org/docs/latest/ml-guide.html"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https://spark.apache.org/docs/latest/ml-guide.html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"https://nlp.johnsnowlabs.com/docs/en/annotators"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https://nlp.johnsnowlabs.com/docs/en/annotators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"https://nlp.johnsnowlabs.com/docs/en/annotators#classifierdl"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https://nlp.johnsnowlabs.com/docs/en/annotators#classifierdl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"https://nlp.johnsnowlabs.com/docs/en/transformers#bertsentenceembeddings"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https://nlp.johnsnowlabs.com/docs/en/transformers#bertsentenceembeddings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"https://blogs.nvidia.com/blog/2022/03/25/what-is-a-transformer-model/"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https://blogs.nvidia.com/blog/2022/03/25/what-is-a-transformer-model/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"https://arxiv.org/abs/1706.03762"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https://arxiv.org/abs/1706.03762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pageBreakBefore w:val="0"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devsite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EB8D6"/>
    <w:multiLevelType w:val="singleLevel"/>
    <w:tmpl w:val="7B6EB8D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1E37289"/>
    <w:rsid w:val="9FEF7E5F"/>
    <w:rsid w:val="BFBB6864"/>
    <w:rsid w:val="DDFE4BC5"/>
    <w:rsid w:val="E857CA2F"/>
    <w:rsid w:val="F9F1E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angshiyu/Library/Containers/com.kingsoft.wpsoffice.mac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2023-02-26T05:40:00Z</dcterms:created>
  <dc:creator>Anny</dc:creator>
  <cp:lastModifiedBy>Anny</cp:lastModifiedBy>
  <dcterms:modified xsi:type="dcterms:W3CDTF">2023-02-28T04:51:34Z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BAE96845C890B3E4C9C3FB635006AD0C</vt:lpwstr>
  </property>
</Properties>
</file>