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121660"/>
            <wp:effectExtent l="0" t="0" r="3175" b="254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单核12个字符对比结果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69260"/>
            <wp:effectExtent l="0" t="0" r="4445" b="254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双核12个字符对比结果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814070"/>
            <wp:effectExtent l="0" t="0" r="2540" b="5080"/>
            <wp:docPr id="3" name="图片 3" descr="双核12000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双核12000排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双核在12000字符排序的结果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6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</w:t>
      </w:r>
      <w:bookmarkStart w:id="0" w:name="_GoBack"/>
      <w:bookmarkEnd w:id="0"/>
      <w:r>
        <w:rPr>
          <w:rFonts w:hint="eastAsia"/>
          <w:lang w:val="en-US" w:eastAsia="zh-CN"/>
        </w:rPr>
        <w:t>都是在虚拟机上的测试结果</w:t>
      </w:r>
    </w:p>
    <w:p>
      <w:pPr>
        <w:ind w:left="0" w:leftChars="0" w:firstLine="64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6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以下是三种情况下的对比:</w:t>
      </w:r>
    </w:p>
    <w:p>
      <w:pPr>
        <w:ind w:left="0" w:leftChars="0" w:firstLine="6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对比结果分析如下:</w:t>
      </w:r>
    </w:p>
    <w:p>
      <w:pPr>
        <w:numPr>
          <w:ilvl w:val="0"/>
          <w:numId w:val="1"/>
        </w:numPr>
        <w:ind w:left="0" w:leftChars="0" w:firstLine="6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无论在单核还是双核, 12个字符的产生和排序, 都是单线程运行效率更有效一点，这是因为12字符产生和排序，运算量都比较小，而cpu的线程调度需要花费比较多的性能，所以还是单线程运行效率更高</w:t>
      </w:r>
    </w:p>
    <w:p>
      <w:pPr>
        <w:numPr>
          <w:ilvl w:val="0"/>
          <w:numId w:val="1"/>
        </w:numPr>
        <w:ind w:left="0" w:leftChars="0" w:firstLine="6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无论哪个程序，双核cpu运行效率平均比单核好</w:t>
      </w:r>
    </w:p>
    <w:p>
      <w:pPr>
        <w:numPr>
          <w:ilvl w:val="0"/>
          <w:numId w:val="1"/>
        </w:numPr>
        <w:ind w:left="0" w:leftChars="0" w:firstLine="6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而如果字符串改为12000个字符的话，那显然是双线程运行效率高点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3A8E"/>
    <w:multiLevelType w:val="singleLevel"/>
    <w:tmpl w:val="5A713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165E6"/>
    <w:rsid w:val="18DF6FA9"/>
    <w:rsid w:val="22590928"/>
    <w:rsid w:val="250A35B8"/>
    <w:rsid w:val="2AA349D3"/>
    <w:rsid w:val="4039610B"/>
    <w:rsid w:val="45305055"/>
    <w:rsid w:val="6ECC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yuanaj</dc:creator>
  <cp:lastModifiedBy>yuanaj</cp:lastModifiedBy>
  <dcterms:modified xsi:type="dcterms:W3CDTF">2018-01-31T03:53:34Z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