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357D" w14:textId="77777777" w:rsidR="0017143D" w:rsidRDefault="00000000">
      <w:pPr>
        <w:spacing w:before="560" w:after="400"/>
      </w:pPr>
      <w:r>
        <w:rPr>
          <w:b/>
          <w:color w:val="0B2D63"/>
          <w:sz w:val="34"/>
        </w:rPr>
        <w:t>Eduvos Assessment Coversheet</w:t>
      </w:r>
    </w:p>
    <w:p w14:paraId="2EB5C9AA" w14:textId="77777777" w:rsidR="0017143D" w:rsidRDefault="00000000">
      <w:r>
        <w:rPr>
          <w:b/>
          <w:color w:val="0B2D63"/>
          <w:sz w:val="25"/>
        </w:rPr>
        <w:t>Academic Details</w:t>
      </w:r>
    </w:p>
    <w:tbl>
      <w:tblPr>
        <w:tblW w:w="0" w:type="auto"/>
        <w:tblLayout w:type="fixed"/>
        <w:tblLook w:val="04A0" w:firstRow="1" w:lastRow="0" w:firstColumn="1" w:lastColumn="0" w:noHBand="0" w:noVBand="1"/>
      </w:tblPr>
      <w:tblGrid>
        <w:gridCol w:w="2448"/>
        <w:gridCol w:w="6623"/>
      </w:tblGrid>
      <w:tr w:rsidR="0017143D" w14:paraId="3BC7C8C9" w14:textId="77777777">
        <w:tc>
          <w:tcPr>
            <w:tcW w:w="2448" w:type="dxa"/>
            <w:vAlign w:val="center"/>
          </w:tcPr>
          <w:p w14:paraId="0F063CA7" w14:textId="77777777" w:rsidR="0017143D" w:rsidRDefault="00000000">
            <w:pPr>
              <w:spacing w:after="0" w:line="240" w:lineRule="auto"/>
            </w:pPr>
            <w:r>
              <w:rPr>
                <w:sz w:val="21"/>
              </w:rPr>
              <w:t>Campus:</w:t>
            </w:r>
          </w:p>
        </w:tc>
        <w:tc>
          <w:tcPr>
            <w:tcW w:w="6623" w:type="dxa"/>
            <w:vAlign w:val="center"/>
          </w:tcPr>
          <w:p w14:paraId="7D51877D" w14:textId="77777777" w:rsidR="0017143D" w:rsidRDefault="00000000">
            <w:pPr>
              <w:pBdr>
                <w:bottom w:val="single" w:sz="4" w:space="2" w:color="111111"/>
              </w:pBdr>
              <w:spacing w:after="0" w:line="240" w:lineRule="auto"/>
            </w:pPr>
            <w:r>
              <w:rPr>
                <w:b/>
                <w:color w:val="0B2D63"/>
                <w:sz w:val="21"/>
              </w:rPr>
              <w:t>MIDRAND CAMPUS</w:t>
            </w:r>
          </w:p>
        </w:tc>
      </w:tr>
      <w:tr w:rsidR="0017143D" w14:paraId="034ADAB3" w14:textId="77777777">
        <w:tc>
          <w:tcPr>
            <w:tcW w:w="2448" w:type="dxa"/>
            <w:vAlign w:val="center"/>
          </w:tcPr>
          <w:p w14:paraId="7A6EA2F4" w14:textId="77777777" w:rsidR="0017143D" w:rsidRDefault="00000000">
            <w:pPr>
              <w:spacing w:after="0" w:line="240" w:lineRule="auto"/>
            </w:pPr>
            <w:r>
              <w:rPr>
                <w:sz w:val="21"/>
              </w:rPr>
              <w:t>Faculty:</w:t>
            </w:r>
          </w:p>
        </w:tc>
        <w:tc>
          <w:tcPr>
            <w:tcW w:w="6623" w:type="dxa"/>
            <w:vAlign w:val="center"/>
          </w:tcPr>
          <w:p w14:paraId="016E65FA" w14:textId="77777777" w:rsidR="0017143D" w:rsidRDefault="00000000">
            <w:pPr>
              <w:pBdr>
                <w:bottom w:val="single" w:sz="4" w:space="2" w:color="111111"/>
              </w:pBdr>
              <w:spacing w:after="0" w:line="240" w:lineRule="auto"/>
            </w:pPr>
            <w:r>
              <w:rPr>
                <w:b/>
                <w:color w:val="0B2D63"/>
                <w:sz w:val="21"/>
              </w:rPr>
              <w:t>INFORMATION AND TECHNOLOGY</w:t>
            </w:r>
          </w:p>
        </w:tc>
      </w:tr>
      <w:tr w:rsidR="0017143D" w14:paraId="18F187A6" w14:textId="77777777">
        <w:tc>
          <w:tcPr>
            <w:tcW w:w="2448" w:type="dxa"/>
            <w:vAlign w:val="center"/>
          </w:tcPr>
          <w:p w14:paraId="69B4C551" w14:textId="77777777" w:rsidR="0017143D" w:rsidRDefault="00000000">
            <w:pPr>
              <w:spacing w:after="0" w:line="240" w:lineRule="auto"/>
            </w:pPr>
            <w:r>
              <w:rPr>
                <w:sz w:val="21"/>
              </w:rPr>
              <w:t>Module Code:</w:t>
            </w:r>
          </w:p>
        </w:tc>
        <w:tc>
          <w:tcPr>
            <w:tcW w:w="6623" w:type="dxa"/>
            <w:vAlign w:val="center"/>
          </w:tcPr>
          <w:p w14:paraId="570293EB" w14:textId="77777777" w:rsidR="0017143D" w:rsidRDefault="00000000">
            <w:pPr>
              <w:pBdr>
                <w:bottom w:val="single" w:sz="4" w:space="2" w:color="111111"/>
              </w:pBdr>
              <w:spacing w:after="0" w:line="240" w:lineRule="auto"/>
            </w:pPr>
            <w:r>
              <w:rPr>
                <w:b/>
                <w:color w:val="0B2D63"/>
                <w:sz w:val="21"/>
              </w:rPr>
              <w:t>ITMDA3-34</w:t>
            </w:r>
          </w:p>
        </w:tc>
      </w:tr>
      <w:tr w:rsidR="0017143D" w14:paraId="3CB94E6D" w14:textId="77777777">
        <w:tc>
          <w:tcPr>
            <w:tcW w:w="2448" w:type="dxa"/>
            <w:vAlign w:val="center"/>
          </w:tcPr>
          <w:p w14:paraId="04EDA6A7" w14:textId="77777777" w:rsidR="0017143D" w:rsidRDefault="00000000">
            <w:pPr>
              <w:spacing w:after="0" w:line="240" w:lineRule="auto"/>
            </w:pPr>
            <w:r>
              <w:rPr>
                <w:sz w:val="21"/>
              </w:rPr>
              <w:t>Lecturer's Name:</w:t>
            </w:r>
          </w:p>
        </w:tc>
        <w:tc>
          <w:tcPr>
            <w:tcW w:w="6623" w:type="dxa"/>
            <w:vAlign w:val="center"/>
          </w:tcPr>
          <w:p w14:paraId="2C1F02C0" w14:textId="77777777" w:rsidR="0017143D" w:rsidRDefault="00000000">
            <w:pPr>
              <w:pBdr>
                <w:bottom w:val="single" w:sz="4" w:space="2" w:color="111111"/>
              </w:pBdr>
              <w:spacing w:after="0" w:line="240" w:lineRule="auto"/>
            </w:pPr>
            <w:r>
              <w:rPr>
                <w:b/>
                <w:color w:val="0B2D63"/>
                <w:sz w:val="21"/>
              </w:rPr>
              <w:t>SIYANDA MBATHA</w:t>
            </w:r>
          </w:p>
        </w:tc>
      </w:tr>
      <w:tr w:rsidR="0017143D" w14:paraId="53D44556" w14:textId="77777777">
        <w:tc>
          <w:tcPr>
            <w:tcW w:w="2448" w:type="dxa"/>
            <w:vAlign w:val="center"/>
          </w:tcPr>
          <w:p w14:paraId="2C027ACC" w14:textId="77777777" w:rsidR="0017143D" w:rsidRDefault="00000000">
            <w:pPr>
              <w:spacing w:after="0" w:line="240" w:lineRule="auto"/>
            </w:pPr>
            <w:r>
              <w:rPr>
                <w:sz w:val="21"/>
              </w:rPr>
              <w:t>Group (if applicable):</w:t>
            </w:r>
          </w:p>
        </w:tc>
        <w:tc>
          <w:tcPr>
            <w:tcW w:w="6623" w:type="dxa"/>
            <w:vAlign w:val="center"/>
          </w:tcPr>
          <w:p w14:paraId="762DBDB8" w14:textId="77777777" w:rsidR="0017143D" w:rsidRDefault="00000000">
            <w:pPr>
              <w:pBdr>
                <w:bottom w:val="single" w:sz="4" w:space="2" w:color="111111"/>
              </w:pBdr>
              <w:spacing w:after="0" w:line="240" w:lineRule="auto"/>
            </w:pPr>
            <w:r>
              <w:rPr>
                <w:b/>
                <w:color w:val="0B2D63"/>
                <w:sz w:val="21"/>
              </w:rPr>
              <w:t>GROUP 9</w:t>
            </w:r>
          </w:p>
        </w:tc>
      </w:tr>
    </w:tbl>
    <w:p w14:paraId="1174DA13" w14:textId="77777777" w:rsidR="0017143D" w:rsidRDefault="00000000">
      <w:pPr>
        <w:spacing w:before="200"/>
      </w:pPr>
      <w:r>
        <w:rPr>
          <w:b/>
          <w:color w:val="0B2D63"/>
          <w:sz w:val="25"/>
        </w:rPr>
        <w:t>Assessment Details</w:t>
      </w:r>
    </w:p>
    <w:tbl>
      <w:tblPr>
        <w:tblW w:w="0" w:type="auto"/>
        <w:tblLayout w:type="fixed"/>
        <w:tblLook w:val="04A0" w:firstRow="1" w:lastRow="0" w:firstColumn="1" w:lastColumn="0" w:noHBand="0" w:noVBand="1"/>
      </w:tblPr>
      <w:tblGrid>
        <w:gridCol w:w="3240"/>
        <w:gridCol w:w="5832"/>
      </w:tblGrid>
      <w:tr w:rsidR="0017143D" w14:paraId="5576CA74" w14:textId="77777777">
        <w:tc>
          <w:tcPr>
            <w:tcW w:w="3240" w:type="dxa"/>
            <w:vAlign w:val="center"/>
          </w:tcPr>
          <w:p w14:paraId="4ADEB89C" w14:textId="77777777" w:rsidR="0017143D" w:rsidRDefault="00000000">
            <w:pPr>
              <w:spacing w:after="0" w:line="240" w:lineRule="auto"/>
            </w:pPr>
            <w:r>
              <w:rPr>
                <w:sz w:val="21"/>
              </w:rPr>
              <w:t>Assessment Type:</w:t>
            </w:r>
          </w:p>
        </w:tc>
        <w:tc>
          <w:tcPr>
            <w:tcW w:w="5832" w:type="dxa"/>
            <w:vAlign w:val="center"/>
          </w:tcPr>
          <w:p w14:paraId="5D5D0ADE" w14:textId="77777777" w:rsidR="0017143D" w:rsidRDefault="00000000">
            <w:pPr>
              <w:pBdr>
                <w:bottom w:val="single" w:sz="4" w:space="2" w:color="111111"/>
              </w:pBdr>
              <w:spacing w:after="0" w:line="240" w:lineRule="auto"/>
            </w:pPr>
            <w:r>
              <w:rPr>
                <w:b/>
                <w:color w:val="0B2D63"/>
                <w:sz w:val="21"/>
              </w:rPr>
              <w:t>FORMATIVE ASSESSMENT - DELIVERABLE 3</w:t>
            </w:r>
          </w:p>
        </w:tc>
      </w:tr>
      <w:tr w:rsidR="0017143D" w14:paraId="018D5103" w14:textId="77777777">
        <w:tc>
          <w:tcPr>
            <w:tcW w:w="3240" w:type="dxa"/>
            <w:vAlign w:val="center"/>
          </w:tcPr>
          <w:p w14:paraId="49419BE2" w14:textId="77777777" w:rsidR="0017143D" w:rsidRDefault="00000000">
            <w:pPr>
              <w:spacing w:after="0" w:line="240" w:lineRule="auto"/>
            </w:pPr>
            <w:r>
              <w:rPr>
                <w:sz w:val="21"/>
              </w:rPr>
              <w:t>Assignment/Brief Number:</w:t>
            </w:r>
          </w:p>
        </w:tc>
        <w:tc>
          <w:tcPr>
            <w:tcW w:w="5832" w:type="dxa"/>
            <w:vAlign w:val="center"/>
          </w:tcPr>
          <w:p w14:paraId="7505FB79" w14:textId="77777777" w:rsidR="0017143D" w:rsidRDefault="0017143D">
            <w:pPr>
              <w:pBdr>
                <w:bottom w:val="single" w:sz="4" w:space="2" w:color="111111"/>
              </w:pBdr>
              <w:spacing w:after="0" w:line="240" w:lineRule="auto"/>
            </w:pPr>
          </w:p>
        </w:tc>
      </w:tr>
      <w:tr w:rsidR="0017143D" w14:paraId="7DD0AE62" w14:textId="77777777">
        <w:tc>
          <w:tcPr>
            <w:tcW w:w="3240" w:type="dxa"/>
            <w:vAlign w:val="center"/>
          </w:tcPr>
          <w:p w14:paraId="2569A3E7" w14:textId="77777777" w:rsidR="0017143D" w:rsidRDefault="00000000">
            <w:pPr>
              <w:spacing w:after="0" w:line="240" w:lineRule="auto"/>
            </w:pPr>
            <w:r>
              <w:rPr>
                <w:sz w:val="21"/>
              </w:rPr>
              <w:t>Due Date / Submission Date:</w:t>
            </w:r>
          </w:p>
        </w:tc>
        <w:tc>
          <w:tcPr>
            <w:tcW w:w="5832" w:type="dxa"/>
            <w:vAlign w:val="center"/>
          </w:tcPr>
          <w:p w14:paraId="60C19727" w14:textId="77777777" w:rsidR="0017143D" w:rsidRDefault="0017143D">
            <w:pPr>
              <w:pBdr>
                <w:bottom w:val="single" w:sz="4" w:space="2" w:color="111111"/>
              </w:pBdr>
              <w:spacing w:after="0" w:line="240" w:lineRule="auto"/>
            </w:pPr>
          </w:p>
        </w:tc>
      </w:tr>
    </w:tbl>
    <w:p w14:paraId="49BEEDD2" w14:textId="77777777" w:rsidR="0017143D" w:rsidRDefault="00000000">
      <w:pPr>
        <w:spacing w:before="200" w:after="40"/>
      </w:pPr>
      <w:r>
        <w:rPr>
          <w:b/>
          <w:color w:val="0B2D63"/>
          <w:sz w:val="24"/>
        </w:rPr>
        <w:t>Student Details (Group, if applicable)</w:t>
      </w:r>
    </w:p>
    <w:tbl>
      <w:tblPr>
        <w:tblStyle w:val="TableGrid"/>
        <w:tblW w:w="0" w:type="auto"/>
        <w:jc w:val="center"/>
        <w:tblLayout w:type="fixed"/>
        <w:tblLook w:val="04A0" w:firstRow="1" w:lastRow="0" w:firstColumn="1" w:lastColumn="0" w:noHBand="0" w:noVBand="1"/>
      </w:tblPr>
      <w:tblGrid>
        <w:gridCol w:w="503"/>
        <w:gridCol w:w="2088"/>
        <w:gridCol w:w="1800"/>
        <w:gridCol w:w="1728"/>
        <w:gridCol w:w="1655"/>
        <w:gridCol w:w="1296"/>
      </w:tblGrid>
      <w:tr w:rsidR="0017143D" w14:paraId="0A3A6064" w14:textId="77777777">
        <w:trPr>
          <w:tblHeader/>
          <w:jc w:val="center"/>
        </w:trPr>
        <w:tc>
          <w:tcPr>
            <w:tcW w:w="503" w:type="dxa"/>
            <w:shd w:val="clear" w:color="auto" w:fill="0B2D63"/>
            <w:vAlign w:val="center"/>
          </w:tcPr>
          <w:p w14:paraId="3CB673D2" w14:textId="77777777" w:rsidR="0017143D" w:rsidRDefault="00000000">
            <w:pPr>
              <w:spacing w:after="0" w:line="240" w:lineRule="auto"/>
            </w:pPr>
            <w:r>
              <w:rPr>
                <w:b/>
                <w:color w:val="FFFFFF"/>
                <w:sz w:val="17"/>
              </w:rPr>
              <w:t>#</w:t>
            </w:r>
          </w:p>
        </w:tc>
        <w:tc>
          <w:tcPr>
            <w:tcW w:w="2088" w:type="dxa"/>
            <w:shd w:val="clear" w:color="auto" w:fill="0B2D63"/>
            <w:vAlign w:val="center"/>
          </w:tcPr>
          <w:p w14:paraId="3E8613A9" w14:textId="77777777" w:rsidR="0017143D" w:rsidRDefault="00000000">
            <w:pPr>
              <w:spacing w:after="0" w:line="240" w:lineRule="auto"/>
            </w:pPr>
            <w:r>
              <w:rPr>
                <w:b/>
                <w:color w:val="FFFFFF"/>
                <w:sz w:val="17"/>
              </w:rPr>
              <w:t>Full Name</w:t>
            </w:r>
          </w:p>
        </w:tc>
        <w:tc>
          <w:tcPr>
            <w:tcW w:w="1800" w:type="dxa"/>
            <w:shd w:val="clear" w:color="auto" w:fill="0B2D63"/>
            <w:vAlign w:val="center"/>
          </w:tcPr>
          <w:p w14:paraId="38AD021A" w14:textId="77777777" w:rsidR="0017143D" w:rsidRDefault="00000000">
            <w:pPr>
              <w:spacing w:after="0" w:line="240" w:lineRule="auto"/>
            </w:pPr>
            <w:r>
              <w:rPr>
                <w:b/>
                <w:color w:val="FFFFFF"/>
                <w:sz w:val="17"/>
              </w:rPr>
              <w:t>Student Number</w:t>
            </w:r>
          </w:p>
        </w:tc>
        <w:tc>
          <w:tcPr>
            <w:tcW w:w="1728" w:type="dxa"/>
            <w:shd w:val="clear" w:color="auto" w:fill="0B2D63"/>
            <w:vAlign w:val="center"/>
          </w:tcPr>
          <w:p w14:paraId="603672C4" w14:textId="77777777" w:rsidR="0017143D" w:rsidRDefault="00000000">
            <w:pPr>
              <w:spacing w:after="0" w:line="240" w:lineRule="auto"/>
            </w:pPr>
            <w:r>
              <w:rPr>
                <w:b/>
                <w:color w:val="FFFFFF"/>
                <w:sz w:val="17"/>
              </w:rPr>
              <w:t>Contact Number</w:t>
            </w:r>
          </w:p>
        </w:tc>
        <w:tc>
          <w:tcPr>
            <w:tcW w:w="1655" w:type="dxa"/>
            <w:shd w:val="clear" w:color="auto" w:fill="0B2D63"/>
            <w:vAlign w:val="center"/>
          </w:tcPr>
          <w:p w14:paraId="23DDA272" w14:textId="77777777" w:rsidR="0017143D" w:rsidRDefault="00000000">
            <w:pPr>
              <w:spacing w:after="0" w:line="240" w:lineRule="auto"/>
            </w:pPr>
            <w:r>
              <w:rPr>
                <w:b/>
                <w:color w:val="FFFFFF"/>
                <w:sz w:val="17"/>
              </w:rPr>
              <w:t>% Participation</w:t>
            </w:r>
          </w:p>
        </w:tc>
        <w:tc>
          <w:tcPr>
            <w:tcW w:w="1296" w:type="dxa"/>
            <w:shd w:val="clear" w:color="auto" w:fill="0B2D63"/>
            <w:vAlign w:val="center"/>
          </w:tcPr>
          <w:p w14:paraId="08ADAFB5" w14:textId="77777777" w:rsidR="0017143D" w:rsidRDefault="00000000">
            <w:pPr>
              <w:spacing w:after="0" w:line="240" w:lineRule="auto"/>
            </w:pPr>
            <w:r>
              <w:rPr>
                <w:b/>
                <w:color w:val="FFFFFF"/>
                <w:sz w:val="17"/>
              </w:rPr>
              <w:t>Signature</w:t>
            </w:r>
          </w:p>
        </w:tc>
      </w:tr>
      <w:tr w:rsidR="0017143D" w14:paraId="6EA0EC9C" w14:textId="77777777">
        <w:trPr>
          <w:jc w:val="center"/>
        </w:trPr>
        <w:tc>
          <w:tcPr>
            <w:tcW w:w="503" w:type="dxa"/>
            <w:shd w:val="clear" w:color="auto" w:fill="F7F9FC"/>
            <w:vAlign w:val="center"/>
          </w:tcPr>
          <w:p w14:paraId="7C908131" w14:textId="77777777" w:rsidR="0017143D" w:rsidRDefault="00000000">
            <w:pPr>
              <w:spacing w:after="0" w:line="240" w:lineRule="auto"/>
            </w:pPr>
            <w:r>
              <w:rPr>
                <w:sz w:val="17"/>
              </w:rPr>
              <w:t>1</w:t>
            </w:r>
          </w:p>
        </w:tc>
        <w:tc>
          <w:tcPr>
            <w:tcW w:w="2088" w:type="dxa"/>
            <w:shd w:val="clear" w:color="auto" w:fill="F7F9FC"/>
            <w:vAlign w:val="center"/>
          </w:tcPr>
          <w:p w14:paraId="4EB91CBA" w14:textId="77777777" w:rsidR="0017143D" w:rsidRDefault="00000000">
            <w:pPr>
              <w:spacing w:after="0" w:line="240" w:lineRule="auto"/>
            </w:pPr>
            <w:r>
              <w:rPr>
                <w:sz w:val="17"/>
              </w:rPr>
              <w:t>NSUKU MASWANGANYI</w:t>
            </w:r>
          </w:p>
        </w:tc>
        <w:tc>
          <w:tcPr>
            <w:tcW w:w="1800" w:type="dxa"/>
            <w:shd w:val="clear" w:color="auto" w:fill="F7F9FC"/>
            <w:vAlign w:val="center"/>
          </w:tcPr>
          <w:p w14:paraId="2E8FE303" w14:textId="77777777" w:rsidR="0017143D" w:rsidRDefault="00000000">
            <w:pPr>
              <w:spacing w:after="0" w:line="240" w:lineRule="auto"/>
            </w:pPr>
            <w:r>
              <w:rPr>
                <w:sz w:val="17"/>
              </w:rPr>
              <w:t>EDUV4821574</w:t>
            </w:r>
          </w:p>
        </w:tc>
        <w:tc>
          <w:tcPr>
            <w:tcW w:w="1728" w:type="dxa"/>
            <w:shd w:val="clear" w:color="auto" w:fill="F7F9FC"/>
            <w:vAlign w:val="center"/>
          </w:tcPr>
          <w:p w14:paraId="6104C2F4" w14:textId="77777777" w:rsidR="0017143D" w:rsidRDefault="00000000">
            <w:pPr>
              <w:spacing w:after="0" w:line="240" w:lineRule="auto"/>
            </w:pPr>
            <w:r>
              <w:rPr>
                <w:sz w:val="17"/>
              </w:rPr>
              <w:t>0662420011</w:t>
            </w:r>
          </w:p>
        </w:tc>
        <w:tc>
          <w:tcPr>
            <w:tcW w:w="1655" w:type="dxa"/>
            <w:shd w:val="clear" w:color="auto" w:fill="F7F9FC"/>
            <w:vAlign w:val="center"/>
          </w:tcPr>
          <w:p w14:paraId="0EB7F4D1" w14:textId="77777777" w:rsidR="0017143D" w:rsidRDefault="0017143D">
            <w:pPr>
              <w:spacing w:after="0" w:line="240" w:lineRule="auto"/>
            </w:pPr>
          </w:p>
        </w:tc>
        <w:tc>
          <w:tcPr>
            <w:tcW w:w="1296" w:type="dxa"/>
            <w:shd w:val="clear" w:color="auto" w:fill="F7F9FC"/>
            <w:vAlign w:val="center"/>
          </w:tcPr>
          <w:p w14:paraId="4237B82A" w14:textId="77777777" w:rsidR="0017143D" w:rsidRDefault="00000000">
            <w:pPr>
              <w:spacing w:after="0" w:line="240" w:lineRule="auto"/>
            </w:pPr>
            <w:r>
              <w:rPr>
                <w:sz w:val="17"/>
              </w:rPr>
              <w:t>P.M</w:t>
            </w:r>
          </w:p>
        </w:tc>
      </w:tr>
      <w:tr w:rsidR="0017143D" w14:paraId="38139230" w14:textId="77777777">
        <w:trPr>
          <w:jc w:val="center"/>
        </w:trPr>
        <w:tc>
          <w:tcPr>
            <w:tcW w:w="503" w:type="dxa"/>
            <w:vAlign w:val="center"/>
          </w:tcPr>
          <w:p w14:paraId="2EA21635" w14:textId="77777777" w:rsidR="0017143D" w:rsidRDefault="00000000">
            <w:pPr>
              <w:spacing w:after="0" w:line="240" w:lineRule="auto"/>
            </w:pPr>
            <w:r>
              <w:rPr>
                <w:sz w:val="17"/>
              </w:rPr>
              <w:t>2</w:t>
            </w:r>
          </w:p>
        </w:tc>
        <w:tc>
          <w:tcPr>
            <w:tcW w:w="2088" w:type="dxa"/>
            <w:vAlign w:val="center"/>
          </w:tcPr>
          <w:p w14:paraId="1B3ABAB6" w14:textId="77777777" w:rsidR="0017143D" w:rsidRDefault="00000000">
            <w:pPr>
              <w:spacing w:after="0" w:line="240" w:lineRule="auto"/>
            </w:pPr>
            <w:r>
              <w:rPr>
                <w:sz w:val="17"/>
              </w:rPr>
              <w:t>ANOTIDA DZINOTYIWEI</w:t>
            </w:r>
          </w:p>
        </w:tc>
        <w:tc>
          <w:tcPr>
            <w:tcW w:w="1800" w:type="dxa"/>
            <w:vAlign w:val="center"/>
          </w:tcPr>
          <w:p w14:paraId="37198839" w14:textId="77777777" w:rsidR="0017143D" w:rsidRDefault="00000000">
            <w:pPr>
              <w:spacing w:after="0" w:line="240" w:lineRule="auto"/>
            </w:pPr>
            <w:r>
              <w:rPr>
                <w:sz w:val="17"/>
              </w:rPr>
              <w:t>EDUV4932003</w:t>
            </w:r>
          </w:p>
        </w:tc>
        <w:tc>
          <w:tcPr>
            <w:tcW w:w="1728" w:type="dxa"/>
            <w:vAlign w:val="center"/>
          </w:tcPr>
          <w:p w14:paraId="698BBDB5" w14:textId="77777777" w:rsidR="0017143D" w:rsidRDefault="00000000">
            <w:pPr>
              <w:spacing w:after="0" w:line="240" w:lineRule="auto"/>
            </w:pPr>
            <w:r>
              <w:rPr>
                <w:sz w:val="17"/>
              </w:rPr>
              <w:t>0662309680</w:t>
            </w:r>
          </w:p>
        </w:tc>
        <w:tc>
          <w:tcPr>
            <w:tcW w:w="1655" w:type="dxa"/>
            <w:vAlign w:val="center"/>
          </w:tcPr>
          <w:p w14:paraId="30F9C224" w14:textId="77777777" w:rsidR="0017143D" w:rsidRDefault="0017143D">
            <w:pPr>
              <w:spacing w:after="0" w:line="240" w:lineRule="auto"/>
            </w:pPr>
          </w:p>
        </w:tc>
        <w:tc>
          <w:tcPr>
            <w:tcW w:w="1296" w:type="dxa"/>
            <w:vAlign w:val="center"/>
          </w:tcPr>
          <w:p w14:paraId="78999C71" w14:textId="77777777" w:rsidR="0017143D" w:rsidRDefault="00000000">
            <w:pPr>
              <w:spacing w:after="0" w:line="240" w:lineRule="auto"/>
            </w:pPr>
            <w:r>
              <w:rPr>
                <w:sz w:val="17"/>
              </w:rPr>
              <w:t>A.D</w:t>
            </w:r>
          </w:p>
        </w:tc>
      </w:tr>
      <w:tr w:rsidR="0017143D" w14:paraId="05B5BD5B" w14:textId="77777777">
        <w:trPr>
          <w:jc w:val="center"/>
        </w:trPr>
        <w:tc>
          <w:tcPr>
            <w:tcW w:w="503" w:type="dxa"/>
            <w:shd w:val="clear" w:color="auto" w:fill="F7F9FC"/>
            <w:vAlign w:val="center"/>
          </w:tcPr>
          <w:p w14:paraId="61DC0E15" w14:textId="77777777" w:rsidR="0017143D" w:rsidRDefault="00000000">
            <w:pPr>
              <w:spacing w:after="0" w:line="240" w:lineRule="auto"/>
            </w:pPr>
            <w:r>
              <w:rPr>
                <w:sz w:val="17"/>
              </w:rPr>
              <w:t>3</w:t>
            </w:r>
          </w:p>
        </w:tc>
        <w:tc>
          <w:tcPr>
            <w:tcW w:w="2088" w:type="dxa"/>
            <w:shd w:val="clear" w:color="auto" w:fill="F7F9FC"/>
            <w:vAlign w:val="center"/>
          </w:tcPr>
          <w:p w14:paraId="521522E1" w14:textId="77777777" w:rsidR="0017143D" w:rsidRDefault="00000000">
            <w:pPr>
              <w:spacing w:after="0" w:line="240" w:lineRule="auto"/>
            </w:pPr>
            <w:r>
              <w:rPr>
                <w:sz w:val="17"/>
              </w:rPr>
              <w:t>LONDIWE MAHLANGU</w:t>
            </w:r>
          </w:p>
        </w:tc>
        <w:tc>
          <w:tcPr>
            <w:tcW w:w="1800" w:type="dxa"/>
            <w:shd w:val="clear" w:color="auto" w:fill="F7F9FC"/>
            <w:vAlign w:val="center"/>
          </w:tcPr>
          <w:p w14:paraId="0FE7F71F" w14:textId="77777777" w:rsidR="0017143D" w:rsidRDefault="00000000">
            <w:pPr>
              <w:spacing w:after="0" w:line="240" w:lineRule="auto"/>
            </w:pPr>
            <w:r>
              <w:rPr>
                <w:sz w:val="17"/>
              </w:rPr>
              <w:t>36G7W75P7</w:t>
            </w:r>
          </w:p>
        </w:tc>
        <w:tc>
          <w:tcPr>
            <w:tcW w:w="1728" w:type="dxa"/>
            <w:shd w:val="clear" w:color="auto" w:fill="F7F9FC"/>
            <w:vAlign w:val="center"/>
          </w:tcPr>
          <w:p w14:paraId="51000A85" w14:textId="77777777" w:rsidR="0017143D" w:rsidRDefault="00000000">
            <w:pPr>
              <w:spacing w:after="0" w:line="240" w:lineRule="auto"/>
            </w:pPr>
            <w:r>
              <w:rPr>
                <w:sz w:val="17"/>
              </w:rPr>
              <w:t>0678889911</w:t>
            </w:r>
          </w:p>
        </w:tc>
        <w:tc>
          <w:tcPr>
            <w:tcW w:w="1655" w:type="dxa"/>
            <w:shd w:val="clear" w:color="auto" w:fill="F7F9FC"/>
            <w:vAlign w:val="center"/>
          </w:tcPr>
          <w:p w14:paraId="09A07B3E" w14:textId="77777777" w:rsidR="0017143D" w:rsidRDefault="0017143D">
            <w:pPr>
              <w:spacing w:after="0" w:line="240" w:lineRule="auto"/>
            </w:pPr>
          </w:p>
        </w:tc>
        <w:tc>
          <w:tcPr>
            <w:tcW w:w="1296" w:type="dxa"/>
            <w:shd w:val="clear" w:color="auto" w:fill="F7F9FC"/>
            <w:vAlign w:val="center"/>
          </w:tcPr>
          <w:p w14:paraId="6CA4B4B7" w14:textId="77777777" w:rsidR="0017143D" w:rsidRDefault="00000000">
            <w:pPr>
              <w:spacing w:after="0" w:line="240" w:lineRule="auto"/>
            </w:pPr>
            <w:r>
              <w:rPr>
                <w:sz w:val="17"/>
              </w:rPr>
              <w:t>L.G.M</w:t>
            </w:r>
          </w:p>
        </w:tc>
      </w:tr>
      <w:tr w:rsidR="0017143D" w14:paraId="2108C6C2" w14:textId="77777777">
        <w:trPr>
          <w:jc w:val="center"/>
        </w:trPr>
        <w:tc>
          <w:tcPr>
            <w:tcW w:w="503" w:type="dxa"/>
            <w:vAlign w:val="center"/>
          </w:tcPr>
          <w:p w14:paraId="282DFCB0" w14:textId="77777777" w:rsidR="0017143D" w:rsidRDefault="00000000">
            <w:pPr>
              <w:spacing w:after="0" w:line="240" w:lineRule="auto"/>
            </w:pPr>
            <w:r>
              <w:rPr>
                <w:sz w:val="17"/>
              </w:rPr>
              <w:t>4</w:t>
            </w:r>
          </w:p>
        </w:tc>
        <w:tc>
          <w:tcPr>
            <w:tcW w:w="2088" w:type="dxa"/>
            <w:vAlign w:val="center"/>
          </w:tcPr>
          <w:p w14:paraId="0743C15C" w14:textId="77777777" w:rsidR="0017143D" w:rsidRDefault="00000000">
            <w:pPr>
              <w:spacing w:after="0" w:line="240" w:lineRule="auto"/>
            </w:pPr>
            <w:r>
              <w:rPr>
                <w:sz w:val="17"/>
              </w:rPr>
              <w:t>SURELY MODUPI</w:t>
            </w:r>
          </w:p>
        </w:tc>
        <w:tc>
          <w:tcPr>
            <w:tcW w:w="1800" w:type="dxa"/>
            <w:vAlign w:val="center"/>
          </w:tcPr>
          <w:p w14:paraId="4D5D9C98" w14:textId="77777777" w:rsidR="0017143D" w:rsidRDefault="00000000">
            <w:pPr>
              <w:spacing w:after="0" w:line="240" w:lineRule="auto"/>
            </w:pPr>
            <w:r>
              <w:rPr>
                <w:sz w:val="17"/>
              </w:rPr>
              <w:t>EDUV4918966</w:t>
            </w:r>
          </w:p>
        </w:tc>
        <w:tc>
          <w:tcPr>
            <w:tcW w:w="1728" w:type="dxa"/>
            <w:vAlign w:val="center"/>
          </w:tcPr>
          <w:p w14:paraId="1B4D5993" w14:textId="77777777" w:rsidR="0017143D" w:rsidRDefault="00000000">
            <w:pPr>
              <w:spacing w:after="0" w:line="240" w:lineRule="auto"/>
            </w:pPr>
            <w:r>
              <w:rPr>
                <w:sz w:val="17"/>
              </w:rPr>
              <w:t>0698357263</w:t>
            </w:r>
          </w:p>
        </w:tc>
        <w:tc>
          <w:tcPr>
            <w:tcW w:w="1655" w:type="dxa"/>
            <w:vAlign w:val="center"/>
          </w:tcPr>
          <w:p w14:paraId="01721487" w14:textId="77777777" w:rsidR="0017143D" w:rsidRDefault="0017143D">
            <w:pPr>
              <w:spacing w:after="0" w:line="240" w:lineRule="auto"/>
            </w:pPr>
          </w:p>
        </w:tc>
        <w:tc>
          <w:tcPr>
            <w:tcW w:w="1296" w:type="dxa"/>
            <w:vAlign w:val="center"/>
          </w:tcPr>
          <w:p w14:paraId="108A3465" w14:textId="77777777" w:rsidR="0017143D" w:rsidRDefault="00000000">
            <w:pPr>
              <w:spacing w:after="0" w:line="240" w:lineRule="auto"/>
            </w:pPr>
            <w:r>
              <w:rPr>
                <w:sz w:val="17"/>
              </w:rPr>
              <w:t>S.M</w:t>
            </w:r>
          </w:p>
        </w:tc>
      </w:tr>
    </w:tbl>
    <w:p w14:paraId="68BDCB11" w14:textId="77777777" w:rsidR="0017143D" w:rsidRDefault="0017143D">
      <w:pPr>
        <w:spacing w:after="20"/>
      </w:pPr>
    </w:p>
    <w:p w14:paraId="5424316A" w14:textId="77777777" w:rsidR="0017143D" w:rsidRDefault="00000000">
      <w:r>
        <w:br w:type="page"/>
      </w:r>
    </w:p>
    <w:p w14:paraId="0B8896C3" w14:textId="77777777" w:rsidR="0017143D" w:rsidRDefault="00000000">
      <w:pPr>
        <w:pStyle w:val="Heading2"/>
      </w:pPr>
      <w:r>
        <w:lastRenderedPageBreak/>
        <w:t>Student Details (Individual, if applicable)</w:t>
      </w:r>
    </w:p>
    <w:tbl>
      <w:tblPr>
        <w:tblStyle w:val="TableGrid"/>
        <w:tblW w:w="0" w:type="auto"/>
        <w:jc w:val="center"/>
        <w:tblLayout w:type="fixed"/>
        <w:tblLook w:val="04A0" w:firstRow="1" w:lastRow="0" w:firstColumn="1" w:lastColumn="0" w:noHBand="0" w:noVBand="1"/>
      </w:tblPr>
      <w:tblGrid>
        <w:gridCol w:w="2880"/>
        <w:gridCol w:w="6192"/>
      </w:tblGrid>
      <w:tr w:rsidR="0017143D" w14:paraId="69DC86A2" w14:textId="77777777">
        <w:trPr>
          <w:tblHeader/>
          <w:jc w:val="center"/>
        </w:trPr>
        <w:tc>
          <w:tcPr>
            <w:tcW w:w="2880" w:type="dxa"/>
            <w:shd w:val="clear" w:color="auto" w:fill="0B2D63"/>
            <w:vAlign w:val="center"/>
          </w:tcPr>
          <w:p w14:paraId="120C75DC" w14:textId="77777777" w:rsidR="0017143D" w:rsidRDefault="00000000">
            <w:pPr>
              <w:spacing w:after="0" w:line="240" w:lineRule="auto"/>
            </w:pPr>
            <w:r>
              <w:rPr>
                <w:b/>
                <w:color w:val="FFFFFF"/>
                <w:sz w:val="20"/>
              </w:rPr>
              <w:t>Field</w:t>
            </w:r>
          </w:p>
        </w:tc>
        <w:tc>
          <w:tcPr>
            <w:tcW w:w="6192" w:type="dxa"/>
            <w:shd w:val="clear" w:color="auto" w:fill="0B2D63"/>
            <w:vAlign w:val="center"/>
          </w:tcPr>
          <w:p w14:paraId="0312232F" w14:textId="77777777" w:rsidR="0017143D" w:rsidRDefault="00000000">
            <w:pPr>
              <w:spacing w:after="0" w:line="240" w:lineRule="auto"/>
            </w:pPr>
            <w:r>
              <w:rPr>
                <w:b/>
                <w:color w:val="FFFFFF"/>
                <w:sz w:val="20"/>
              </w:rPr>
              <w:t>Details</w:t>
            </w:r>
          </w:p>
        </w:tc>
      </w:tr>
      <w:tr w:rsidR="0017143D" w14:paraId="15F295E2" w14:textId="77777777">
        <w:trPr>
          <w:jc w:val="center"/>
        </w:trPr>
        <w:tc>
          <w:tcPr>
            <w:tcW w:w="2880" w:type="dxa"/>
            <w:shd w:val="clear" w:color="auto" w:fill="F7F9FC"/>
            <w:vAlign w:val="center"/>
          </w:tcPr>
          <w:p w14:paraId="4C25D669" w14:textId="77777777" w:rsidR="0017143D" w:rsidRDefault="00000000">
            <w:pPr>
              <w:spacing w:after="0" w:line="240" w:lineRule="auto"/>
            </w:pPr>
            <w:r>
              <w:rPr>
                <w:sz w:val="20"/>
              </w:rPr>
              <w:t>Student Full Name</w:t>
            </w:r>
          </w:p>
        </w:tc>
        <w:tc>
          <w:tcPr>
            <w:tcW w:w="6192" w:type="dxa"/>
            <w:shd w:val="clear" w:color="auto" w:fill="F7F9FC"/>
            <w:vAlign w:val="center"/>
          </w:tcPr>
          <w:p w14:paraId="629F57A7" w14:textId="77777777" w:rsidR="0017143D" w:rsidRDefault="0017143D">
            <w:pPr>
              <w:spacing w:after="0" w:line="240" w:lineRule="auto"/>
            </w:pPr>
          </w:p>
        </w:tc>
      </w:tr>
      <w:tr w:rsidR="0017143D" w14:paraId="217B7C84" w14:textId="77777777">
        <w:trPr>
          <w:jc w:val="center"/>
        </w:trPr>
        <w:tc>
          <w:tcPr>
            <w:tcW w:w="2880" w:type="dxa"/>
            <w:vAlign w:val="center"/>
          </w:tcPr>
          <w:p w14:paraId="166CCE61" w14:textId="77777777" w:rsidR="0017143D" w:rsidRDefault="00000000">
            <w:pPr>
              <w:spacing w:after="0" w:line="240" w:lineRule="auto"/>
            </w:pPr>
            <w:r>
              <w:rPr>
                <w:sz w:val="20"/>
              </w:rPr>
              <w:t>Student Number</w:t>
            </w:r>
          </w:p>
        </w:tc>
        <w:tc>
          <w:tcPr>
            <w:tcW w:w="6192" w:type="dxa"/>
            <w:vAlign w:val="center"/>
          </w:tcPr>
          <w:p w14:paraId="67361975" w14:textId="77777777" w:rsidR="0017143D" w:rsidRDefault="0017143D">
            <w:pPr>
              <w:spacing w:after="0" w:line="240" w:lineRule="auto"/>
            </w:pPr>
          </w:p>
        </w:tc>
      </w:tr>
    </w:tbl>
    <w:p w14:paraId="196493B8" w14:textId="77777777" w:rsidR="0017143D" w:rsidRDefault="0017143D">
      <w:pPr>
        <w:spacing w:after="20"/>
      </w:pPr>
    </w:p>
    <w:p w14:paraId="4283C36C" w14:textId="77777777" w:rsidR="0017143D" w:rsidRDefault="00000000">
      <w:pPr>
        <w:pStyle w:val="Heading2"/>
      </w:pPr>
      <w:r>
        <w:t>Academic Integrity</w:t>
      </w:r>
    </w:p>
    <w:p w14:paraId="53ECEE4F" w14:textId="77777777" w:rsidR="0017143D" w:rsidRDefault="00000000">
      <w:r>
        <w:t>AI Disclosure Completed:     Yes [   ]     No [   ]</w:t>
      </w:r>
    </w:p>
    <w:p w14:paraId="437F3201" w14:textId="77777777" w:rsidR="0017143D" w:rsidRDefault="00000000">
      <w:r>
        <w:rPr>
          <w:b/>
        </w:rPr>
        <w:t>Declaration:</w:t>
      </w:r>
    </w:p>
    <w:p w14:paraId="01AE1A06" w14:textId="77777777" w:rsidR="0017143D" w:rsidRDefault="00000000">
      <w:r>
        <w:t>I declare that this assessment is my own original work except for source material explicitly acknowledged. I confirm that this work has not previously been submitted for assessment in any course. I acknowledge the institutional AI policy and confirm that AI tools have only been used as stipulated and documented in the AI Disclosure Appendix.</w:t>
      </w:r>
    </w:p>
    <w:p w14:paraId="0F28FA80" w14:textId="77777777" w:rsidR="0017143D" w:rsidRDefault="00000000">
      <w:pPr>
        <w:spacing w:after="280"/>
      </w:pPr>
      <w:r>
        <w:t>Student Signature: ______________________________________________</w:t>
      </w:r>
    </w:p>
    <w:p w14:paraId="321EBB52" w14:textId="77777777" w:rsidR="0017143D" w:rsidRDefault="00000000">
      <w:pPr>
        <w:spacing w:after="480"/>
      </w:pPr>
      <w:r>
        <w:t>Date: __________________________</w:t>
      </w:r>
    </w:p>
    <w:p w14:paraId="600519D2" w14:textId="77777777" w:rsidR="0017143D" w:rsidRDefault="00000000">
      <w:pPr>
        <w:pStyle w:val="Heading2"/>
      </w:pPr>
      <w:r>
        <w:t>Lecturer Use Only</w:t>
      </w:r>
    </w:p>
    <w:p w14:paraId="3EBC6FBF" w14:textId="77777777" w:rsidR="0017143D" w:rsidRDefault="00000000">
      <w:r>
        <w:t>Lecturer Comments:</w:t>
      </w:r>
    </w:p>
    <w:p w14:paraId="5E17BFC9" w14:textId="77777777" w:rsidR="0017143D" w:rsidRDefault="00000000">
      <w:r>
        <w:br/>
      </w:r>
      <w:r>
        <w:br/>
      </w:r>
      <w:r>
        <w:br/>
      </w:r>
      <w:r>
        <w:br/>
      </w:r>
    </w:p>
    <w:p w14:paraId="50257436" w14:textId="77777777" w:rsidR="0017143D" w:rsidRDefault="00000000">
      <w:pPr>
        <w:spacing w:after="280"/>
      </w:pPr>
      <w:r>
        <w:t>Marks Awarded (%): ____________________</w:t>
      </w:r>
    </w:p>
    <w:p w14:paraId="47E80E90" w14:textId="77777777" w:rsidR="0017143D" w:rsidRDefault="00000000">
      <w:r>
        <w:t>Lecturer Signature: ____________________        Date: ____________________</w:t>
      </w:r>
    </w:p>
    <w:p w14:paraId="2C838713" w14:textId="77777777" w:rsidR="0017143D" w:rsidRDefault="00000000">
      <w:r>
        <w:br w:type="page"/>
      </w:r>
    </w:p>
    <w:p w14:paraId="4CE1B8CC" w14:textId="77777777" w:rsidR="0017143D" w:rsidRDefault="00000000">
      <w:pPr>
        <w:pStyle w:val="Heading1"/>
        <w:spacing w:after="360"/>
      </w:pPr>
      <w:r>
        <w:lastRenderedPageBreak/>
        <w:t>Assessment</w:t>
      </w:r>
    </w:p>
    <w:p w14:paraId="0A7B3C3C" w14:textId="77777777" w:rsidR="0017143D" w:rsidRDefault="00000000">
      <w:pPr>
        <w:spacing w:before="160"/>
        <w:jc w:val="center"/>
      </w:pPr>
      <w:r>
        <w:rPr>
          <w:b/>
          <w:sz w:val="34"/>
        </w:rPr>
        <w:t>AI-Powered Student Financial Document Management Platform</w:t>
      </w:r>
    </w:p>
    <w:p w14:paraId="34C28045" w14:textId="77777777" w:rsidR="0017143D" w:rsidRDefault="00000000">
      <w:pPr>
        <w:jc w:val="center"/>
      </w:pPr>
      <w:r>
        <w:rPr>
          <w:b/>
          <w:color w:val="0B2D63"/>
          <w:sz w:val="26"/>
        </w:rPr>
        <w:t>Deliverable 3: Proposed System Model and Solution Design</w:t>
      </w:r>
    </w:p>
    <w:p w14:paraId="24BFB2EE" w14:textId="77777777" w:rsidR="0017143D" w:rsidRDefault="00000000">
      <w:pPr>
        <w:spacing w:after="440"/>
        <w:jc w:val="center"/>
      </w:pPr>
      <w:r>
        <w:rPr>
          <w:i/>
          <w:color w:val="666666"/>
        </w:rPr>
        <w:t>Folio - Secure Student Financial Document Workspace</w:t>
      </w:r>
    </w:p>
    <w:p w14:paraId="69402276" w14:textId="77777777" w:rsidR="0017143D" w:rsidRDefault="00000000">
      <w:r>
        <w:t>This deliverable translates the proposal and the existing Folio prototype into a structured model of the intended application. It defines the users, requirements, interactions, interface design, architecture, data model and dynamic processing behaviour that will guide development of the secure pilot.</w:t>
      </w:r>
    </w:p>
    <w:p w14:paraId="5C76E614" w14:textId="77777777" w:rsidR="0017143D" w:rsidRDefault="00000000">
      <w:r>
        <w:rPr>
          <w:b/>
        </w:rPr>
        <w:t>Planning boundary:</w:t>
      </w:r>
    </w:p>
    <w:p w14:paraId="5865659B" w14:textId="77777777" w:rsidR="0017143D" w:rsidRDefault="00000000">
      <w:r>
        <w:t>The current repository is a prototype that uses simulated authentication, processing and seeded documents. Production behaviour described in this document is the intended secure-pilot model and must not be interpreted as already deployed or suitable for real student financial data.</w:t>
      </w:r>
    </w:p>
    <w:p w14:paraId="44F7CB11" w14:textId="77777777" w:rsidR="0017143D" w:rsidRDefault="00000000">
      <w:pPr>
        <w:pStyle w:val="Heading1"/>
      </w:pPr>
      <w:r>
        <w:t>1. Topic Selection and Use Case Description</w:t>
      </w:r>
    </w:p>
    <w:p w14:paraId="71362A42" w14:textId="77777777" w:rsidR="0017143D" w:rsidRDefault="00000000">
      <w:pPr>
        <w:pStyle w:val="Heading2"/>
      </w:pPr>
      <w:r>
        <w:t>1.1 Selected Topic</w:t>
      </w:r>
    </w:p>
    <w:p w14:paraId="46001312" w14:textId="77777777" w:rsidR="0017143D" w:rsidRDefault="00000000">
      <w:r>
        <w:t>The selected problem area is secure, AI-assisted management of student financial documents. Students who receive NSFAS support, institutional bursaries, scholarships or loans must manage award letters, fee statements, bank confirmations, appeal correspondence and renewal agreements. These records are frequently dispersed across email, messaging applications and device storage, making important conditions and deadlines difficult to find.</w:t>
      </w:r>
    </w:p>
    <w:p w14:paraId="0BE8855D" w14:textId="77777777" w:rsidR="0017143D" w:rsidRDefault="00000000">
      <w:r>
        <w:t>Folio addresses this problem by providing one secure workspace where students can upload financial documents, organise them, receive evidence-linked summaries, search in natural language, ask grounded questions and track obligations derived from the source material.</w:t>
      </w:r>
    </w:p>
    <w:p w14:paraId="725102DF" w14:textId="77777777" w:rsidR="0017143D" w:rsidRDefault="00000000">
      <w:pPr>
        <w:pStyle w:val="Heading2"/>
      </w:pPr>
      <w:r>
        <w:t>1.2 Users and Their Needs</w:t>
      </w:r>
    </w:p>
    <w:tbl>
      <w:tblPr>
        <w:tblStyle w:val="TableGrid"/>
        <w:tblW w:w="0" w:type="auto"/>
        <w:jc w:val="center"/>
        <w:tblLayout w:type="fixed"/>
        <w:tblLook w:val="04A0" w:firstRow="1" w:lastRow="0" w:firstColumn="1" w:lastColumn="0" w:noHBand="0" w:noVBand="1"/>
      </w:tblPr>
      <w:tblGrid>
        <w:gridCol w:w="1944"/>
        <w:gridCol w:w="4536"/>
        <w:gridCol w:w="2664"/>
      </w:tblGrid>
      <w:tr w:rsidR="0017143D" w14:paraId="735D253D" w14:textId="77777777">
        <w:trPr>
          <w:tblHeader/>
          <w:jc w:val="center"/>
        </w:trPr>
        <w:tc>
          <w:tcPr>
            <w:tcW w:w="1944" w:type="dxa"/>
            <w:shd w:val="clear" w:color="auto" w:fill="0B2D63"/>
            <w:vAlign w:val="center"/>
          </w:tcPr>
          <w:p w14:paraId="28E806CB" w14:textId="77777777" w:rsidR="0017143D" w:rsidRDefault="00000000">
            <w:pPr>
              <w:spacing w:after="0" w:line="240" w:lineRule="auto"/>
            </w:pPr>
            <w:r>
              <w:rPr>
                <w:b/>
                <w:color w:val="FFFFFF"/>
                <w:sz w:val="17"/>
              </w:rPr>
              <w:t>User</w:t>
            </w:r>
          </w:p>
        </w:tc>
        <w:tc>
          <w:tcPr>
            <w:tcW w:w="4536" w:type="dxa"/>
            <w:shd w:val="clear" w:color="auto" w:fill="0B2D63"/>
            <w:vAlign w:val="center"/>
          </w:tcPr>
          <w:p w14:paraId="6859753B" w14:textId="77777777" w:rsidR="0017143D" w:rsidRDefault="00000000">
            <w:pPr>
              <w:spacing w:after="0" w:line="240" w:lineRule="auto"/>
            </w:pPr>
            <w:r>
              <w:rPr>
                <w:b/>
                <w:color w:val="FFFFFF"/>
                <w:sz w:val="17"/>
              </w:rPr>
              <w:t>Primary needs</w:t>
            </w:r>
          </w:p>
        </w:tc>
        <w:tc>
          <w:tcPr>
            <w:tcW w:w="2664" w:type="dxa"/>
            <w:shd w:val="clear" w:color="auto" w:fill="0B2D63"/>
            <w:vAlign w:val="center"/>
          </w:tcPr>
          <w:p w14:paraId="4AF35052" w14:textId="77777777" w:rsidR="0017143D" w:rsidRDefault="00000000">
            <w:pPr>
              <w:spacing w:after="0" w:line="240" w:lineRule="auto"/>
            </w:pPr>
            <w:r>
              <w:rPr>
                <w:b/>
                <w:color w:val="FFFFFF"/>
                <w:sz w:val="17"/>
              </w:rPr>
              <w:t>Permitted scope</w:t>
            </w:r>
          </w:p>
        </w:tc>
      </w:tr>
      <w:tr w:rsidR="0017143D" w14:paraId="0FBC8914" w14:textId="77777777">
        <w:trPr>
          <w:jc w:val="center"/>
        </w:trPr>
        <w:tc>
          <w:tcPr>
            <w:tcW w:w="1944" w:type="dxa"/>
            <w:shd w:val="clear" w:color="auto" w:fill="F7F9FC"/>
            <w:vAlign w:val="center"/>
          </w:tcPr>
          <w:p w14:paraId="576A91FD" w14:textId="77777777" w:rsidR="0017143D" w:rsidRDefault="00000000">
            <w:pPr>
              <w:spacing w:after="0" w:line="240" w:lineRule="auto"/>
            </w:pPr>
            <w:r>
              <w:rPr>
                <w:sz w:val="17"/>
              </w:rPr>
              <w:t>Funded student</w:t>
            </w:r>
          </w:p>
        </w:tc>
        <w:tc>
          <w:tcPr>
            <w:tcW w:w="4536" w:type="dxa"/>
            <w:shd w:val="clear" w:color="auto" w:fill="F7F9FC"/>
            <w:vAlign w:val="center"/>
          </w:tcPr>
          <w:p w14:paraId="2E6F886E" w14:textId="77777777" w:rsidR="0017143D" w:rsidRDefault="00000000">
            <w:pPr>
              <w:spacing w:after="0" w:line="240" w:lineRule="auto"/>
            </w:pPr>
            <w:r>
              <w:rPr>
                <w:sz w:val="17"/>
              </w:rPr>
              <w:t>Fast retrieval, plain-language understanding, source evidence, deadline visibility, privacy controls and mobile access.</w:t>
            </w:r>
          </w:p>
        </w:tc>
        <w:tc>
          <w:tcPr>
            <w:tcW w:w="2664" w:type="dxa"/>
            <w:shd w:val="clear" w:color="auto" w:fill="F7F9FC"/>
            <w:vAlign w:val="center"/>
          </w:tcPr>
          <w:p w14:paraId="07D19E8F" w14:textId="77777777" w:rsidR="0017143D" w:rsidRDefault="00000000">
            <w:pPr>
              <w:spacing w:after="0" w:line="240" w:lineRule="auto"/>
            </w:pPr>
            <w:r>
              <w:rPr>
                <w:sz w:val="17"/>
              </w:rPr>
              <w:t>Own documents and derived records.</w:t>
            </w:r>
          </w:p>
        </w:tc>
      </w:tr>
      <w:tr w:rsidR="0017143D" w14:paraId="41AE3BCE" w14:textId="77777777">
        <w:trPr>
          <w:jc w:val="center"/>
        </w:trPr>
        <w:tc>
          <w:tcPr>
            <w:tcW w:w="1944" w:type="dxa"/>
            <w:vAlign w:val="center"/>
          </w:tcPr>
          <w:p w14:paraId="4EE36F6C" w14:textId="77777777" w:rsidR="0017143D" w:rsidRDefault="00000000">
            <w:pPr>
              <w:spacing w:after="0" w:line="240" w:lineRule="auto"/>
            </w:pPr>
            <w:r>
              <w:rPr>
                <w:sz w:val="17"/>
              </w:rPr>
              <w:t>Authorised financial-aid staff</w:t>
            </w:r>
          </w:p>
        </w:tc>
        <w:tc>
          <w:tcPr>
            <w:tcW w:w="4536" w:type="dxa"/>
            <w:vAlign w:val="center"/>
          </w:tcPr>
          <w:p w14:paraId="0636740E" w14:textId="77777777" w:rsidR="0017143D" w:rsidRDefault="00000000">
            <w:pPr>
              <w:spacing w:after="0" w:line="240" w:lineRule="auto"/>
            </w:pPr>
            <w:r>
              <w:rPr>
                <w:sz w:val="17"/>
              </w:rPr>
              <w:t>A limited, read-only view when the student requests assistance and grants explicit consent.</w:t>
            </w:r>
          </w:p>
        </w:tc>
        <w:tc>
          <w:tcPr>
            <w:tcW w:w="2664" w:type="dxa"/>
            <w:vAlign w:val="center"/>
          </w:tcPr>
          <w:p w14:paraId="720EED30" w14:textId="77777777" w:rsidR="0017143D" w:rsidRDefault="00000000">
            <w:pPr>
              <w:spacing w:after="0" w:line="240" w:lineRule="auto"/>
            </w:pPr>
            <w:r>
              <w:rPr>
                <w:sz w:val="17"/>
              </w:rPr>
              <w:t>Only the selected scope, purpose and time period.</w:t>
            </w:r>
          </w:p>
        </w:tc>
      </w:tr>
      <w:tr w:rsidR="0017143D" w14:paraId="490CF7BB" w14:textId="77777777">
        <w:trPr>
          <w:jc w:val="center"/>
        </w:trPr>
        <w:tc>
          <w:tcPr>
            <w:tcW w:w="1944" w:type="dxa"/>
            <w:shd w:val="clear" w:color="auto" w:fill="F7F9FC"/>
            <w:vAlign w:val="center"/>
          </w:tcPr>
          <w:p w14:paraId="543920EE" w14:textId="77777777" w:rsidR="0017143D" w:rsidRDefault="00000000">
            <w:pPr>
              <w:spacing w:after="0" w:line="240" w:lineRule="auto"/>
            </w:pPr>
            <w:r>
              <w:rPr>
                <w:sz w:val="17"/>
              </w:rPr>
              <w:t>Product or support operator</w:t>
            </w:r>
          </w:p>
        </w:tc>
        <w:tc>
          <w:tcPr>
            <w:tcW w:w="4536" w:type="dxa"/>
            <w:shd w:val="clear" w:color="auto" w:fill="F7F9FC"/>
            <w:vAlign w:val="center"/>
          </w:tcPr>
          <w:p w14:paraId="2EB13529" w14:textId="77777777" w:rsidR="0017143D" w:rsidRDefault="00000000">
            <w:pPr>
              <w:spacing w:after="0" w:line="240" w:lineRule="auto"/>
            </w:pPr>
            <w:r>
              <w:rPr>
                <w:sz w:val="17"/>
              </w:rPr>
              <w:t>Processing status, queue health, failure diagnostics, costs and service alerts.</w:t>
            </w:r>
          </w:p>
        </w:tc>
        <w:tc>
          <w:tcPr>
            <w:tcW w:w="2664" w:type="dxa"/>
            <w:shd w:val="clear" w:color="auto" w:fill="F7F9FC"/>
            <w:vAlign w:val="center"/>
          </w:tcPr>
          <w:p w14:paraId="5F51328B" w14:textId="77777777" w:rsidR="0017143D" w:rsidRDefault="00000000">
            <w:pPr>
              <w:spacing w:after="0" w:line="240" w:lineRule="auto"/>
            </w:pPr>
            <w:r>
              <w:rPr>
                <w:sz w:val="17"/>
              </w:rPr>
              <w:t>Operational telemetry; no unrestricted document-content access.</w:t>
            </w:r>
          </w:p>
        </w:tc>
      </w:tr>
    </w:tbl>
    <w:p w14:paraId="118896BB" w14:textId="77777777" w:rsidR="0017143D" w:rsidRDefault="0017143D">
      <w:pPr>
        <w:spacing w:after="20"/>
      </w:pPr>
    </w:p>
    <w:p w14:paraId="400B3696" w14:textId="77777777" w:rsidR="0017143D" w:rsidRDefault="00000000">
      <w:pPr>
        <w:pStyle w:val="Heading2"/>
      </w:pPr>
      <w:r>
        <w:t>1.3 Intended Function, Purpose and Scope</w:t>
      </w:r>
    </w:p>
    <w:p w14:paraId="0939EA3E" w14:textId="77777777" w:rsidR="0017143D" w:rsidRDefault="00000000">
      <w:r>
        <w:t>The system is intended to help a student store, understand and act on financial paperwork without replacing the official Eduvos, NSFAS, bursary-provider or banking record. Folio is an informational assistance product. It does not make payments, submit forms automatically, alter funding records, contact institutions without instruction, or provide regulated financial, legal or academic advice.</w:t>
      </w:r>
    </w:p>
    <w:p w14:paraId="0DDC0685" w14:textId="77777777" w:rsidR="0017143D" w:rsidRDefault="00000000">
      <w:pPr>
        <w:pStyle w:val="Heading2"/>
      </w:pPr>
      <w:r>
        <w:lastRenderedPageBreak/>
        <w:t>1.4 Underlying Design Principles</w:t>
      </w:r>
    </w:p>
    <w:p w14:paraId="4CF2E66C" w14:textId="77777777" w:rsidR="0017143D" w:rsidRDefault="00000000">
      <w:pPr>
        <w:pStyle w:val="ListBullet"/>
      </w:pPr>
      <w:r>
        <w:t>Evidence first: every extracted fact or AI answer must link back to a page, passage or bounding box in an authorised source document.</w:t>
      </w:r>
    </w:p>
    <w:p w14:paraId="1D7E895D" w14:textId="77777777" w:rsidR="0017143D" w:rsidRDefault="00000000">
      <w:pPr>
        <w:pStyle w:val="ListBullet"/>
      </w:pPr>
      <w:r>
        <w:t>Privacy by design: ownership, consent, retention and auditability are modelled from the beginning rather than added after development.</w:t>
      </w:r>
    </w:p>
    <w:p w14:paraId="1A687D3E" w14:textId="77777777" w:rsidR="0017143D" w:rsidRDefault="00000000">
      <w:pPr>
        <w:pStyle w:val="ListBullet"/>
      </w:pPr>
      <w:r>
        <w:t>Human control: students confirm or correct suggested deadlines and may revoke sharing at any time.</w:t>
      </w:r>
    </w:p>
    <w:p w14:paraId="35997FCD" w14:textId="77777777" w:rsidR="0017143D" w:rsidRDefault="00000000">
      <w:pPr>
        <w:pStyle w:val="ListBullet"/>
      </w:pPr>
      <w:r>
        <w:t>Fail safely: uncertain extraction enters review, and grounded Q&amp;A abstains when evidence is inadequate or contradictory.</w:t>
      </w:r>
    </w:p>
    <w:p w14:paraId="5CC8B1DD" w14:textId="77777777" w:rsidR="0017143D" w:rsidRDefault="00000000">
      <w:pPr>
        <w:pStyle w:val="Heading1"/>
      </w:pPr>
      <w:r>
        <w:t>2. Functional and Non-Functional Requirements</w:t>
      </w:r>
    </w:p>
    <w:p w14:paraId="1A5C55B0" w14:textId="77777777" w:rsidR="0017143D" w:rsidRDefault="00000000">
      <w:pPr>
        <w:pStyle w:val="Heading2"/>
      </w:pPr>
      <w:r>
        <w:t>2.1 Functional Requirements</w:t>
      </w:r>
    </w:p>
    <w:tbl>
      <w:tblPr>
        <w:tblStyle w:val="TableGrid"/>
        <w:tblW w:w="0" w:type="auto"/>
        <w:jc w:val="center"/>
        <w:tblLayout w:type="fixed"/>
        <w:tblLook w:val="04A0" w:firstRow="1" w:lastRow="0" w:firstColumn="1" w:lastColumn="0" w:noHBand="0" w:noVBand="1"/>
      </w:tblPr>
      <w:tblGrid>
        <w:gridCol w:w="792"/>
        <w:gridCol w:w="5112"/>
        <w:gridCol w:w="3240"/>
      </w:tblGrid>
      <w:tr w:rsidR="0017143D" w14:paraId="32528A5F" w14:textId="77777777">
        <w:trPr>
          <w:tblHeader/>
          <w:jc w:val="center"/>
        </w:trPr>
        <w:tc>
          <w:tcPr>
            <w:tcW w:w="792" w:type="dxa"/>
            <w:shd w:val="clear" w:color="auto" w:fill="0B2D63"/>
            <w:vAlign w:val="center"/>
          </w:tcPr>
          <w:p w14:paraId="634FF1B7" w14:textId="77777777" w:rsidR="0017143D" w:rsidRDefault="00000000">
            <w:pPr>
              <w:spacing w:after="0" w:line="240" w:lineRule="auto"/>
            </w:pPr>
            <w:r>
              <w:rPr>
                <w:b/>
                <w:color w:val="FFFFFF"/>
                <w:sz w:val="16"/>
              </w:rPr>
              <w:t>ID</w:t>
            </w:r>
          </w:p>
        </w:tc>
        <w:tc>
          <w:tcPr>
            <w:tcW w:w="5112" w:type="dxa"/>
            <w:shd w:val="clear" w:color="auto" w:fill="0B2D63"/>
            <w:vAlign w:val="center"/>
          </w:tcPr>
          <w:p w14:paraId="0CF8DCD7" w14:textId="77777777" w:rsidR="0017143D" w:rsidRDefault="00000000">
            <w:pPr>
              <w:spacing w:after="0" w:line="240" w:lineRule="auto"/>
            </w:pPr>
            <w:r>
              <w:rPr>
                <w:b/>
                <w:color w:val="FFFFFF"/>
                <w:sz w:val="16"/>
              </w:rPr>
              <w:t>Requirement</w:t>
            </w:r>
          </w:p>
        </w:tc>
        <w:tc>
          <w:tcPr>
            <w:tcW w:w="3240" w:type="dxa"/>
            <w:shd w:val="clear" w:color="auto" w:fill="0B2D63"/>
            <w:vAlign w:val="center"/>
          </w:tcPr>
          <w:p w14:paraId="423CD209" w14:textId="77777777" w:rsidR="0017143D" w:rsidRDefault="00000000">
            <w:pPr>
              <w:spacing w:after="0" w:line="240" w:lineRule="auto"/>
            </w:pPr>
            <w:r>
              <w:rPr>
                <w:b/>
                <w:color w:val="FFFFFF"/>
                <w:sz w:val="16"/>
              </w:rPr>
              <w:t>User value / acceptance indicator</w:t>
            </w:r>
          </w:p>
        </w:tc>
      </w:tr>
      <w:tr w:rsidR="0017143D" w14:paraId="4CB79EDE" w14:textId="77777777">
        <w:trPr>
          <w:jc w:val="center"/>
        </w:trPr>
        <w:tc>
          <w:tcPr>
            <w:tcW w:w="792" w:type="dxa"/>
            <w:shd w:val="clear" w:color="auto" w:fill="F7F9FC"/>
            <w:vAlign w:val="center"/>
          </w:tcPr>
          <w:p w14:paraId="239335F5" w14:textId="77777777" w:rsidR="0017143D" w:rsidRDefault="00000000">
            <w:pPr>
              <w:spacing w:after="0" w:line="240" w:lineRule="auto"/>
            </w:pPr>
            <w:r>
              <w:rPr>
                <w:sz w:val="16"/>
              </w:rPr>
              <w:t>FR-01</w:t>
            </w:r>
          </w:p>
        </w:tc>
        <w:tc>
          <w:tcPr>
            <w:tcW w:w="5112" w:type="dxa"/>
            <w:shd w:val="clear" w:color="auto" w:fill="F7F9FC"/>
            <w:vAlign w:val="center"/>
          </w:tcPr>
          <w:p w14:paraId="6189AA81" w14:textId="77777777" w:rsidR="0017143D" w:rsidRDefault="00000000">
            <w:pPr>
              <w:spacing w:after="0" w:line="240" w:lineRule="auto"/>
            </w:pPr>
            <w:r>
              <w:rPr>
                <w:sz w:val="16"/>
              </w:rPr>
              <w:t>Authenticate students through Folio-managed secure sign-in with MFA and protected session handling.</w:t>
            </w:r>
          </w:p>
        </w:tc>
        <w:tc>
          <w:tcPr>
            <w:tcW w:w="3240" w:type="dxa"/>
            <w:shd w:val="clear" w:color="auto" w:fill="F7F9FC"/>
            <w:vAlign w:val="center"/>
          </w:tcPr>
          <w:p w14:paraId="795F0109" w14:textId="77777777" w:rsidR="0017143D" w:rsidRDefault="00000000">
            <w:pPr>
              <w:spacing w:after="0" w:line="240" w:lineRule="auto"/>
            </w:pPr>
            <w:r>
              <w:rPr>
                <w:sz w:val="16"/>
              </w:rPr>
              <w:t>Password hashing, MFA and secure sessions protect account and document access.</w:t>
            </w:r>
          </w:p>
        </w:tc>
      </w:tr>
      <w:tr w:rsidR="0017143D" w14:paraId="6871F53F" w14:textId="77777777">
        <w:trPr>
          <w:jc w:val="center"/>
        </w:trPr>
        <w:tc>
          <w:tcPr>
            <w:tcW w:w="792" w:type="dxa"/>
            <w:vAlign w:val="center"/>
          </w:tcPr>
          <w:p w14:paraId="3B569A5E" w14:textId="77777777" w:rsidR="0017143D" w:rsidRDefault="00000000">
            <w:pPr>
              <w:spacing w:after="0" w:line="240" w:lineRule="auto"/>
            </w:pPr>
            <w:r>
              <w:rPr>
                <w:sz w:val="16"/>
              </w:rPr>
              <w:t>FR-02</w:t>
            </w:r>
          </w:p>
        </w:tc>
        <w:tc>
          <w:tcPr>
            <w:tcW w:w="5112" w:type="dxa"/>
            <w:vAlign w:val="center"/>
          </w:tcPr>
          <w:p w14:paraId="046CDB53" w14:textId="77777777" w:rsidR="0017143D" w:rsidRDefault="00000000">
            <w:pPr>
              <w:spacing w:after="0" w:line="240" w:lineRule="auto"/>
            </w:pPr>
            <w:r>
              <w:rPr>
                <w:sz w:val="16"/>
              </w:rPr>
              <w:t>Accept PDF, DOCX, JPEG and PNG uploads through short-lived signed URLs.</w:t>
            </w:r>
          </w:p>
        </w:tc>
        <w:tc>
          <w:tcPr>
            <w:tcW w:w="3240" w:type="dxa"/>
            <w:vAlign w:val="center"/>
          </w:tcPr>
          <w:p w14:paraId="5F26A417" w14:textId="77777777" w:rsidR="0017143D" w:rsidRDefault="00000000">
            <w:pPr>
              <w:spacing w:after="0" w:line="240" w:lineRule="auto"/>
            </w:pPr>
            <w:r>
              <w:rPr>
                <w:sz w:val="16"/>
              </w:rPr>
              <w:t>Private, validated and retryable document intake.</w:t>
            </w:r>
          </w:p>
        </w:tc>
      </w:tr>
      <w:tr w:rsidR="0017143D" w14:paraId="4C529BF2" w14:textId="77777777">
        <w:trPr>
          <w:jc w:val="center"/>
        </w:trPr>
        <w:tc>
          <w:tcPr>
            <w:tcW w:w="792" w:type="dxa"/>
            <w:shd w:val="clear" w:color="auto" w:fill="F7F9FC"/>
            <w:vAlign w:val="center"/>
          </w:tcPr>
          <w:p w14:paraId="76DA6B7E" w14:textId="77777777" w:rsidR="0017143D" w:rsidRDefault="00000000">
            <w:pPr>
              <w:spacing w:after="0" w:line="240" w:lineRule="auto"/>
            </w:pPr>
            <w:r>
              <w:rPr>
                <w:sz w:val="16"/>
              </w:rPr>
              <w:t>FR-03</w:t>
            </w:r>
          </w:p>
        </w:tc>
        <w:tc>
          <w:tcPr>
            <w:tcW w:w="5112" w:type="dxa"/>
            <w:shd w:val="clear" w:color="auto" w:fill="F7F9FC"/>
            <w:vAlign w:val="center"/>
          </w:tcPr>
          <w:p w14:paraId="345AB969" w14:textId="77777777" w:rsidR="0017143D" w:rsidRDefault="00000000">
            <w:pPr>
              <w:spacing w:after="0" w:line="240" w:lineRule="auto"/>
            </w:pPr>
            <w:r>
              <w:rPr>
                <w:sz w:val="16"/>
              </w:rPr>
              <w:t>Track scanning, OCR, classification, extraction, indexing, ready, review and failed states.</w:t>
            </w:r>
          </w:p>
        </w:tc>
        <w:tc>
          <w:tcPr>
            <w:tcW w:w="3240" w:type="dxa"/>
            <w:shd w:val="clear" w:color="auto" w:fill="F7F9FC"/>
            <w:vAlign w:val="center"/>
          </w:tcPr>
          <w:p w14:paraId="1787B5B5" w14:textId="77777777" w:rsidR="0017143D" w:rsidRDefault="00000000">
            <w:pPr>
              <w:spacing w:after="0" w:line="240" w:lineRule="auto"/>
            </w:pPr>
            <w:r>
              <w:rPr>
                <w:sz w:val="16"/>
              </w:rPr>
              <w:t>Visible progress and recoverable failure handling.</w:t>
            </w:r>
          </w:p>
        </w:tc>
      </w:tr>
      <w:tr w:rsidR="0017143D" w14:paraId="00F9B6E0" w14:textId="77777777">
        <w:trPr>
          <w:jc w:val="center"/>
        </w:trPr>
        <w:tc>
          <w:tcPr>
            <w:tcW w:w="792" w:type="dxa"/>
            <w:vAlign w:val="center"/>
          </w:tcPr>
          <w:p w14:paraId="18357FCA" w14:textId="77777777" w:rsidR="0017143D" w:rsidRDefault="00000000">
            <w:pPr>
              <w:spacing w:after="0" w:line="240" w:lineRule="auto"/>
            </w:pPr>
            <w:r>
              <w:rPr>
                <w:sz w:val="16"/>
              </w:rPr>
              <w:t>FR-04</w:t>
            </w:r>
          </w:p>
        </w:tc>
        <w:tc>
          <w:tcPr>
            <w:tcW w:w="5112" w:type="dxa"/>
            <w:vAlign w:val="center"/>
          </w:tcPr>
          <w:p w14:paraId="577418EF" w14:textId="77777777" w:rsidR="0017143D" w:rsidRDefault="00000000">
            <w:pPr>
              <w:spacing w:after="0" w:line="240" w:lineRule="auto"/>
            </w:pPr>
            <w:r>
              <w:rPr>
                <w:sz w:val="16"/>
              </w:rPr>
              <w:t>Present document type, summary, extracted entities, confidence and source evidence.</w:t>
            </w:r>
          </w:p>
        </w:tc>
        <w:tc>
          <w:tcPr>
            <w:tcW w:w="3240" w:type="dxa"/>
            <w:vAlign w:val="center"/>
          </w:tcPr>
          <w:p w14:paraId="1BED7DA4" w14:textId="77777777" w:rsidR="0017143D" w:rsidRDefault="00000000">
            <w:pPr>
              <w:spacing w:after="0" w:line="240" w:lineRule="auto"/>
            </w:pPr>
            <w:r>
              <w:rPr>
                <w:sz w:val="16"/>
              </w:rPr>
              <w:t>Students can verify important values rather than trust unsupported output.</w:t>
            </w:r>
          </w:p>
        </w:tc>
      </w:tr>
      <w:tr w:rsidR="0017143D" w14:paraId="17A876E5" w14:textId="77777777">
        <w:trPr>
          <w:jc w:val="center"/>
        </w:trPr>
        <w:tc>
          <w:tcPr>
            <w:tcW w:w="792" w:type="dxa"/>
            <w:shd w:val="clear" w:color="auto" w:fill="F7F9FC"/>
            <w:vAlign w:val="center"/>
          </w:tcPr>
          <w:p w14:paraId="06E96EFE" w14:textId="77777777" w:rsidR="0017143D" w:rsidRDefault="00000000">
            <w:pPr>
              <w:spacing w:after="0" w:line="240" w:lineRule="auto"/>
            </w:pPr>
            <w:r>
              <w:rPr>
                <w:sz w:val="16"/>
              </w:rPr>
              <w:t>FR-05</w:t>
            </w:r>
          </w:p>
        </w:tc>
        <w:tc>
          <w:tcPr>
            <w:tcW w:w="5112" w:type="dxa"/>
            <w:shd w:val="clear" w:color="auto" w:fill="F7F9FC"/>
            <w:vAlign w:val="center"/>
          </w:tcPr>
          <w:p w14:paraId="4453C1EB" w14:textId="77777777" w:rsidR="0017143D" w:rsidRDefault="00000000">
            <w:pPr>
              <w:spacing w:after="0" w:line="240" w:lineRule="auto"/>
            </w:pPr>
            <w:r>
              <w:rPr>
                <w:sz w:val="16"/>
              </w:rPr>
              <w:t>Search authorised titles, categories, extracted entities and OCR text.</w:t>
            </w:r>
          </w:p>
        </w:tc>
        <w:tc>
          <w:tcPr>
            <w:tcW w:w="3240" w:type="dxa"/>
            <w:shd w:val="clear" w:color="auto" w:fill="F7F9FC"/>
            <w:vAlign w:val="center"/>
          </w:tcPr>
          <w:p w14:paraId="5C4329D3" w14:textId="77777777" w:rsidR="0017143D" w:rsidRDefault="00000000">
            <w:pPr>
              <w:spacing w:after="0" w:line="240" w:lineRule="auto"/>
            </w:pPr>
            <w:r>
              <w:rPr>
                <w:sz w:val="16"/>
              </w:rPr>
              <w:t>A target file or fact can be found quickly.</w:t>
            </w:r>
          </w:p>
        </w:tc>
      </w:tr>
      <w:tr w:rsidR="0017143D" w14:paraId="342386BB" w14:textId="77777777">
        <w:trPr>
          <w:jc w:val="center"/>
        </w:trPr>
        <w:tc>
          <w:tcPr>
            <w:tcW w:w="792" w:type="dxa"/>
            <w:vAlign w:val="center"/>
          </w:tcPr>
          <w:p w14:paraId="34E5F09B" w14:textId="77777777" w:rsidR="0017143D" w:rsidRDefault="00000000">
            <w:pPr>
              <w:spacing w:after="0" w:line="240" w:lineRule="auto"/>
            </w:pPr>
            <w:r>
              <w:rPr>
                <w:sz w:val="16"/>
              </w:rPr>
              <w:t>FR-06</w:t>
            </w:r>
          </w:p>
        </w:tc>
        <w:tc>
          <w:tcPr>
            <w:tcW w:w="5112" w:type="dxa"/>
            <w:vAlign w:val="center"/>
          </w:tcPr>
          <w:p w14:paraId="744C33BC" w14:textId="77777777" w:rsidR="0017143D" w:rsidRDefault="00000000">
            <w:pPr>
              <w:spacing w:after="0" w:line="240" w:lineRule="auto"/>
            </w:pPr>
            <w:r>
              <w:rPr>
                <w:sz w:val="16"/>
              </w:rPr>
              <w:t>Answer questions using authorised retrieval, citations and explicit abstention.</w:t>
            </w:r>
          </w:p>
        </w:tc>
        <w:tc>
          <w:tcPr>
            <w:tcW w:w="3240" w:type="dxa"/>
            <w:vAlign w:val="center"/>
          </w:tcPr>
          <w:p w14:paraId="2A69B3CD" w14:textId="77777777" w:rsidR="0017143D" w:rsidRDefault="00000000">
            <w:pPr>
              <w:spacing w:after="0" w:line="240" w:lineRule="auto"/>
            </w:pPr>
            <w:r>
              <w:rPr>
                <w:sz w:val="16"/>
              </w:rPr>
              <w:t>Every non-abstained answer is evidence grounded.</w:t>
            </w:r>
          </w:p>
        </w:tc>
      </w:tr>
      <w:tr w:rsidR="0017143D" w14:paraId="6A43057F" w14:textId="77777777">
        <w:trPr>
          <w:jc w:val="center"/>
        </w:trPr>
        <w:tc>
          <w:tcPr>
            <w:tcW w:w="792" w:type="dxa"/>
            <w:shd w:val="clear" w:color="auto" w:fill="F7F9FC"/>
            <w:vAlign w:val="center"/>
          </w:tcPr>
          <w:p w14:paraId="51F483CE" w14:textId="77777777" w:rsidR="0017143D" w:rsidRDefault="00000000">
            <w:pPr>
              <w:spacing w:after="0" w:line="240" w:lineRule="auto"/>
            </w:pPr>
            <w:r>
              <w:rPr>
                <w:sz w:val="16"/>
              </w:rPr>
              <w:t>FR-07</w:t>
            </w:r>
          </w:p>
        </w:tc>
        <w:tc>
          <w:tcPr>
            <w:tcW w:w="5112" w:type="dxa"/>
            <w:shd w:val="clear" w:color="auto" w:fill="F7F9FC"/>
            <w:vAlign w:val="center"/>
          </w:tcPr>
          <w:p w14:paraId="2C7167CE" w14:textId="77777777" w:rsidR="0017143D" w:rsidRDefault="00000000">
            <w:pPr>
              <w:spacing w:after="0" w:line="240" w:lineRule="auto"/>
            </w:pPr>
            <w:r>
              <w:rPr>
                <w:sz w:val="16"/>
              </w:rPr>
              <w:t>Create candidate deadlines that students can confirm, edit, dismiss or complete.</w:t>
            </w:r>
          </w:p>
        </w:tc>
        <w:tc>
          <w:tcPr>
            <w:tcW w:w="3240" w:type="dxa"/>
            <w:shd w:val="clear" w:color="auto" w:fill="F7F9FC"/>
            <w:vAlign w:val="center"/>
          </w:tcPr>
          <w:p w14:paraId="15A807E1" w14:textId="77777777" w:rsidR="0017143D" w:rsidRDefault="00000000">
            <w:pPr>
              <w:spacing w:after="0" w:line="240" w:lineRule="auto"/>
            </w:pPr>
            <w:r>
              <w:rPr>
                <w:sz w:val="16"/>
              </w:rPr>
              <w:t>Action tracking remains linked to the original evidence.</w:t>
            </w:r>
          </w:p>
        </w:tc>
      </w:tr>
      <w:tr w:rsidR="0017143D" w14:paraId="249B11E1" w14:textId="77777777">
        <w:trPr>
          <w:jc w:val="center"/>
        </w:trPr>
        <w:tc>
          <w:tcPr>
            <w:tcW w:w="792" w:type="dxa"/>
            <w:vAlign w:val="center"/>
          </w:tcPr>
          <w:p w14:paraId="2836D346" w14:textId="77777777" w:rsidR="0017143D" w:rsidRDefault="00000000">
            <w:pPr>
              <w:spacing w:after="0" w:line="240" w:lineRule="auto"/>
            </w:pPr>
            <w:r>
              <w:rPr>
                <w:sz w:val="16"/>
              </w:rPr>
              <w:t>FR-08</w:t>
            </w:r>
          </w:p>
        </w:tc>
        <w:tc>
          <w:tcPr>
            <w:tcW w:w="5112" w:type="dxa"/>
            <w:vAlign w:val="center"/>
          </w:tcPr>
          <w:p w14:paraId="5A53DAC0" w14:textId="77777777" w:rsidR="0017143D" w:rsidRDefault="00000000">
            <w:pPr>
              <w:spacing w:after="0" w:line="240" w:lineRule="auto"/>
            </w:pPr>
            <w:r>
              <w:rPr>
                <w:sz w:val="16"/>
              </w:rPr>
              <w:t>Support consent-based sharing, access history, export and deletion requests.</w:t>
            </w:r>
          </w:p>
        </w:tc>
        <w:tc>
          <w:tcPr>
            <w:tcW w:w="3240" w:type="dxa"/>
            <w:vAlign w:val="center"/>
          </w:tcPr>
          <w:p w14:paraId="5DFBEC0A" w14:textId="77777777" w:rsidR="0017143D" w:rsidRDefault="00000000">
            <w:pPr>
              <w:spacing w:after="0" w:line="240" w:lineRule="auto"/>
            </w:pPr>
            <w:r>
              <w:rPr>
                <w:sz w:val="16"/>
              </w:rPr>
              <w:t>Students can understand and control use of their information.</w:t>
            </w:r>
          </w:p>
        </w:tc>
      </w:tr>
      <w:tr w:rsidR="0017143D" w14:paraId="6E0F03A4" w14:textId="77777777">
        <w:trPr>
          <w:jc w:val="center"/>
        </w:trPr>
        <w:tc>
          <w:tcPr>
            <w:tcW w:w="792" w:type="dxa"/>
            <w:shd w:val="clear" w:color="auto" w:fill="F7F9FC"/>
            <w:vAlign w:val="center"/>
          </w:tcPr>
          <w:p w14:paraId="6C099AD6" w14:textId="77777777" w:rsidR="0017143D" w:rsidRDefault="00000000">
            <w:pPr>
              <w:spacing w:after="0" w:line="240" w:lineRule="auto"/>
            </w:pPr>
            <w:r>
              <w:rPr>
                <w:sz w:val="16"/>
              </w:rPr>
              <w:t>FR-09</w:t>
            </w:r>
          </w:p>
        </w:tc>
        <w:tc>
          <w:tcPr>
            <w:tcW w:w="5112" w:type="dxa"/>
            <w:shd w:val="clear" w:color="auto" w:fill="F7F9FC"/>
            <w:vAlign w:val="center"/>
          </w:tcPr>
          <w:p w14:paraId="4785E320" w14:textId="77777777" w:rsidR="0017143D" w:rsidRDefault="00000000">
            <w:pPr>
              <w:spacing w:after="0" w:line="240" w:lineRule="auto"/>
            </w:pPr>
            <w:r>
              <w:rPr>
                <w:sz w:val="16"/>
              </w:rPr>
              <w:t>Apply a free monthly AI allowance and optional prepaid credits to chatbot questions.</w:t>
            </w:r>
          </w:p>
        </w:tc>
        <w:tc>
          <w:tcPr>
            <w:tcW w:w="3240" w:type="dxa"/>
            <w:shd w:val="clear" w:color="auto" w:fill="F7F9FC"/>
            <w:vAlign w:val="center"/>
          </w:tcPr>
          <w:p w14:paraId="7667254D" w14:textId="77777777" w:rsidR="0017143D" w:rsidRDefault="00000000">
            <w:pPr>
              <w:spacing w:after="0" w:line="240" w:lineRule="auto"/>
            </w:pPr>
            <w:r>
              <w:rPr>
                <w:sz w:val="16"/>
              </w:rPr>
              <w:t>AI cost is bounded while upload, storage and search remain available.</w:t>
            </w:r>
          </w:p>
        </w:tc>
      </w:tr>
    </w:tbl>
    <w:p w14:paraId="510B9068" w14:textId="77777777" w:rsidR="0017143D" w:rsidRDefault="0017143D">
      <w:pPr>
        <w:spacing w:after="20"/>
      </w:pPr>
    </w:p>
    <w:p w14:paraId="43AFB9ED" w14:textId="77777777" w:rsidR="0017143D" w:rsidRDefault="00000000">
      <w:pPr>
        <w:pStyle w:val="Heading2"/>
      </w:pPr>
      <w:r>
        <w:t>2.2 Non-Functional Requirements</w:t>
      </w:r>
    </w:p>
    <w:tbl>
      <w:tblPr>
        <w:tblStyle w:val="TableGrid"/>
        <w:tblW w:w="0" w:type="auto"/>
        <w:jc w:val="center"/>
        <w:tblLayout w:type="fixed"/>
        <w:tblLook w:val="04A0" w:firstRow="1" w:lastRow="0" w:firstColumn="1" w:lastColumn="0" w:noHBand="0" w:noVBand="1"/>
      </w:tblPr>
      <w:tblGrid>
        <w:gridCol w:w="1944"/>
        <w:gridCol w:w="7200"/>
      </w:tblGrid>
      <w:tr w:rsidR="0017143D" w14:paraId="5FB5624B" w14:textId="77777777">
        <w:trPr>
          <w:tblHeader/>
          <w:jc w:val="center"/>
        </w:trPr>
        <w:tc>
          <w:tcPr>
            <w:tcW w:w="1944" w:type="dxa"/>
            <w:shd w:val="clear" w:color="auto" w:fill="0B2D63"/>
            <w:vAlign w:val="center"/>
          </w:tcPr>
          <w:p w14:paraId="477C9243" w14:textId="77777777" w:rsidR="0017143D" w:rsidRDefault="00000000">
            <w:pPr>
              <w:spacing w:after="0" w:line="240" w:lineRule="auto"/>
            </w:pPr>
            <w:r>
              <w:rPr>
                <w:b/>
                <w:color w:val="FFFFFF"/>
                <w:sz w:val="17"/>
              </w:rPr>
              <w:t>Quality attribute</w:t>
            </w:r>
          </w:p>
        </w:tc>
        <w:tc>
          <w:tcPr>
            <w:tcW w:w="7200" w:type="dxa"/>
            <w:shd w:val="clear" w:color="auto" w:fill="0B2D63"/>
            <w:vAlign w:val="center"/>
          </w:tcPr>
          <w:p w14:paraId="1103F407" w14:textId="77777777" w:rsidR="0017143D" w:rsidRDefault="00000000">
            <w:pPr>
              <w:spacing w:after="0" w:line="240" w:lineRule="auto"/>
            </w:pPr>
            <w:r>
              <w:rPr>
                <w:b/>
                <w:color w:val="FFFFFF"/>
                <w:sz w:val="17"/>
              </w:rPr>
              <w:t>Requirement</w:t>
            </w:r>
          </w:p>
        </w:tc>
      </w:tr>
      <w:tr w:rsidR="0017143D" w14:paraId="4B1FE309" w14:textId="77777777">
        <w:trPr>
          <w:jc w:val="center"/>
        </w:trPr>
        <w:tc>
          <w:tcPr>
            <w:tcW w:w="1944" w:type="dxa"/>
            <w:shd w:val="clear" w:color="auto" w:fill="F7F9FC"/>
            <w:vAlign w:val="center"/>
          </w:tcPr>
          <w:p w14:paraId="4C88C876" w14:textId="77777777" w:rsidR="0017143D" w:rsidRDefault="00000000">
            <w:pPr>
              <w:spacing w:after="0" w:line="240" w:lineRule="auto"/>
            </w:pPr>
            <w:r>
              <w:rPr>
                <w:sz w:val="17"/>
              </w:rPr>
              <w:t>Security</w:t>
            </w:r>
          </w:p>
        </w:tc>
        <w:tc>
          <w:tcPr>
            <w:tcW w:w="7200" w:type="dxa"/>
            <w:shd w:val="clear" w:color="auto" w:fill="F7F9FC"/>
            <w:vAlign w:val="center"/>
          </w:tcPr>
          <w:p w14:paraId="367F4251" w14:textId="77777777" w:rsidR="0017143D" w:rsidRDefault="00000000">
            <w:pPr>
              <w:spacing w:after="0" w:line="240" w:lineRule="auto"/>
            </w:pPr>
            <w:r>
              <w:rPr>
                <w:sz w:val="17"/>
              </w:rPr>
              <w:t>TLS in transit, encrypted private storage, least privilege, signed URLs, secret management, dependency scanning and threat modelling.</w:t>
            </w:r>
          </w:p>
        </w:tc>
      </w:tr>
      <w:tr w:rsidR="0017143D" w14:paraId="4989992E" w14:textId="77777777">
        <w:trPr>
          <w:jc w:val="center"/>
        </w:trPr>
        <w:tc>
          <w:tcPr>
            <w:tcW w:w="1944" w:type="dxa"/>
            <w:vAlign w:val="center"/>
          </w:tcPr>
          <w:p w14:paraId="2155A04C" w14:textId="77777777" w:rsidR="0017143D" w:rsidRDefault="00000000">
            <w:pPr>
              <w:spacing w:after="0" w:line="240" w:lineRule="auto"/>
            </w:pPr>
            <w:r>
              <w:rPr>
                <w:sz w:val="17"/>
              </w:rPr>
              <w:t>Privacy</w:t>
            </w:r>
          </w:p>
        </w:tc>
        <w:tc>
          <w:tcPr>
            <w:tcW w:w="7200" w:type="dxa"/>
            <w:vAlign w:val="center"/>
          </w:tcPr>
          <w:p w14:paraId="6CF336C8" w14:textId="77777777" w:rsidR="0017143D" w:rsidRDefault="00000000">
            <w:pPr>
              <w:spacing w:after="0" w:line="240" w:lineRule="auto"/>
            </w:pPr>
            <w:r>
              <w:rPr>
                <w:sz w:val="17"/>
              </w:rPr>
              <w:t>Data minimisation, purpose limitation, explicit consent, retention controls, redacted logs and POPIA-aligned review.</w:t>
            </w:r>
          </w:p>
        </w:tc>
      </w:tr>
      <w:tr w:rsidR="0017143D" w14:paraId="2DD797F7" w14:textId="77777777">
        <w:trPr>
          <w:jc w:val="center"/>
        </w:trPr>
        <w:tc>
          <w:tcPr>
            <w:tcW w:w="1944" w:type="dxa"/>
            <w:shd w:val="clear" w:color="auto" w:fill="F7F9FC"/>
            <w:vAlign w:val="center"/>
          </w:tcPr>
          <w:p w14:paraId="3EC663BC" w14:textId="77777777" w:rsidR="0017143D" w:rsidRDefault="00000000">
            <w:pPr>
              <w:spacing w:after="0" w:line="240" w:lineRule="auto"/>
            </w:pPr>
            <w:r>
              <w:rPr>
                <w:sz w:val="17"/>
              </w:rPr>
              <w:t>Performance</w:t>
            </w:r>
          </w:p>
        </w:tc>
        <w:tc>
          <w:tcPr>
            <w:tcW w:w="7200" w:type="dxa"/>
            <w:shd w:val="clear" w:color="auto" w:fill="F7F9FC"/>
            <w:vAlign w:val="center"/>
          </w:tcPr>
          <w:p w14:paraId="5BECFDF5" w14:textId="77777777" w:rsidR="0017143D" w:rsidRDefault="00000000">
            <w:pPr>
              <w:spacing w:after="0" w:line="240" w:lineRule="auto"/>
            </w:pPr>
            <w:r>
              <w:rPr>
                <w:sz w:val="17"/>
              </w:rPr>
              <w:t>Responsive dashboard on a normal mobile connection and bounded retrieval time with visible loading feedback.</w:t>
            </w:r>
          </w:p>
        </w:tc>
      </w:tr>
      <w:tr w:rsidR="0017143D" w14:paraId="4D714E55" w14:textId="77777777">
        <w:trPr>
          <w:jc w:val="center"/>
        </w:trPr>
        <w:tc>
          <w:tcPr>
            <w:tcW w:w="1944" w:type="dxa"/>
            <w:vAlign w:val="center"/>
          </w:tcPr>
          <w:p w14:paraId="42EDB127" w14:textId="77777777" w:rsidR="0017143D" w:rsidRDefault="00000000">
            <w:pPr>
              <w:spacing w:after="0" w:line="240" w:lineRule="auto"/>
            </w:pPr>
            <w:r>
              <w:rPr>
                <w:sz w:val="17"/>
              </w:rPr>
              <w:t>Usability</w:t>
            </w:r>
          </w:p>
        </w:tc>
        <w:tc>
          <w:tcPr>
            <w:tcW w:w="7200" w:type="dxa"/>
            <w:vAlign w:val="center"/>
          </w:tcPr>
          <w:p w14:paraId="33B1F784" w14:textId="77777777" w:rsidR="0017143D" w:rsidRDefault="00000000">
            <w:pPr>
              <w:spacing w:after="0" w:line="240" w:lineRule="auto"/>
            </w:pPr>
            <w:r>
              <w:rPr>
                <w:sz w:val="17"/>
              </w:rPr>
              <w:t>Plain language, clear source evidence, understandable empty/error/retry states and responsive navigation.</w:t>
            </w:r>
          </w:p>
        </w:tc>
      </w:tr>
      <w:tr w:rsidR="0017143D" w14:paraId="6CAB2C6E" w14:textId="77777777">
        <w:trPr>
          <w:jc w:val="center"/>
        </w:trPr>
        <w:tc>
          <w:tcPr>
            <w:tcW w:w="1944" w:type="dxa"/>
            <w:shd w:val="clear" w:color="auto" w:fill="F7F9FC"/>
            <w:vAlign w:val="center"/>
          </w:tcPr>
          <w:p w14:paraId="0ED6E262" w14:textId="77777777" w:rsidR="0017143D" w:rsidRDefault="00000000">
            <w:pPr>
              <w:spacing w:after="0" w:line="240" w:lineRule="auto"/>
            </w:pPr>
            <w:r>
              <w:rPr>
                <w:sz w:val="17"/>
              </w:rPr>
              <w:t>Accessibility</w:t>
            </w:r>
          </w:p>
        </w:tc>
        <w:tc>
          <w:tcPr>
            <w:tcW w:w="7200" w:type="dxa"/>
            <w:shd w:val="clear" w:color="auto" w:fill="F7F9FC"/>
            <w:vAlign w:val="center"/>
          </w:tcPr>
          <w:p w14:paraId="64B7725C" w14:textId="77777777" w:rsidR="0017143D" w:rsidRDefault="00000000">
            <w:pPr>
              <w:spacing w:after="0" w:line="240" w:lineRule="auto"/>
            </w:pPr>
            <w:r>
              <w:rPr>
                <w:sz w:val="17"/>
              </w:rPr>
              <w:t>Keyboard support, semantic landmarks, visible focus, readable contrast, labelled controls and announced status changes.</w:t>
            </w:r>
          </w:p>
        </w:tc>
      </w:tr>
      <w:tr w:rsidR="0017143D" w14:paraId="0621EA14" w14:textId="77777777">
        <w:trPr>
          <w:jc w:val="center"/>
        </w:trPr>
        <w:tc>
          <w:tcPr>
            <w:tcW w:w="1944" w:type="dxa"/>
            <w:vAlign w:val="center"/>
          </w:tcPr>
          <w:p w14:paraId="7DD45F35" w14:textId="77777777" w:rsidR="0017143D" w:rsidRDefault="00000000">
            <w:pPr>
              <w:spacing w:after="0" w:line="240" w:lineRule="auto"/>
            </w:pPr>
            <w:r>
              <w:rPr>
                <w:sz w:val="17"/>
              </w:rPr>
              <w:t>Reliability</w:t>
            </w:r>
          </w:p>
        </w:tc>
        <w:tc>
          <w:tcPr>
            <w:tcW w:w="7200" w:type="dxa"/>
            <w:vAlign w:val="center"/>
          </w:tcPr>
          <w:p w14:paraId="57558025" w14:textId="77777777" w:rsidR="0017143D" w:rsidRDefault="00000000">
            <w:pPr>
              <w:spacing w:after="0" w:line="240" w:lineRule="auto"/>
            </w:pPr>
            <w:r>
              <w:rPr>
                <w:sz w:val="17"/>
              </w:rPr>
              <w:t>Idempotent uploads and jobs, bounded retries, preserved metadata, safe failure states and dead-letter handling.</w:t>
            </w:r>
          </w:p>
        </w:tc>
      </w:tr>
      <w:tr w:rsidR="0017143D" w14:paraId="1D6302FC" w14:textId="77777777">
        <w:trPr>
          <w:jc w:val="center"/>
        </w:trPr>
        <w:tc>
          <w:tcPr>
            <w:tcW w:w="1944" w:type="dxa"/>
            <w:shd w:val="clear" w:color="auto" w:fill="F7F9FC"/>
            <w:vAlign w:val="center"/>
          </w:tcPr>
          <w:p w14:paraId="5E1DC48D" w14:textId="77777777" w:rsidR="0017143D" w:rsidRDefault="00000000">
            <w:pPr>
              <w:spacing w:after="0" w:line="240" w:lineRule="auto"/>
            </w:pPr>
            <w:r>
              <w:rPr>
                <w:sz w:val="17"/>
              </w:rPr>
              <w:t>Maintainability</w:t>
            </w:r>
          </w:p>
        </w:tc>
        <w:tc>
          <w:tcPr>
            <w:tcW w:w="7200" w:type="dxa"/>
            <w:shd w:val="clear" w:color="auto" w:fill="F7F9FC"/>
            <w:vAlign w:val="center"/>
          </w:tcPr>
          <w:p w14:paraId="370A3369" w14:textId="77777777" w:rsidR="0017143D" w:rsidRDefault="00000000">
            <w:pPr>
              <w:spacing w:after="0" w:line="240" w:lineRule="auto"/>
            </w:pPr>
            <w:r>
              <w:rPr>
                <w:sz w:val="17"/>
              </w:rPr>
              <w:t>Typed API contracts, Flyway migrations, automated tests, documented worker versions and reproducible setup.</w:t>
            </w:r>
          </w:p>
        </w:tc>
      </w:tr>
      <w:tr w:rsidR="0017143D" w14:paraId="1304F651" w14:textId="77777777">
        <w:trPr>
          <w:jc w:val="center"/>
        </w:trPr>
        <w:tc>
          <w:tcPr>
            <w:tcW w:w="1944" w:type="dxa"/>
            <w:vAlign w:val="center"/>
          </w:tcPr>
          <w:p w14:paraId="7A764E17" w14:textId="77777777" w:rsidR="0017143D" w:rsidRDefault="00000000">
            <w:pPr>
              <w:spacing w:after="0" w:line="240" w:lineRule="auto"/>
            </w:pPr>
            <w:r>
              <w:rPr>
                <w:sz w:val="17"/>
              </w:rPr>
              <w:t>Observability</w:t>
            </w:r>
          </w:p>
        </w:tc>
        <w:tc>
          <w:tcPr>
            <w:tcW w:w="7200" w:type="dxa"/>
            <w:vAlign w:val="center"/>
          </w:tcPr>
          <w:p w14:paraId="279ED2AD" w14:textId="77777777" w:rsidR="0017143D" w:rsidRDefault="00000000">
            <w:pPr>
              <w:spacing w:after="0" w:line="240" w:lineRule="auto"/>
            </w:pPr>
            <w:r>
              <w:rPr>
                <w:sz w:val="17"/>
              </w:rPr>
              <w:t>Health checks, queue metrics, processing latency, error rates, citation coverage and non-sensitive structured logs.</w:t>
            </w:r>
          </w:p>
        </w:tc>
      </w:tr>
    </w:tbl>
    <w:p w14:paraId="406A2F22" w14:textId="77777777" w:rsidR="0017143D" w:rsidRDefault="0017143D">
      <w:pPr>
        <w:spacing w:after="20"/>
      </w:pPr>
    </w:p>
    <w:p w14:paraId="449EFD8C" w14:textId="77777777" w:rsidR="0017143D" w:rsidRDefault="00000000">
      <w:r>
        <w:br w:type="page"/>
      </w:r>
    </w:p>
    <w:p w14:paraId="2271C7AA" w14:textId="77777777" w:rsidR="0017143D" w:rsidRDefault="00000000">
      <w:pPr>
        <w:pStyle w:val="Heading1"/>
      </w:pPr>
      <w:r>
        <w:lastRenderedPageBreak/>
        <w:t>3. User Stories and Use Case Narratives</w:t>
      </w:r>
    </w:p>
    <w:p w14:paraId="02059C81" w14:textId="77777777" w:rsidR="0017143D" w:rsidRDefault="00000000">
      <w:r>
        <w:t>The narratives below cover the critical student, staff and operational interactions represented by the prototype and intended secure pilot.</w:t>
      </w:r>
    </w:p>
    <w:tbl>
      <w:tblPr>
        <w:tblStyle w:val="TableGrid"/>
        <w:tblW w:w="0" w:type="auto"/>
        <w:jc w:val="center"/>
        <w:tblLayout w:type="fixed"/>
        <w:tblLook w:val="04A0" w:firstRow="1" w:lastRow="0" w:firstColumn="1" w:lastColumn="0" w:noHBand="0" w:noVBand="1"/>
      </w:tblPr>
      <w:tblGrid>
        <w:gridCol w:w="792"/>
        <w:gridCol w:w="1152"/>
        <w:gridCol w:w="4680"/>
        <w:gridCol w:w="2520"/>
      </w:tblGrid>
      <w:tr w:rsidR="0017143D" w14:paraId="5547CFB4" w14:textId="77777777">
        <w:trPr>
          <w:tblHeader/>
          <w:jc w:val="center"/>
        </w:trPr>
        <w:tc>
          <w:tcPr>
            <w:tcW w:w="792" w:type="dxa"/>
            <w:shd w:val="clear" w:color="auto" w:fill="0B2D63"/>
            <w:vAlign w:val="center"/>
          </w:tcPr>
          <w:p w14:paraId="2C51A8E0" w14:textId="77777777" w:rsidR="0017143D" w:rsidRDefault="00000000">
            <w:pPr>
              <w:spacing w:after="0" w:line="240" w:lineRule="auto"/>
            </w:pPr>
            <w:r>
              <w:rPr>
                <w:b/>
                <w:color w:val="FFFFFF"/>
                <w:sz w:val="15"/>
              </w:rPr>
              <w:t>ID</w:t>
            </w:r>
          </w:p>
        </w:tc>
        <w:tc>
          <w:tcPr>
            <w:tcW w:w="1152" w:type="dxa"/>
            <w:shd w:val="clear" w:color="auto" w:fill="0B2D63"/>
            <w:vAlign w:val="center"/>
          </w:tcPr>
          <w:p w14:paraId="53C87311" w14:textId="77777777" w:rsidR="0017143D" w:rsidRDefault="00000000">
            <w:pPr>
              <w:spacing w:after="0" w:line="240" w:lineRule="auto"/>
            </w:pPr>
            <w:r>
              <w:rPr>
                <w:b/>
                <w:color w:val="FFFFFF"/>
                <w:sz w:val="15"/>
              </w:rPr>
              <w:t>Actor</w:t>
            </w:r>
          </w:p>
        </w:tc>
        <w:tc>
          <w:tcPr>
            <w:tcW w:w="4680" w:type="dxa"/>
            <w:shd w:val="clear" w:color="auto" w:fill="0B2D63"/>
            <w:vAlign w:val="center"/>
          </w:tcPr>
          <w:p w14:paraId="4BF32DEA" w14:textId="77777777" w:rsidR="0017143D" w:rsidRDefault="00000000">
            <w:pPr>
              <w:spacing w:after="0" w:line="240" w:lineRule="auto"/>
            </w:pPr>
            <w:r>
              <w:rPr>
                <w:b/>
                <w:color w:val="FFFFFF"/>
                <w:sz w:val="15"/>
              </w:rPr>
              <w:t>Narrative</w:t>
            </w:r>
          </w:p>
        </w:tc>
        <w:tc>
          <w:tcPr>
            <w:tcW w:w="2520" w:type="dxa"/>
            <w:shd w:val="clear" w:color="auto" w:fill="0B2D63"/>
            <w:vAlign w:val="center"/>
          </w:tcPr>
          <w:p w14:paraId="4B354293" w14:textId="77777777" w:rsidR="0017143D" w:rsidRDefault="00000000">
            <w:pPr>
              <w:spacing w:after="0" w:line="240" w:lineRule="auto"/>
            </w:pPr>
            <w:r>
              <w:rPr>
                <w:b/>
                <w:color w:val="FFFFFF"/>
                <w:sz w:val="15"/>
              </w:rPr>
              <w:t>Success condition</w:t>
            </w:r>
          </w:p>
        </w:tc>
      </w:tr>
      <w:tr w:rsidR="0017143D" w14:paraId="4A8335D0" w14:textId="77777777">
        <w:trPr>
          <w:jc w:val="center"/>
        </w:trPr>
        <w:tc>
          <w:tcPr>
            <w:tcW w:w="792" w:type="dxa"/>
            <w:shd w:val="clear" w:color="auto" w:fill="F7F9FC"/>
            <w:vAlign w:val="center"/>
          </w:tcPr>
          <w:p w14:paraId="3EF7FF1D" w14:textId="77777777" w:rsidR="0017143D" w:rsidRDefault="00000000">
            <w:pPr>
              <w:spacing w:after="0" w:line="240" w:lineRule="auto"/>
            </w:pPr>
            <w:r>
              <w:rPr>
                <w:sz w:val="15"/>
              </w:rPr>
              <w:t>US-01</w:t>
            </w:r>
          </w:p>
        </w:tc>
        <w:tc>
          <w:tcPr>
            <w:tcW w:w="1152" w:type="dxa"/>
            <w:shd w:val="clear" w:color="auto" w:fill="F7F9FC"/>
            <w:vAlign w:val="center"/>
          </w:tcPr>
          <w:p w14:paraId="4B02C364" w14:textId="77777777" w:rsidR="0017143D" w:rsidRDefault="00000000">
            <w:pPr>
              <w:spacing w:after="0" w:line="240" w:lineRule="auto"/>
            </w:pPr>
            <w:r>
              <w:rPr>
                <w:sz w:val="15"/>
              </w:rPr>
              <w:t>Student</w:t>
            </w:r>
          </w:p>
        </w:tc>
        <w:tc>
          <w:tcPr>
            <w:tcW w:w="4680" w:type="dxa"/>
            <w:shd w:val="clear" w:color="auto" w:fill="F7F9FC"/>
            <w:vAlign w:val="center"/>
          </w:tcPr>
          <w:p w14:paraId="440EB496" w14:textId="77777777" w:rsidR="0017143D" w:rsidRDefault="00000000">
            <w:pPr>
              <w:spacing w:after="0" w:line="240" w:lineRule="auto"/>
            </w:pPr>
            <w:r>
              <w:rPr>
                <w:sz w:val="15"/>
              </w:rPr>
              <w:t>As a student, I want to sign in securely with MFA so that my financial documents are protected.</w:t>
            </w:r>
          </w:p>
        </w:tc>
        <w:tc>
          <w:tcPr>
            <w:tcW w:w="2520" w:type="dxa"/>
            <w:shd w:val="clear" w:color="auto" w:fill="F7F9FC"/>
            <w:vAlign w:val="center"/>
          </w:tcPr>
          <w:p w14:paraId="0332AF7E" w14:textId="77777777" w:rsidR="0017143D" w:rsidRDefault="00000000">
            <w:pPr>
              <w:spacing w:after="0" w:line="240" w:lineRule="auto"/>
            </w:pPr>
            <w:r>
              <w:rPr>
                <w:sz w:val="15"/>
              </w:rPr>
              <w:t>A valid account and second factor reach the dashboard; invalid or expired sessions receive a generic unauthorised response.</w:t>
            </w:r>
          </w:p>
        </w:tc>
      </w:tr>
      <w:tr w:rsidR="0017143D" w14:paraId="6AA8B491" w14:textId="77777777">
        <w:trPr>
          <w:jc w:val="center"/>
        </w:trPr>
        <w:tc>
          <w:tcPr>
            <w:tcW w:w="792" w:type="dxa"/>
            <w:vAlign w:val="center"/>
          </w:tcPr>
          <w:p w14:paraId="26B43985" w14:textId="77777777" w:rsidR="0017143D" w:rsidRDefault="00000000">
            <w:pPr>
              <w:spacing w:after="0" w:line="240" w:lineRule="auto"/>
            </w:pPr>
            <w:r>
              <w:rPr>
                <w:sz w:val="15"/>
              </w:rPr>
              <w:t>US-02</w:t>
            </w:r>
          </w:p>
        </w:tc>
        <w:tc>
          <w:tcPr>
            <w:tcW w:w="1152" w:type="dxa"/>
            <w:vAlign w:val="center"/>
          </w:tcPr>
          <w:p w14:paraId="6B0F5C56" w14:textId="77777777" w:rsidR="0017143D" w:rsidRDefault="00000000">
            <w:pPr>
              <w:spacing w:after="0" w:line="240" w:lineRule="auto"/>
            </w:pPr>
            <w:r>
              <w:rPr>
                <w:sz w:val="15"/>
              </w:rPr>
              <w:t>Student</w:t>
            </w:r>
          </w:p>
        </w:tc>
        <w:tc>
          <w:tcPr>
            <w:tcW w:w="4680" w:type="dxa"/>
            <w:vAlign w:val="center"/>
          </w:tcPr>
          <w:p w14:paraId="475631D9" w14:textId="77777777" w:rsidR="0017143D" w:rsidRDefault="00000000">
            <w:pPr>
              <w:spacing w:after="0" w:line="240" w:lineRule="auto"/>
            </w:pPr>
            <w:r>
              <w:rPr>
                <w:sz w:val="15"/>
              </w:rPr>
              <w:t>As a student, I want to upload a supported document so that it becomes searchable and understandable.</w:t>
            </w:r>
          </w:p>
        </w:tc>
        <w:tc>
          <w:tcPr>
            <w:tcW w:w="2520" w:type="dxa"/>
            <w:vAlign w:val="center"/>
          </w:tcPr>
          <w:p w14:paraId="50C32D2B" w14:textId="77777777" w:rsidR="0017143D" w:rsidRDefault="00000000">
            <w:pPr>
              <w:spacing w:after="0" w:line="240" w:lineRule="auto"/>
            </w:pPr>
            <w:r>
              <w:rPr>
                <w:sz w:val="15"/>
              </w:rPr>
              <w:t>The upload is private, validated, idempotent and shows processing progress.</w:t>
            </w:r>
          </w:p>
        </w:tc>
      </w:tr>
      <w:tr w:rsidR="0017143D" w14:paraId="00590F23" w14:textId="77777777">
        <w:trPr>
          <w:jc w:val="center"/>
        </w:trPr>
        <w:tc>
          <w:tcPr>
            <w:tcW w:w="792" w:type="dxa"/>
            <w:shd w:val="clear" w:color="auto" w:fill="F7F9FC"/>
            <w:vAlign w:val="center"/>
          </w:tcPr>
          <w:p w14:paraId="652418BB" w14:textId="77777777" w:rsidR="0017143D" w:rsidRDefault="00000000">
            <w:pPr>
              <w:spacing w:after="0" w:line="240" w:lineRule="auto"/>
            </w:pPr>
            <w:r>
              <w:rPr>
                <w:sz w:val="15"/>
              </w:rPr>
              <w:t>US-03</w:t>
            </w:r>
          </w:p>
        </w:tc>
        <w:tc>
          <w:tcPr>
            <w:tcW w:w="1152" w:type="dxa"/>
            <w:shd w:val="clear" w:color="auto" w:fill="F7F9FC"/>
            <w:vAlign w:val="center"/>
          </w:tcPr>
          <w:p w14:paraId="34D5BA04" w14:textId="77777777" w:rsidR="0017143D" w:rsidRDefault="00000000">
            <w:pPr>
              <w:spacing w:after="0" w:line="240" w:lineRule="auto"/>
            </w:pPr>
            <w:r>
              <w:rPr>
                <w:sz w:val="15"/>
              </w:rPr>
              <w:t>Student</w:t>
            </w:r>
          </w:p>
        </w:tc>
        <w:tc>
          <w:tcPr>
            <w:tcW w:w="4680" w:type="dxa"/>
            <w:shd w:val="clear" w:color="auto" w:fill="F7F9FC"/>
            <w:vAlign w:val="center"/>
          </w:tcPr>
          <w:p w14:paraId="064DFD81" w14:textId="77777777" w:rsidR="0017143D" w:rsidRDefault="00000000">
            <w:pPr>
              <w:spacing w:after="0" w:line="240" w:lineRule="auto"/>
            </w:pPr>
            <w:r>
              <w:rPr>
                <w:sz w:val="15"/>
              </w:rPr>
              <w:t>As a student, I want to verify an extracted amount or condition against the source page so that I can trust or correct it.</w:t>
            </w:r>
          </w:p>
        </w:tc>
        <w:tc>
          <w:tcPr>
            <w:tcW w:w="2520" w:type="dxa"/>
            <w:shd w:val="clear" w:color="auto" w:fill="F7F9FC"/>
            <w:vAlign w:val="center"/>
          </w:tcPr>
          <w:p w14:paraId="7902ED5D" w14:textId="77777777" w:rsidR="0017143D" w:rsidRDefault="00000000">
            <w:pPr>
              <w:spacing w:after="0" w:line="240" w:lineRule="auto"/>
            </w:pPr>
            <w:r>
              <w:rPr>
                <w:sz w:val="15"/>
              </w:rPr>
              <w:t>Selecting a fact opens its evidence and confidence information.</w:t>
            </w:r>
          </w:p>
        </w:tc>
      </w:tr>
      <w:tr w:rsidR="0017143D" w14:paraId="578AC3EE" w14:textId="77777777">
        <w:trPr>
          <w:jc w:val="center"/>
        </w:trPr>
        <w:tc>
          <w:tcPr>
            <w:tcW w:w="792" w:type="dxa"/>
            <w:vAlign w:val="center"/>
          </w:tcPr>
          <w:p w14:paraId="73A6590D" w14:textId="77777777" w:rsidR="0017143D" w:rsidRDefault="00000000">
            <w:pPr>
              <w:spacing w:after="0" w:line="240" w:lineRule="auto"/>
            </w:pPr>
            <w:r>
              <w:rPr>
                <w:sz w:val="15"/>
              </w:rPr>
              <w:t>US-04</w:t>
            </w:r>
          </w:p>
        </w:tc>
        <w:tc>
          <w:tcPr>
            <w:tcW w:w="1152" w:type="dxa"/>
            <w:vAlign w:val="center"/>
          </w:tcPr>
          <w:p w14:paraId="4FB32F6D" w14:textId="77777777" w:rsidR="0017143D" w:rsidRDefault="00000000">
            <w:pPr>
              <w:spacing w:after="0" w:line="240" w:lineRule="auto"/>
            </w:pPr>
            <w:r>
              <w:rPr>
                <w:sz w:val="15"/>
              </w:rPr>
              <w:t>Student</w:t>
            </w:r>
          </w:p>
        </w:tc>
        <w:tc>
          <w:tcPr>
            <w:tcW w:w="4680" w:type="dxa"/>
            <w:vAlign w:val="center"/>
          </w:tcPr>
          <w:p w14:paraId="282F3972" w14:textId="77777777" w:rsidR="0017143D" w:rsidRDefault="00000000">
            <w:pPr>
              <w:spacing w:after="0" w:line="240" w:lineRule="auto"/>
            </w:pPr>
            <w:r>
              <w:rPr>
                <w:sz w:val="15"/>
              </w:rPr>
              <w:t>As a student, I want to search in natural language so that I can find a document without remembering its exact filename.</w:t>
            </w:r>
          </w:p>
        </w:tc>
        <w:tc>
          <w:tcPr>
            <w:tcW w:w="2520" w:type="dxa"/>
            <w:vAlign w:val="center"/>
          </w:tcPr>
          <w:p w14:paraId="36BBA3E1" w14:textId="77777777" w:rsidR="0017143D" w:rsidRDefault="00000000">
            <w:pPr>
              <w:spacing w:after="0" w:line="240" w:lineRule="auto"/>
            </w:pPr>
            <w:r>
              <w:rPr>
                <w:sz w:val="15"/>
              </w:rPr>
              <w:t>Only authorised results are returned from title, category, entity and OCR text.</w:t>
            </w:r>
          </w:p>
        </w:tc>
      </w:tr>
      <w:tr w:rsidR="0017143D" w14:paraId="35AFEE2F" w14:textId="77777777">
        <w:trPr>
          <w:jc w:val="center"/>
        </w:trPr>
        <w:tc>
          <w:tcPr>
            <w:tcW w:w="792" w:type="dxa"/>
            <w:shd w:val="clear" w:color="auto" w:fill="F7F9FC"/>
            <w:vAlign w:val="center"/>
          </w:tcPr>
          <w:p w14:paraId="018B6F76" w14:textId="77777777" w:rsidR="0017143D" w:rsidRDefault="00000000">
            <w:pPr>
              <w:spacing w:after="0" w:line="240" w:lineRule="auto"/>
            </w:pPr>
            <w:r>
              <w:rPr>
                <w:sz w:val="15"/>
              </w:rPr>
              <w:t>US-05</w:t>
            </w:r>
          </w:p>
        </w:tc>
        <w:tc>
          <w:tcPr>
            <w:tcW w:w="1152" w:type="dxa"/>
            <w:shd w:val="clear" w:color="auto" w:fill="F7F9FC"/>
            <w:vAlign w:val="center"/>
          </w:tcPr>
          <w:p w14:paraId="5D3FA7DB" w14:textId="77777777" w:rsidR="0017143D" w:rsidRDefault="00000000">
            <w:pPr>
              <w:spacing w:after="0" w:line="240" w:lineRule="auto"/>
            </w:pPr>
            <w:r>
              <w:rPr>
                <w:sz w:val="15"/>
              </w:rPr>
              <w:t>Student</w:t>
            </w:r>
          </w:p>
        </w:tc>
        <w:tc>
          <w:tcPr>
            <w:tcW w:w="4680" w:type="dxa"/>
            <w:shd w:val="clear" w:color="auto" w:fill="F7F9FC"/>
            <w:vAlign w:val="center"/>
          </w:tcPr>
          <w:p w14:paraId="6E1759EB" w14:textId="77777777" w:rsidR="0017143D" w:rsidRDefault="00000000">
            <w:pPr>
              <w:spacing w:after="0" w:line="240" w:lineRule="auto"/>
            </w:pPr>
            <w:r>
              <w:rPr>
                <w:sz w:val="15"/>
              </w:rPr>
              <w:t>As a student, I want to ask when my bursary renewal is due so that I can act without rereading several documents.</w:t>
            </w:r>
          </w:p>
        </w:tc>
        <w:tc>
          <w:tcPr>
            <w:tcW w:w="2520" w:type="dxa"/>
            <w:shd w:val="clear" w:color="auto" w:fill="F7F9FC"/>
            <w:vAlign w:val="center"/>
          </w:tcPr>
          <w:p w14:paraId="10E17E1E" w14:textId="77777777" w:rsidR="0017143D" w:rsidRDefault="00000000">
            <w:pPr>
              <w:spacing w:after="0" w:line="240" w:lineRule="auto"/>
            </w:pPr>
            <w:r>
              <w:rPr>
                <w:sz w:val="15"/>
              </w:rPr>
              <w:t>The answer includes a valid citation or clearly abstains.</w:t>
            </w:r>
          </w:p>
        </w:tc>
      </w:tr>
      <w:tr w:rsidR="0017143D" w14:paraId="0697E612" w14:textId="77777777">
        <w:trPr>
          <w:jc w:val="center"/>
        </w:trPr>
        <w:tc>
          <w:tcPr>
            <w:tcW w:w="792" w:type="dxa"/>
            <w:vAlign w:val="center"/>
          </w:tcPr>
          <w:p w14:paraId="39515E23" w14:textId="77777777" w:rsidR="0017143D" w:rsidRDefault="00000000">
            <w:pPr>
              <w:spacing w:after="0" w:line="240" w:lineRule="auto"/>
            </w:pPr>
            <w:r>
              <w:rPr>
                <w:sz w:val="15"/>
              </w:rPr>
              <w:t>US-06</w:t>
            </w:r>
          </w:p>
        </w:tc>
        <w:tc>
          <w:tcPr>
            <w:tcW w:w="1152" w:type="dxa"/>
            <w:vAlign w:val="center"/>
          </w:tcPr>
          <w:p w14:paraId="01952F1F" w14:textId="77777777" w:rsidR="0017143D" w:rsidRDefault="00000000">
            <w:pPr>
              <w:spacing w:after="0" w:line="240" w:lineRule="auto"/>
            </w:pPr>
            <w:r>
              <w:rPr>
                <w:sz w:val="15"/>
              </w:rPr>
              <w:t>Student</w:t>
            </w:r>
          </w:p>
        </w:tc>
        <w:tc>
          <w:tcPr>
            <w:tcW w:w="4680" w:type="dxa"/>
            <w:vAlign w:val="center"/>
          </w:tcPr>
          <w:p w14:paraId="533D79E6" w14:textId="77777777" w:rsidR="0017143D" w:rsidRDefault="00000000">
            <w:pPr>
              <w:spacing w:after="0" w:line="240" w:lineRule="auto"/>
            </w:pPr>
            <w:r>
              <w:rPr>
                <w:sz w:val="15"/>
              </w:rPr>
              <w:t>As a student, I want to speak a question so that I can use the assistant when typing is inconvenient.</w:t>
            </w:r>
          </w:p>
        </w:tc>
        <w:tc>
          <w:tcPr>
            <w:tcW w:w="2520" w:type="dxa"/>
            <w:vAlign w:val="center"/>
          </w:tcPr>
          <w:p w14:paraId="787A4AE3" w14:textId="77777777" w:rsidR="0017143D" w:rsidRDefault="00000000">
            <w:pPr>
              <w:spacing w:after="0" w:line="240" w:lineRule="auto"/>
            </w:pPr>
            <w:r>
              <w:rPr>
                <w:sz w:val="15"/>
              </w:rPr>
              <w:t>Speech is converted to reviewable text and then uses the same grounded question flow.</w:t>
            </w:r>
          </w:p>
        </w:tc>
      </w:tr>
      <w:tr w:rsidR="0017143D" w14:paraId="7C0AD56D" w14:textId="77777777">
        <w:trPr>
          <w:jc w:val="center"/>
        </w:trPr>
        <w:tc>
          <w:tcPr>
            <w:tcW w:w="792" w:type="dxa"/>
            <w:shd w:val="clear" w:color="auto" w:fill="F7F9FC"/>
            <w:vAlign w:val="center"/>
          </w:tcPr>
          <w:p w14:paraId="0C6200E8" w14:textId="77777777" w:rsidR="0017143D" w:rsidRDefault="00000000">
            <w:pPr>
              <w:spacing w:after="0" w:line="240" w:lineRule="auto"/>
            </w:pPr>
            <w:r>
              <w:rPr>
                <w:sz w:val="15"/>
              </w:rPr>
              <w:t>US-07</w:t>
            </w:r>
          </w:p>
        </w:tc>
        <w:tc>
          <w:tcPr>
            <w:tcW w:w="1152" w:type="dxa"/>
            <w:shd w:val="clear" w:color="auto" w:fill="F7F9FC"/>
            <w:vAlign w:val="center"/>
          </w:tcPr>
          <w:p w14:paraId="26C978E2" w14:textId="77777777" w:rsidR="0017143D" w:rsidRDefault="00000000">
            <w:pPr>
              <w:spacing w:after="0" w:line="240" w:lineRule="auto"/>
            </w:pPr>
            <w:r>
              <w:rPr>
                <w:sz w:val="15"/>
              </w:rPr>
              <w:t>Student</w:t>
            </w:r>
          </w:p>
        </w:tc>
        <w:tc>
          <w:tcPr>
            <w:tcW w:w="4680" w:type="dxa"/>
            <w:shd w:val="clear" w:color="auto" w:fill="F7F9FC"/>
            <w:vAlign w:val="center"/>
          </w:tcPr>
          <w:p w14:paraId="1A2F3D36" w14:textId="77777777" w:rsidR="0017143D" w:rsidRDefault="00000000">
            <w:pPr>
              <w:spacing w:after="0" w:line="240" w:lineRule="auto"/>
            </w:pPr>
            <w:r>
              <w:rPr>
                <w:sz w:val="15"/>
              </w:rPr>
              <w:t>As a student, I want to confirm, edit, dismiss or complete a deadline so that the tracker reflects my obligations.</w:t>
            </w:r>
          </w:p>
        </w:tc>
        <w:tc>
          <w:tcPr>
            <w:tcW w:w="2520" w:type="dxa"/>
            <w:shd w:val="clear" w:color="auto" w:fill="F7F9FC"/>
            <w:vAlign w:val="center"/>
          </w:tcPr>
          <w:p w14:paraId="214C028E" w14:textId="77777777" w:rsidR="0017143D" w:rsidRDefault="00000000">
            <w:pPr>
              <w:spacing w:after="0" w:line="240" w:lineRule="auto"/>
            </w:pPr>
            <w:r>
              <w:rPr>
                <w:sz w:val="15"/>
              </w:rPr>
              <w:t>The new status is saved, audited and does not erase source evidence.</w:t>
            </w:r>
          </w:p>
        </w:tc>
      </w:tr>
      <w:tr w:rsidR="0017143D" w14:paraId="6446DCCE" w14:textId="77777777">
        <w:trPr>
          <w:jc w:val="center"/>
        </w:trPr>
        <w:tc>
          <w:tcPr>
            <w:tcW w:w="792" w:type="dxa"/>
            <w:vAlign w:val="center"/>
          </w:tcPr>
          <w:p w14:paraId="46AAC09E" w14:textId="77777777" w:rsidR="0017143D" w:rsidRDefault="00000000">
            <w:pPr>
              <w:spacing w:after="0" w:line="240" w:lineRule="auto"/>
            </w:pPr>
            <w:r>
              <w:rPr>
                <w:sz w:val="15"/>
              </w:rPr>
              <w:t>US-08</w:t>
            </w:r>
          </w:p>
        </w:tc>
        <w:tc>
          <w:tcPr>
            <w:tcW w:w="1152" w:type="dxa"/>
            <w:vAlign w:val="center"/>
          </w:tcPr>
          <w:p w14:paraId="1FAC375B" w14:textId="77777777" w:rsidR="0017143D" w:rsidRDefault="00000000">
            <w:pPr>
              <w:spacing w:after="0" w:line="240" w:lineRule="auto"/>
            </w:pPr>
            <w:r>
              <w:rPr>
                <w:sz w:val="15"/>
              </w:rPr>
              <w:t>Student</w:t>
            </w:r>
          </w:p>
        </w:tc>
        <w:tc>
          <w:tcPr>
            <w:tcW w:w="4680" w:type="dxa"/>
            <w:vAlign w:val="center"/>
          </w:tcPr>
          <w:p w14:paraId="2CD45C40" w14:textId="77777777" w:rsidR="0017143D" w:rsidRDefault="00000000">
            <w:pPr>
              <w:spacing w:after="0" w:line="240" w:lineRule="auto"/>
            </w:pPr>
            <w:r>
              <w:rPr>
                <w:sz w:val="15"/>
              </w:rPr>
              <w:t>As a student, I want to share a selected summary for a limited purpose and period so that staff can assist safely.</w:t>
            </w:r>
          </w:p>
        </w:tc>
        <w:tc>
          <w:tcPr>
            <w:tcW w:w="2520" w:type="dxa"/>
            <w:vAlign w:val="center"/>
          </w:tcPr>
          <w:p w14:paraId="69E3D3F2" w14:textId="77777777" w:rsidR="0017143D" w:rsidRDefault="00000000">
            <w:pPr>
              <w:spacing w:after="0" w:line="240" w:lineRule="auto"/>
            </w:pPr>
            <w:r>
              <w:rPr>
                <w:sz w:val="15"/>
              </w:rPr>
              <w:t>Scope, recipient, purpose, expiry and revocation are enforced on every request.</w:t>
            </w:r>
          </w:p>
        </w:tc>
      </w:tr>
      <w:tr w:rsidR="0017143D" w14:paraId="2FC5BCA6" w14:textId="77777777">
        <w:trPr>
          <w:jc w:val="center"/>
        </w:trPr>
        <w:tc>
          <w:tcPr>
            <w:tcW w:w="792" w:type="dxa"/>
            <w:shd w:val="clear" w:color="auto" w:fill="F7F9FC"/>
            <w:vAlign w:val="center"/>
          </w:tcPr>
          <w:p w14:paraId="0D91A846" w14:textId="77777777" w:rsidR="0017143D" w:rsidRDefault="00000000">
            <w:pPr>
              <w:spacing w:after="0" w:line="240" w:lineRule="auto"/>
            </w:pPr>
            <w:r>
              <w:rPr>
                <w:sz w:val="15"/>
              </w:rPr>
              <w:t>US-10</w:t>
            </w:r>
          </w:p>
        </w:tc>
        <w:tc>
          <w:tcPr>
            <w:tcW w:w="1152" w:type="dxa"/>
            <w:shd w:val="clear" w:color="auto" w:fill="F7F9FC"/>
            <w:vAlign w:val="center"/>
          </w:tcPr>
          <w:p w14:paraId="27F14C50" w14:textId="77777777" w:rsidR="0017143D" w:rsidRDefault="00000000">
            <w:pPr>
              <w:spacing w:after="0" w:line="240" w:lineRule="auto"/>
            </w:pPr>
            <w:r>
              <w:rPr>
                <w:sz w:val="15"/>
              </w:rPr>
              <w:t>Operator</w:t>
            </w:r>
          </w:p>
        </w:tc>
        <w:tc>
          <w:tcPr>
            <w:tcW w:w="4680" w:type="dxa"/>
            <w:shd w:val="clear" w:color="auto" w:fill="F7F9FC"/>
            <w:vAlign w:val="center"/>
          </w:tcPr>
          <w:p w14:paraId="6F096C75" w14:textId="77777777" w:rsidR="0017143D" w:rsidRDefault="00000000">
            <w:pPr>
              <w:spacing w:after="0" w:line="240" w:lineRule="auto"/>
            </w:pPr>
            <w:r>
              <w:rPr>
                <w:sz w:val="15"/>
              </w:rPr>
              <w:t>As an operator, I want to monitor failed processing jobs so that the service can recover without exposing document content.</w:t>
            </w:r>
          </w:p>
        </w:tc>
        <w:tc>
          <w:tcPr>
            <w:tcW w:w="2520" w:type="dxa"/>
            <w:shd w:val="clear" w:color="auto" w:fill="F7F9FC"/>
            <w:vAlign w:val="center"/>
          </w:tcPr>
          <w:p w14:paraId="5792A4B6" w14:textId="77777777" w:rsidR="0017143D" w:rsidRDefault="00000000">
            <w:pPr>
              <w:spacing w:after="0" w:line="240" w:lineRule="auto"/>
            </w:pPr>
            <w:r>
              <w:rPr>
                <w:sz w:val="15"/>
              </w:rPr>
              <w:t>Queue status, retries and error classes are visible through operational telemetry.</w:t>
            </w:r>
          </w:p>
        </w:tc>
      </w:tr>
    </w:tbl>
    <w:p w14:paraId="4FE300AC" w14:textId="77777777" w:rsidR="0017143D" w:rsidRDefault="0017143D">
      <w:pPr>
        <w:spacing w:after="20"/>
      </w:pPr>
    </w:p>
    <w:p w14:paraId="2D4B30CC" w14:textId="77777777" w:rsidR="00042E8F" w:rsidRDefault="00042E8F">
      <w:pPr>
        <w:spacing w:after="20"/>
      </w:pPr>
    </w:p>
    <w:p w14:paraId="4C2703E9" w14:textId="77777777" w:rsidR="00042E8F" w:rsidRDefault="00042E8F">
      <w:pPr>
        <w:spacing w:after="20"/>
      </w:pPr>
    </w:p>
    <w:p w14:paraId="65CEE836" w14:textId="77777777" w:rsidR="00042E8F" w:rsidRDefault="00042E8F">
      <w:pPr>
        <w:spacing w:after="20"/>
      </w:pPr>
    </w:p>
    <w:p w14:paraId="583E9806" w14:textId="77777777" w:rsidR="00042E8F" w:rsidRDefault="00042E8F">
      <w:pPr>
        <w:spacing w:after="20"/>
      </w:pPr>
    </w:p>
    <w:p w14:paraId="6547D72E" w14:textId="77777777" w:rsidR="00042E8F" w:rsidRDefault="00042E8F">
      <w:pPr>
        <w:spacing w:after="20"/>
      </w:pPr>
    </w:p>
    <w:p w14:paraId="58CFBA72" w14:textId="77777777" w:rsidR="00042E8F" w:rsidRDefault="00042E8F">
      <w:pPr>
        <w:spacing w:after="20"/>
      </w:pPr>
    </w:p>
    <w:p w14:paraId="42CD3871" w14:textId="77777777" w:rsidR="00042E8F" w:rsidRDefault="00042E8F">
      <w:pPr>
        <w:spacing w:after="20"/>
      </w:pPr>
    </w:p>
    <w:p w14:paraId="1EA816D0" w14:textId="77777777" w:rsidR="00042E8F" w:rsidRDefault="00042E8F">
      <w:pPr>
        <w:spacing w:after="20"/>
      </w:pPr>
    </w:p>
    <w:p w14:paraId="12D0C8FA" w14:textId="77777777" w:rsidR="00042E8F" w:rsidRDefault="00042E8F">
      <w:pPr>
        <w:spacing w:after="20"/>
      </w:pPr>
    </w:p>
    <w:p w14:paraId="138C57F8" w14:textId="77777777" w:rsidR="00042E8F" w:rsidRDefault="00042E8F">
      <w:pPr>
        <w:spacing w:after="20"/>
      </w:pPr>
    </w:p>
    <w:p w14:paraId="4367B478" w14:textId="77777777" w:rsidR="00042E8F" w:rsidRDefault="00042E8F">
      <w:pPr>
        <w:spacing w:after="20"/>
      </w:pPr>
    </w:p>
    <w:p w14:paraId="4E708954" w14:textId="77777777" w:rsidR="00042E8F" w:rsidRDefault="00042E8F">
      <w:pPr>
        <w:spacing w:after="20"/>
      </w:pPr>
    </w:p>
    <w:p w14:paraId="1B92C014" w14:textId="77777777" w:rsidR="00042E8F" w:rsidRDefault="00042E8F">
      <w:pPr>
        <w:spacing w:after="20"/>
      </w:pPr>
    </w:p>
    <w:p w14:paraId="059A4E29" w14:textId="77777777" w:rsidR="00042E8F" w:rsidRDefault="00042E8F">
      <w:pPr>
        <w:spacing w:after="20"/>
      </w:pPr>
    </w:p>
    <w:p w14:paraId="409E45BC" w14:textId="77777777" w:rsidR="00042E8F" w:rsidRDefault="00042E8F">
      <w:pPr>
        <w:spacing w:after="20"/>
      </w:pPr>
    </w:p>
    <w:p w14:paraId="21AA9906" w14:textId="77777777" w:rsidR="00042E8F" w:rsidRDefault="00042E8F">
      <w:pPr>
        <w:spacing w:after="20"/>
      </w:pPr>
    </w:p>
    <w:p w14:paraId="00EC8415" w14:textId="77777777" w:rsidR="00042E8F" w:rsidRDefault="00042E8F">
      <w:pPr>
        <w:spacing w:after="20"/>
      </w:pPr>
    </w:p>
    <w:p w14:paraId="1AE03120" w14:textId="77777777" w:rsidR="00042E8F" w:rsidRDefault="00042E8F">
      <w:pPr>
        <w:spacing w:after="20"/>
      </w:pPr>
    </w:p>
    <w:p w14:paraId="38DF0782" w14:textId="77777777" w:rsidR="00042E8F" w:rsidRDefault="00042E8F">
      <w:pPr>
        <w:spacing w:after="20"/>
      </w:pPr>
    </w:p>
    <w:p w14:paraId="4822EB70" w14:textId="77777777" w:rsidR="00042E8F" w:rsidRDefault="00042E8F">
      <w:pPr>
        <w:spacing w:after="20"/>
      </w:pPr>
    </w:p>
    <w:p w14:paraId="25D8540D" w14:textId="77777777" w:rsidR="00042E8F" w:rsidRDefault="00042E8F">
      <w:pPr>
        <w:spacing w:after="20"/>
      </w:pPr>
    </w:p>
    <w:p w14:paraId="529DB48E" w14:textId="77777777" w:rsidR="0017143D" w:rsidRDefault="00000000">
      <w:pPr>
        <w:pStyle w:val="Heading1"/>
      </w:pPr>
      <w:r>
        <w:lastRenderedPageBreak/>
        <w:t>4. Use Case Diagram</w:t>
      </w:r>
    </w:p>
    <w:p w14:paraId="07247EE9" w14:textId="77777777" w:rsidR="0017143D" w:rsidRDefault="00000000">
      <w:r>
        <w:t>The use case diagram defines the Folio system boundary and shows how each actor interacts with the proposed functions. The student owns the main journey. Staff access depends on active consent, while operators monitor system health rather than browsing student records.</w:t>
      </w:r>
    </w:p>
    <w:p w14:paraId="1E256386" w14:textId="42E5EC62" w:rsidR="0017143D" w:rsidRDefault="00117E51">
      <w:pPr>
        <w:spacing w:before="60" w:after="40"/>
        <w:jc w:val="center"/>
      </w:pPr>
      <w:r>
        <w:rPr>
          <w:noProof/>
        </w:rPr>
        <w:t>\</w:t>
      </w:r>
      <w:r w:rsidR="00000000">
        <w:rPr>
          <w:noProof/>
        </w:rPr>
        <w:drawing>
          <wp:inline distT="0" distB="0" distL="0" distR="0" wp14:anchorId="45D86DD5" wp14:editId="530D2BD4">
            <wp:extent cx="3595266" cy="495509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595266" cy="4955099"/>
                    </a:xfrm>
                    <a:prstGeom prst="rect">
                      <a:avLst/>
                    </a:prstGeom>
                  </pic:spPr>
                </pic:pic>
              </a:graphicData>
            </a:graphic>
          </wp:inline>
        </w:drawing>
      </w:r>
    </w:p>
    <w:p w14:paraId="1B67CBF9" w14:textId="77777777" w:rsidR="0017143D" w:rsidRDefault="00000000">
      <w:pPr>
        <w:spacing w:before="40" w:after="160"/>
        <w:jc w:val="center"/>
      </w:pPr>
      <w:r>
        <w:rPr>
          <w:i/>
          <w:color w:val="666666"/>
          <w:sz w:val="18"/>
        </w:rPr>
        <w:t>Figure 1. Folio use case diagram showing actor responsibilities within the system boundary.</w:t>
      </w:r>
    </w:p>
    <w:p w14:paraId="7808BD16" w14:textId="77777777" w:rsidR="0017143D" w:rsidRDefault="00000000">
      <w:pPr>
        <w:pStyle w:val="Heading2"/>
      </w:pPr>
      <w:r>
        <w:t>4.1 Interpretation of the Use Case Diagram</w:t>
      </w:r>
    </w:p>
    <w:p w14:paraId="024AE696" w14:textId="77777777" w:rsidR="0017143D" w:rsidRDefault="00000000">
      <w:r>
        <w:rPr>
          <w:b/>
        </w:rPr>
        <w:t>System boundary:</w:t>
      </w:r>
      <w:r>
        <w:t xml:space="preserve"> The large Folio workspace boundary separates functions implemented by the proposed application from external people. Every ellipse inside the boundary is therefore a service Folio must provide, while the three actors remain outside because they initiate interactions but are not part of the software itself.</w:t>
      </w:r>
    </w:p>
    <w:p w14:paraId="0E7CCA0F" w14:textId="77777777" w:rsidR="0017143D" w:rsidRDefault="00000000">
      <w:r>
        <w:rPr>
          <w:b/>
        </w:rPr>
        <w:t>Student-centred ownership:</w:t>
      </w:r>
      <w:r>
        <w:t xml:space="preserve"> The student is connected to secure sign-in, the document vault, grounded questions, deadlines, consent controls and personal audit history. This concentration of use cases reflects the core principle that the student owns the financial-document journey and must be able to inspect both source evidence and access history without relying on an administrator.</w:t>
      </w:r>
    </w:p>
    <w:p w14:paraId="64605274" w14:textId="77777777" w:rsidR="0017143D" w:rsidRDefault="00000000">
      <w:r>
        <w:rPr>
          <w:b/>
        </w:rPr>
        <w:t>Least-privilege staff access:</w:t>
      </w:r>
      <w:r>
        <w:t xml:space="preserve"> Authorised financial-aid staff interact only with the consented student summary. They are intentionally not connected directly to the private document vault. In implementation, the staff request must be rejected unless the consent record matches the recipient, permitted scope, stated purpose and active time period.</w:t>
      </w:r>
    </w:p>
    <w:p w14:paraId="5E48150A" w14:textId="77777777" w:rsidR="0017143D" w:rsidRDefault="00000000">
      <w:r>
        <w:rPr>
          <w:b/>
        </w:rPr>
        <w:lastRenderedPageBreak/>
        <w:t>Operational separation:</w:t>
      </w:r>
      <w:r>
        <w:t xml:space="preserve"> The product or support operator monitors processing and service health rather than document content. This separation reduces privacy exposure: operational dashboards should reveal job identifiers, stages, timings and error classes, while sensitive source text remains hidden unless a separately authorised support process is invoked.</w:t>
      </w:r>
    </w:p>
    <w:p w14:paraId="0E5C05DD" w14:textId="77777777" w:rsidR="0017143D" w:rsidRDefault="00000000">
      <w:r>
        <w:br w:type="page"/>
      </w:r>
    </w:p>
    <w:p w14:paraId="7B59B1F8" w14:textId="77777777" w:rsidR="0017143D" w:rsidRDefault="00000000">
      <w:pPr>
        <w:pStyle w:val="Heading1"/>
      </w:pPr>
      <w:r>
        <w:lastRenderedPageBreak/>
        <w:t>5. Wireframes and Screen Mockups</w:t>
      </w:r>
    </w:p>
    <w:p w14:paraId="3B0D6A42" w14:textId="77777777" w:rsidR="0017143D" w:rsidRDefault="00000000">
      <w:r>
        <w:t>Mobile use is prioritised because students are likely to access funding information, upload paperwork and check urgent deadlines from a phone. The following mockups are rendered from the responsive Folio prototype at a 390 x 844 mobile viewport using synthetic data. The production system will retain this mobile-first hierarchy while replacing simulated state with protected API, storage, database and worker behaviour.</w:t>
      </w:r>
    </w:p>
    <w:p w14:paraId="0CB246DD" w14:textId="77777777" w:rsidR="0017143D" w:rsidRDefault="00000000">
      <w:pPr>
        <w:spacing w:before="60" w:after="40"/>
        <w:jc w:val="center"/>
      </w:pPr>
      <w:r>
        <w:rPr>
          <w:noProof/>
        </w:rPr>
        <w:drawing>
          <wp:inline distT="0" distB="0" distL="0" distR="0" wp14:anchorId="1489DEA9" wp14:editId="082FC407">
            <wp:extent cx="5715000" cy="4070958"/>
            <wp:effectExtent l="0" t="0" r="0" b="0"/>
            <wp:docPr id="2" name="Picture 2" descr="Figure 2. Mobile-first screen navigation and user-flow model." title="Figure 2. Mobile-first screen navigation and user-flow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flow.png"/>
                    <pic:cNvPicPr/>
                  </pic:nvPicPr>
                  <pic:blipFill>
                    <a:blip r:embed="rId9"/>
                    <a:stretch>
                      <a:fillRect/>
                    </a:stretch>
                  </pic:blipFill>
                  <pic:spPr>
                    <a:xfrm>
                      <a:off x="0" y="0"/>
                      <a:ext cx="5715000" cy="4070958"/>
                    </a:xfrm>
                    <a:prstGeom prst="rect">
                      <a:avLst/>
                    </a:prstGeom>
                  </pic:spPr>
                </pic:pic>
              </a:graphicData>
            </a:graphic>
          </wp:inline>
        </w:drawing>
      </w:r>
    </w:p>
    <w:p w14:paraId="2E553A71" w14:textId="77777777" w:rsidR="0017143D" w:rsidRDefault="00000000">
      <w:pPr>
        <w:spacing w:before="40" w:after="160"/>
        <w:jc w:val="center"/>
      </w:pPr>
      <w:r>
        <w:rPr>
          <w:i/>
          <w:color w:val="666666"/>
          <w:sz w:val="18"/>
        </w:rPr>
        <w:t>Figure 2. Mobile-first screen navigation and user-flow model.</w:t>
      </w:r>
    </w:p>
    <w:p w14:paraId="16AFD6B2" w14:textId="77777777" w:rsidR="0017143D" w:rsidRDefault="00000000">
      <w:pPr>
        <w:pStyle w:val="Heading2"/>
      </w:pPr>
      <w:r>
        <w:t>5.1 Navigation Model Explained</w:t>
      </w:r>
    </w:p>
    <w:p w14:paraId="72CC35BD" w14:textId="77777777" w:rsidR="0017143D" w:rsidRDefault="00000000">
      <w:r>
        <w:t>The flow begins with Folio secure sign-in and MFA before exposing the dashboard. This is a security gate rather than a visual preference: no document metadata, extracted values or deadline information should be requested until the account credentials and second authentication factor have been verified.</w:t>
      </w:r>
    </w:p>
    <w:p w14:paraId="1F369404" w14:textId="77777777" w:rsidR="0017143D" w:rsidRDefault="00000000">
      <w:r>
        <w:t>The dashboard leads into persistent mobile navigation with four stable destinations: Documents, Ask, Deadlines and Profile. Keeping these destinations continuously available lowers navigation depth on a phone and lets a student switch tasks without repeatedly returning through intermediate screens.</w:t>
      </w:r>
    </w:p>
    <w:p w14:paraId="0BD916C7" w14:textId="77777777" w:rsidR="0017143D" w:rsidRDefault="00000000">
      <w:r>
        <w:t>The Document Vault leads to Document Detail because evidence review requires a specific source context. The detail screen combines preview, OCR output and evidence locations; it can then launch a grounded question or create a confirmed deadline. This preserves traceability because the resulting answer or action remains linked to the document that produced it.</w:t>
      </w:r>
    </w:p>
    <w:p w14:paraId="224B820C" w14:textId="77777777" w:rsidR="0017143D" w:rsidRDefault="00000000">
      <w:pPr>
        <w:pStyle w:val="Heading2"/>
      </w:pPr>
      <w:r>
        <w:lastRenderedPageBreak/>
        <w:t>5.2 Secure Mobile Entry</w:t>
      </w:r>
    </w:p>
    <w:tbl>
      <w:tblPr>
        <w:tblW w:w="0" w:type="auto"/>
        <w:jc w:val="center"/>
        <w:tblLayout w:type="fixed"/>
        <w:tblLook w:val="04A0" w:firstRow="1" w:lastRow="0" w:firstColumn="1" w:lastColumn="0" w:noHBand="0" w:noVBand="1"/>
      </w:tblPr>
      <w:tblGrid>
        <w:gridCol w:w="4579"/>
        <w:gridCol w:w="4579"/>
      </w:tblGrid>
      <w:tr w:rsidR="0017143D" w14:paraId="25BF9B8A" w14:textId="77777777">
        <w:trPr>
          <w:jc w:val="center"/>
        </w:trPr>
        <w:tc>
          <w:tcPr>
            <w:tcW w:w="4579" w:type="dxa"/>
          </w:tcPr>
          <w:p w14:paraId="45C8D136" w14:textId="77777777" w:rsidR="0017143D" w:rsidRDefault="00000000">
            <w:pPr>
              <w:jc w:val="center"/>
            </w:pPr>
            <w:r>
              <w:rPr>
                <w:noProof/>
              </w:rPr>
              <w:drawing>
                <wp:inline distT="0" distB="0" distL="0" distR="0" wp14:anchorId="2B7FF0B9" wp14:editId="46E121BF">
                  <wp:extent cx="2696480" cy="583762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2696480" cy="5837623"/>
                          </a:xfrm>
                          <a:prstGeom prst="rect">
                            <a:avLst/>
                          </a:prstGeom>
                        </pic:spPr>
                      </pic:pic>
                    </a:graphicData>
                  </a:graphic>
                </wp:inline>
              </w:drawing>
            </w:r>
          </w:p>
          <w:p w14:paraId="440EF010" w14:textId="77777777" w:rsidR="0017143D" w:rsidRDefault="00000000">
            <w:pPr>
              <w:jc w:val="center"/>
            </w:pPr>
            <w:r>
              <w:rPr>
                <w:i/>
                <w:color w:val="666666"/>
                <w:sz w:val="17"/>
              </w:rPr>
              <w:t>Figure 3. Mobile sign-in</w:t>
            </w:r>
          </w:p>
        </w:tc>
        <w:tc>
          <w:tcPr>
            <w:tcW w:w="4579" w:type="dxa"/>
          </w:tcPr>
          <w:p w14:paraId="0C1C81CA" w14:textId="77777777" w:rsidR="0017143D" w:rsidRDefault="00000000">
            <w:pPr>
              <w:jc w:val="center"/>
            </w:pPr>
            <w:r>
              <w:rPr>
                <w:noProof/>
              </w:rPr>
              <w:drawing>
                <wp:inline distT="0" distB="0" distL="0" distR="0" wp14:anchorId="6642BB2D" wp14:editId="2913A29D">
                  <wp:extent cx="2697480" cy="5837623"/>
                  <wp:effectExtent l="0" t="0" r="0" b="0"/>
                  <wp:docPr id="4" name="Picture 4" descr="Figure 4. Mobile MFA verification" title="Figure 4. Mobile MFA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2-mfa.png"/>
                          <pic:cNvPicPr/>
                        </pic:nvPicPr>
                        <pic:blipFill>
                          <a:blip r:embed="rId11"/>
                          <a:stretch>
                            <a:fillRect/>
                          </a:stretch>
                        </pic:blipFill>
                        <pic:spPr>
                          <a:xfrm>
                            <a:off x="0" y="0"/>
                            <a:ext cx="2697480" cy="5837623"/>
                          </a:xfrm>
                          <a:prstGeom prst="rect">
                            <a:avLst/>
                          </a:prstGeom>
                        </pic:spPr>
                      </pic:pic>
                    </a:graphicData>
                  </a:graphic>
                </wp:inline>
              </w:drawing>
            </w:r>
          </w:p>
          <w:p w14:paraId="3CABCC0B" w14:textId="77777777" w:rsidR="0017143D" w:rsidRDefault="00000000">
            <w:pPr>
              <w:jc w:val="center"/>
            </w:pPr>
            <w:r>
              <w:rPr>
                <w:i/>
                <w:color w:val="666666"/>
                <w:sz w:val="17"/>
              </w:rPr>
              <w:t>Figure 4. Mobile MFA verification</w:t>
            </w:r>
          </w:p>
        </w:tc>
      </w:tr>
    </w:tbl>
    <w:p w14:paraId="42BEB2EE" w14:textId="77777777" w:rsidR="0017143D" w:rsidRDefault="00000000">
      <w:r>
        <w:t>The entry flow requires Folio secure sign-in, MFA and privacy protection before the student reaches any document data.</w:t>
      </w:r>
    </w:p>
    <w:p w14:paraId="28E33E56" w14:textId="77777777" w:rsidR="0017143D" w:rsidRDefault="00000000">
      <w:pPr>
        <w:pStyle w:val="Heading2"/>
      </w:pPr>
      <w:r>
        <w:lastRenderedPageBreak/>
        <w:t>5.3 Mobile Dashboard and Document Vault</w:t>
      </w:r>
    </w:p>
    <w:tbl>
      <w:tblPr>
        <w:tblW w:w="0" w:type="auto"/>
        <w:jc w:val="center"/>
        <w:tblLayout w:type="fixed"/>
        <w:tblLook w:val="04A0" w:firstRow="1" w:lastRow="0" w:firstColumn="1" w:lastColumn="0" w:noHBand="0" w:noVBand="1"/>
      </w:tblPr>
      <w:tblGrid>
        <w:gridCol w:w="4579"/>
        <w:gridCol w:w="4579"/>
      </w:tblGrid>
      <w:tr w:rsidR="0017143D" w14:paraId="18804C45" w14:textId="77777777">
        <w:trPr>
          <w:jc w:val="center"/>
        </w:trPr>
        <w:tc>
          <w:tcPr>
            <w:tcW w:w="4579" w:type="dxa"/>
          </w:tcPr>
          <w:p w14:paraId="30DB35F8" w14:textId="77777777" w:rsidR="0017143D" w:rsidRDefault="00000000">
            <w:pPr>
              <w:jc w:val="center"/>
            </w:pPr>
            <w:r>
              <w:rPr>
                <w:noProof/>
              </w:rPr>
              <w:drawing>
                <wp:inline distT="0" distB="0" distL="0" distR="0" wp14:anchorId="71521EC6" wp14:editId="7673858B">
                  <wp:extent cx="2697480" cy="5837623"/>
                  <wp:effectExtent l="0" t="0" r="0" b="0"/>
                  <wp:docPr id="5" name="Picture 5" descr="Figure 5. Mobile dashboard" title="Figure 5. Mob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3-dashboard.png"/>
                          <pic:cNvPicPr/>
                        </pic:nvPicPr>
                        <pic:blipFill>
                          <a:blip r:embed="rId12"/>
                          <a:stretch>
                            <a:fillRect/>
                          </a:stretch>
                        </pic:blipFill>
                        <pic:spPr>
                          <a:xfrm>
                            <a:off x="0" y="0"/>
                            <a:ext cx="2697480" cy="5837623"/>
                          </a:xfrm>
                          <a:prstGeom prst="rect">
                            <a:avLst/>
                          </a:prstGeom>
                        </pic:spPr>
                      </pic:pic>
                    </a:graphicData>
                  </a:graphic>
                </wp:inline>
              </w:drawing>
            </w:r>
          </w:p>
          <w:p w14:paraId="64B244EE" w14:textId="77777777" w:rsidR="0017143D" w:rsidRDefault="00000000">
            <w:pPr>
              <w:jc w:val="center"/>
            </w:pPr>
            <w:r>
              <w:rPr>
                <w:i/>
                <w:color w:val="666666"/>
                <w:sz w:val="17"/>
              </w:rPr>
              <w:t>Figure 5. Mobile dashboard</w:t>
            </w:r>
          </w:p>
        </w:tc>
        <w:tc>
          <w:tcPr>
            <w:tcW w:w="4579" w:type="dxa"/>
          </w:tcPr>
          <w:p w14:paraId="260B567F" w14:textId="77777777" w:rsidR="0017143D" w:rsidRDefault="00000000">
            <w:pPr>
              <w:jc w:val="center"/>
            </w:pPr>
            <w:r>
              <w:rPr>
                <w:noProof/>
              </w:rPr>
              <w:drawing>
                <wp:inline distT="0" distB="0" distL="0" distR="0" wp14:anchorId="48D709D3" wp14:editId="7CA0C5E1">
                  <wp:extent cx="2697480" cy="5837623"/>
                  <wp:effectExtent l="0" t="0" r="0" b="0"/>
                  <wp:docPr id="6" name="Picture 6" descr="Figure 6. Mobile document vault" title="Figure 6. Mobile document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4-documents.png"/>
                          <pic:cNvPicPr/>
                        </pic:nvPicPr>
                        <pic:blipFill>
                          <a:blip r:embed="rId13"/>
                          <a:stretch>
                            <a:fillRect/>
                          </a:stretch>
                        </pic:blipFill>
                        <pic:spPr>
                          <a:xfrm>
                            <a:off x="0" y="0"/>
                            <a:ext cx="2697480" cy="5837623"/>
                          </a:xfrm>
                          <a:prstGeom prst="rect">
                            <a:avLst/>
                          </a:prstGeom>
                        </pic:spPr>
                      </pic:pic>
                    </a:graphicData>
                  </a:graphic>
                </wp:inline>
              </w:drawing>
            </w:r>
          </w:p>
          <w:p w14:paraId="1C021F87" w14:textId="77777777" w:rsidR="0017143D" w:rsidRDefault="00000000">
            <w:pPr>
              <w:jc w:val="center"/>
            </w:pPr>
            <w:r>
              <w:rPr>
                <w:i/>
                <w:color w:val="666666"/>
                <w:sz w:val="17"/>
              </w:rPr>
              <w:t>Figure 6. Mobile document vault</w:t>
            </w:r>
          </w:p>
        </w:tc>
      </w:tr>
    </w:tbl>
    <w:p w14:paraId="0CFABED3" w14:textId="77777777" w:rsidR="0017143D" w:rsidRDefault="00000000">
      <w:r>
        <w:t>The dashboard surfaces the most urgent summary information first. The vault then presents mobile-sized document cards with category, confidence, summary, date, pages and extraction access.</w:t>
      </w:r>
    </w:p>
    <w:p w14:paraId="0A774A45" w14:textId="77777777" w:rsidR="0017143D" w:rsidRDefault="00000000">
      <w:pPr>
        <w:pStyle w:val="Heading2"/>
      </w:pPr>
      <w:r>
        <w:lastRenderedPageBreak/>
        <w:t>5.4 Mobile Ask AI and Deadline Tracker</w:t>
      </w:r>
    </w:p>
    <w:tbl>
      <w:tblPr>
        <w:tblW w:w="0" w:type="auto"/>
        <w:jc w:val="center"/>
        <w:tblLayout w:type="fixed"/>
        <w:tblLook w:val="04A0" w:firstRow="1" w:lastRow="0" w:firstColumn="1" w:lastColumn="0" w:noHBand="0" w:noVBand="1"/>
      </w:tblPr>
      <w:tblGrid>
        <w:gridCol w:w="4579"/>
        <w:gridCol w:w="4579"/>
      </w:tblGrid>
      <w:tr w:rsidR="0017143D" w14:paraId="28186DDE" w14:textId="77777777">
        <w:trPr>
          <w:jc w:val="center"/>
        </w:trPr>
        <w:tc>
          <w:tcPr>
            <w:tcW w:w="4579" w:type="dxa"/>
          </w:tcPr>
          <w:p w14:paraId="1D68F396" w14:textId="77777777" w:rsidR="0017143D" w:rsidRDefault="00000000">
            <w:pPr>
              <w:jc w:val="center"/>
            </w:pPr>
            <w:r>
              <w:rPr>
                <w:noProof/>
              </w:rPr>
              <w:drawing>
                <wp:inline distT="0" distB="0" distL="0" distR="0" wp14:anchorId="3ED44DF6" wp14:editId="71BFAEB4">
                  <wp:extent cx="2697480" cy="5837623"/>
                  <wp:effectExtent l="0" t="0" r="0" b="0"/>
                  <wp:docPr id="7" name="Picture 7" descr="Figure 7. Mobile grounded assistant" title="Figure 7. Mobile grounded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5-ask-ai.png"/>
                          <pic:cNvPicPr/>
                        </pic:nvPicPr>
                        <pic:blipFill>
                          <a:blip r:embed="rId14"/>
                          <a:stretch>
                            <a:fillRect/>
                          </a:stretch>
                        </pic:blipFill>
                        <pic:spPr>
                          <a:xfrm>
                            <a:off x="0" y="0"/>
                            <a:ext cx="2697480" cy="5837623"/>
                          </a:xfrm>
                          <a:prstGeom prst="rect">
                            <a:avLst/>
                          </a:prstGeom>
                        </pic:spPr>
                      </pic:pic>
                    </a:graphicData>
                  </a:graphic>
                </wp:inline>
              </w:drawing>
            </w:r>
          </w:p>
          <w:p w14:paraId="5E559603" w14:textId="77777777" w:rsidR="0017143D" w:rsidRDefault="00000000">
            <w:pPr>
              <w:jc w:val="center"/>
            </w:pPr>
            <w:r>
              <w:rPr>
                <w:i/>
                <w:color w:val="666666"/>
                <w:sz w:val="17"/>
              </w:rPr>
              <w:t>Figure 7. Mobile grounded assistant</w:t>
            </w:r>
          </w:p>
        </w:tc>
        <w:tc>
          <w:tcPr>
            <w:tcW w:w="4579" w:type="dxa"/>
          </w:tcPr>
          <w:p w14:paraId="1468C6BC" w14:textId="77777777" w:rsidR="0017143D" w:rsidRDefault="00000000">
            <w:pPr>
              <w:jc w:val="center"/>
            </w:pPr>
            <w:r>
              <w:rPr>
                <w:noProof/>
              </w:rPr>
              <w:drawing>
                <wp:inline distT="0" distB="0" distL="0" distR="0" wp14:anchorId="619E3583" wp14:editId="0D77C1D4">
                  <wp:extent cx="2697480" cy="5837623"/>
                  <wp:effectExtent l="0" t="0" r="0" b="0"/>
                  <wp:docPr id="8" name="Picture 8" descr="Figure 8. Mobile deadline tracker" title="Figure 8. Mobile deadlin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6-deadlines.png"/>
                          <pic:cNvPicPr/>
                        </pic:nvPicPr>
                        <pic:blipFill>
                          <a:blip r:embed="rId15"/>
                          <a:stretch>
                            <a:fillRect/>
                          </a:stretch>
                        </pic:blipFill>
                        <pic:spPr>
                          <a:xfrm>
                            <a:off x="0" y="0"/>
                            <a:ext cx="2697480" cy="5837623"/>
                          </a:xfrm>
                          <a:prstGeom prst="rect">
                            <a:avLst/>
                          </a:prstGeom>
                        </pic:spPr>
                      </pic:pic>
                    </a:graphicData>
                  </a:graphic>
                </wp:inline>
              </w:drawing>
            </w:r>
          </w:p>
          <w:p w14:paraId="129CE561" w14:textId="77777777" w:rsidR="0017143D" w:rsidRDefault="00000000">
            <w:pPr>
              <w:jc w:val="center"/>
            </w:pPr>
            <w:r>
              <w:rPr>
                <w:i/>
                <w:color w:val="666666"/>
                <w:sz w:val="17"/>
              </w:rPr>
              <w:t>Figure 8. Mobile deadline tracker</w:t>
            </w:r>
          </w:p>
        </w:tc>
      </w:tr>
    </w:tbl>
    <w:p w14:paraId="4C3B96E5" w14:textId="77777777" w:rsidR="0017143D" w:rsidRDefault="00000000">
      <w:r>
        <w:t>The assistant makes credit usage and evidence grounding visible, while the deadline tracker keeps actions, due dates and source documents readable in a single-column phone layout.</w:t>
      </w:r>
    </w:p>
    <w:p w14:paraId="2518A057" w14:textId="77777777" w:rsidR="0017143D" w:rsidRDefault="00000000">
      <w:r>
        <w:br w:type="page"/>
      </w:r>
    </w:p>
    <w:p w14:paraId="3CCBF895" w14:textId="77777777" w:rsidR="0017143D" w:rsidRDefault="00000000">
      <w:pPr>
        <w:pStyle w:val="Heading1"/>
      </w:pPr>
      <w:r>
        <w:lastRenderedPageBreak/>
        <w:t>6. Architecture Design</w:t>
      </w:r>
    </w:p>
    <w:p w14:paraId="780C30D6" w14:textId="77777777" w:rsidR="0017143D" w:rsidRDefault="00000000">
      <w:r>
        <w:t>Folio uses a multi-tier, cloud-native architecture that separates client interfaces, application and security rules, private document storage, relational metadata and asynchronous intelligence services.</w:t>
      </w:r>
    </w:p>
    <w:p w14:paraId="06BA713D" w14:textId="77777777" w:rsidR="0017143D" w:rsidRDefault="00000000">
      <w:pPr>
        <w:spacing w:before="60" w:after="40"/>
        <w:jc w:val="center"/>
      </w:pPr>
      <w:r>
        <w:rPr>
          <w:noProof/>
        </w:rPr>
        <w:drawing>
          <wp:inline distT="0" distB="0" distL="0" distR="0" wp14:anchorId="46539052" wp14:editId="26F14BD3">
            <wp:extent cx="5498465" cy="553166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a:srcRect t="2941"/>
                    <a:stretch>
                      <a:fillRect/>
                    </a:stretch>
                  </pic:blipFill>
                  <pic:spPr bwMode="auto">
                    <a:xfrm>
                      <a:off x="0" y="0"/>
                      <a:ext cx="5523492" cy="5556841"/>
                    </a:xfrm>
                    <a:prstGeom prst="rect">
                      <a:avLst/>
                    </a:prstGeom>
                    <a:ln>
                      <a:noFill/>
                    </a:ln>
                    <a:extLst>
                      <a:ext uri="{53640926-AAD7-44D8-BBD7-CCE9431645EC}">
                        <a14:shadowObscured xmlns:a14="http://schemas.microsoft.com/office/drawing/2010/main"/>
                      </a:ext>
                    </a:extLst>
                  </pic:spPr>
                </pic:pic>
              </a:graphicData>
            </a:graphic>
          </wp:inline>
        </w:drawing>
      </w:r>
    </w:p>
    <w:p w14:paraId="3996EF6D" w14:textId="77777777" w:rsidR="0017143D" w:rsidRDefault="00000000">
      <w:pPr>
        <w:spacing w:before="40" w:after="160"/>
        <w:jc w:val="center"/>
      </w:pPr>
      <w:r>
        <w:rPr>
          <w:i/>
          <w:color w:val="666666"/>
          <w:sz w:val="18"/>
        </w:rPr>
        <w:t>Figure 9. Proposed AWS-based Folio system architecture and trust boundaries.</w:t>
      </w:r>
    </w:p>
    <w:p w14:paraId="6E6C0043" w14:textId="77777777" w:rsidR="0017143D" w:rsidRDefault="00000000">
      <w:pPr>
        <w:pStyle w:val="Heading2"/>
      </w:pPr>
      <w:r>
        <w:t>6.1 Architecture Diagram Explained</w:t>
      </w:r>
    </w:p>
    <w:p w14:paraId="4052F81C" w14:textId="77777777" w:rsidR="0017143D" w:rsidRDefault="00000000">
      <w:r>
        <w:rPr>
          <w:b/>
        </w:rPr>
        <w:t>Layered request path:</w:t>
      </w:r>
      <w:r>
        <w:t xml:space="preserve"> The web and Flutter clients communicate with a single secure API boundary over HTTPS and JSON. The clients are responsible for presentation and temporary interaction state, while Spring Boot remains authoritative for validation, identity mapping, ownership rules, consent checks and business decisions. This prevents a modified mobile client from bypassing server-side controls.</w:t>
      </w:r>
    </w:p>
    <w:p w14:paraId="4A05280F" w14:textId="77777777" w:rsidR="0017143D" w:rsidRDefault="00000000">
      <w:r>
        <w:rPr>
          <w:b/>
        </w:rPr>
        <w:t>Identity and policy enforcement:</w:t>
      </w:r>
      <w:r>
        <w:t xml:space="preserve"> Folio-managed authentication verifies the account credentials, second factor and secure session, but authentication alone does not grant access to every resource. The API must also check the user's role, document ownership and any active consent before calling application services or issuing a signed storage URL. These checks form the main trust boundary shown beside the API layer.</w:t>
      </w:r>
    </w:p>
    <w:p w14:paraId="42DE91C7" w14:textId="77777777" w:rsidR="0017143D" w:rsidRDefault="00000000">
      <w:r>
        <w:rPr>
          <w:b/>
        </w:rPr>
        <w:lastRenderedPageBreak/>
        <w:t>Synchronous and asynchronous work:</w:t>
      </w:r>
      <w:r>
        <w:t xml:space="preserve"> Short interactions such as listing documents, confirming a deadline or retrieving an authorised citation use the synchronous application-service path. Expensive work such as scanning, OCR, classification and extraction is placed on an asynchronous queue. This allows the mobile interface to show progress while workers retry safely without holding an HTTP request open.</w:t>
      </w:r>
    </w:p>
    <w:p w14:paraId="6F8B6053" w14:textId="77777777" w:rsidR="0017143D" w:rsidRDefault="00000000">
      <w:r>
        <w:rPr>
          <w:b/>
        </w:rPr>
        <w:t>Data separation and provenance:</w:t>
      </w:r>
      <w:r>
        <w:t xml:space="preserve"> PostgreSQL stores relationships, processing status, consent, audit records and derived evidence metadata, whereas source files remain in private object storage. The intelligence layer writes versioned results and provenance back to the data platform so an extracted fact can always be traced to its parser version, source document and page-level evidence.</w:t>
      </w:r>
    </w:p>
    <w:p w14:paraId="50FB329C" w14:textId="77777777" w:rsidR="0017143D" w:rsidRDefault="00000000">
      <w:pPr>
        <w:pStyle w:val="Heading2"/>
      </w:pPr>
      <w:r>
        <w:t>6.2 Core Components and Technologies</w:t>
      </w:r>
    </w:p>
    <w:tbl>
      <w:tblPr>
        <w:tblStyle w:val="TableGrid"/>
        <w:tblW w:w="0" w:type="auto"/>
        <w:jc w:val="center"/>
        <w:tblLayout w:type="fixed"/>
        <w:tblLook w:val="04A0" w:firstRow="1" w:lastRow="0" w:firstColumn="1" w:lastColumn="0" w:noHBand="0" w:noVBand="1"/>
      </w:tblPr>
      <w:tblGrid>
        <w:gridCol w:w="1872"/>
        <w:gridCol w:w="2592"/>
        <w:gridCol w:w="4680"/>
      </w:tblGrid>
      <w:tr w:rsidR="0017143D" w14:paraId="5AE028E7" w14:textId="77777777">
        <w:trPr>
          <w:tblHeader/>
          <w:jc w:val="center"/>
        </w:trPr>
        <w:tc>
          <w:tcPr>
            <w:tcW w:w="1872" w:type="dxa"/>
            <w:shd w:val="clear" w:color="auto" w:fill="0B2D63"/>
            <w:vAlign w:val="center"/>
          </w:tcPr>
          <w:p w14:paraId="4FD15839" w14:textId="77777777" w:rsidR="0017143D" w:rsidRDefault="00000000">
            <w:pPr>
              <w:spacing w:after="0" w:line="240" w:lineRule="auto"/>
            </w:pPr>
            <w:r>
              <w:rPr>
                <w:b/>
                <w:color w:val="FFFFFF"/>
                <w:sz w:val="16"/>
              </w:rPr>
              <w:t>Component</w:t>
            </w:r>
          </w:p>
        </w:tc>
        <w:tc>
          <w:tcPr>
            <w:tcW w:w="2592" w:type="dxa"/>
            <w:shd w:val="clear" w:color="auto" w:fill="0B2D63"/>
            <w:vAlign w:val="center"/>
          </w:tcPr>
          <w:p w14:paraId="2D325C79" w14:textId="77777777" w:rsidR="0017143D" w:rsidRDefault="00000000">
            <w:pPr>
              <w:spacing w:after="0" w:line="240" w:lineRule="auto"/>
            </w:pPr>
            <w:r>
              <w:rPr>
                <w:b/>
                <w:color w:val="FFFFFF"/>
                <w:sz w:val="16"/>
              </w:rPr>
              <w:t>Technology</w:t>
            </w:r>
          </w:p>
        </w:tc>
        <w:tc>
          <w:tcPr>
            <w:tcW w:w="4680" w:type="dxa"/>
            <w:shd w:val="clear" w:color="auto" w:fill="0B2D63"/>
            <w:vAlign w:val="center"/>
          </w:tcPr>
          <w:p w14:paraId="001258AA" w14:textId="77777777" w:rsidR="0017143D" w:rsidRDefault="00000000">
            <w:pPr>
              <w:spacing w:after="0" w:line="240" w:lineRule="auto"/>
            </w:pPr>
            <w:r>
              <w:rPr>
                <w:b/>
                <w:color w:val="FFFFFF"/>
                <w:sz w:val="16"/>
              </w:rPr>
              <w:t>Responsibility</w:t>
            </w:r>
          </w:p>
        </w:tc>
      </w:tr>
      <w:tr w:rsidR="0017143D" w14:paraId="10A659DE" w14:textId="77777777">
        <w:trPr>
          <w:jc w:val="center"/>
        </w:trPr>
        <w:tc>
          <w:tcPr>
            <w:tcW w:w="1872" w:type="dxa"/>
            <w:shd w:val="clear" w:color="auto" w:fill="F7F9FC"/>
            <w:vAlign w:val="center"/>
          </w:tcPr>
          <w:p w14:paraId="648E1A22" w14:textId="77777777" w:rsidR="0017143D" w:rsidRDefault="00000000">
            <w:pPr>
              <w:spacing w:after="0" w:line="240" w:lineRule="auto"/>
            </w:pPr>
            <w:r>
              <w:rPr>
                <w:sz w:val="16"/>
              </w:rPr>
              <w:t>Web client</w:t>
            </w:r>
          </w:p>
        </w:tc>
        <w:tc>
          <w:tcPr>
            <w:tcW w:w="2592" w:type="dxa"/>
            <w:shd w:val="clear" w:color="auto" w:fill="F7F9FC"/>
            <w:vAlign w:val="center"/>
          </w:tcPr>
          <w:p w14:paraId="3A8D6743" w14:textId="77777777" w:rsidR="0017143D" w:rsidRDefault="00000000">
            <w:pPr>
              <w:spacing w:after="0" w:line="240" w:lineRule="auto"/>
            </w:pPr>
            <w:r>
              <w:rPr>
                <w:sz w:val="16"/>
              </w:rPr>
              <w:t>Next.js 14, React 18, TypeScript</w:t>
            </w:r>
          </w:p>
        </w:tc>
        <w:tc>
          <w:tcPr>
            <w:tcW w:w="4680" w:type="dxa"/>
            <w:shd w:val="clear" w:color="auto" w:fill="F7F9FC"/>
            <w:vAlign w:val="center"/>
          </w:tcPr>
          <w:p w14:paraId="5DBF582B" w14:textId="77777777" w:rsidR="0017143D" w:rsidRDefault="00000000">
            <w:pPr>
              <w:spacing w:after="0" w:line="240" w:lineRule="auto"/>
            </w:pPr>
            <w:r>
              <w:rPr>
                <w:sz w:val="16"/>
              </w:rPr>
              <w:t>Responsive application shell, document views, upload progress, Ask AI, deadlines and privacy controls.</w:t>
            </w:r>
          </w:p>
        </w:tc>
      </w:tr>
      <w:tr w:rsidR="0017143D" w14:paraId="14D1675E" w14:textId="77777777">
        <w:trPr>
          <w:jc w:val="center"/>
        </w:trPr>
        <w:tc>
          <w:tcPr>
            <w:tcW w:w="1872" w:type="dxa"/>
            <w:vAlign w:val="center"/>
          </w:tcPr>
          <w:p w14:paraId="58D250DF" w14:textId="77777777" w:rsidR="0017143D" w:rsidRDefault="00000000">
            <w:pPr>
              <w:spacing w:after="0" w:line="240" w:lineRule="auto"/>
            </w:pPr>
            <w:r>
              <w:rPr>
                <w:sz w:val="16"/>
              </w:rPr>
              <w:t>Mobile client</w:t>
            </w:r>
          </w:p>
        </w:tc>
        <w:tc>
          <w:tcPr>
            <w:tcW w:w="2592" w:type="dxa"/>
            <w:vAlign w:val="center"/>
          </w:tcPr>
          <w:p w14:paraId="17754FD5" w14:textId="77777777" w:rsidR="0017143D" w:rsidRDefault="00000000">
            <w:pPr>
              <w:spacing w:after="0" w:line="240" w:lineRule="auto"/>
            </w:pPr>
            <w:r>
              <w:rPr>
                <w:sz w:val="16"/>
              </w:rPr>
              <w:t>Flutter and Dart</w:t>
            </w:r>
          </w:p>
        </w:tc>
        <w:tc>
          <w:tcPr>
            <w:tcW w:w="4680" w:type="dxa"/>
            <w:vAlign w:val="center"/>
          </w:tcPr>
          <w:p w14:paraId="0A846989" w14:textId="77777777" w:rsidR="0017143D" w:rsidRDefault="00000000">
            <w:pPr>
              <w:spacing w:after="0" w:line="240" w:lineRule="auto"/>
            </w:pPr>
            <w:r>
              <w:rPr>
                <w:sz w:val="16"/>
              </w:rPr>
              <w:t>Mobile-first access, biometric/passcode entry, voice input and the same protected API contracts.</w:t>
            </w:r>
          </w:p>
        </w:tc>
      </w:tr>
      <w:tr w:rsidR="0017143D" w14:paraId="620D272F" w14:textId="77777777">
        <w:trPr>
          <w:jc w:val="center"/>
        </w:trPr>
        <w:tc>
          <w:tcPr>
            <w:tcW w:w="1872" w:type="dxa"/>
            <w:shd w:val="clear" w:color="auto" w:fill="F7F9FC"/>
            <w:vAlign w:val="center"/>
          </w:tcPr>
          <w:p w14:paraId="40773646" w14:textId="77777777" w:rsidR="0017143D" w:rsidRDefault="00000000">
            <w:pPr>
              <w:spacing w:after="0" w:line="240" w:lineRule="auto"/>
            </w:pPr>
            <w:r>
              <w:rPr>
                <w:sz w:val="16"/>
              </w:rPr>
              <w:t>API layer</w:t>
            </w:r>
          </w:p>
        </w:tc>
        <w:tc>
          <w:tcPr>
            <w:tcW w:w="2592" w:type="dxa"/>
            <w:shd w:val="clear" w:color="auto" w:fill="F7F9FC"/>
            <w:vAlign w:val="center"/>
          </w:tcPr>
          <w:p w14:paraId="3869ECF4" w14:textId="77777777" w:rsidR="0017143D" w:rsidRDefault="00000000">
            <w:pPr>
              <w:spacing w:after="0" w:line="240" w:lineRule="auto"/>
            </w:pPr>
            <w:r>
              <w:rPr>
                <w:sz w:val="16"/>
              </w:rPr>
              <w:t>Spring Boot 3 and Java 21</w:t>
            </w:r>
          </w:p>
        </w:tc>
        <w:tc>
          <w:tcPr>
            <w:tcW w:w="4680" w:type="dxa"/>
            <w:shd w:val="clear" w:color="auto" w:fill="F7F9FC"/>
            <w:vAlign w:val="center"/>
          </w:tcPr>
          <w:p w14:paraId="52B41818" w14:textId="77777777" w:rsidR="0017143D" w:rsidRDefault="00000000">
            <w:pPr>
              <w:spacing w:after="0" w:line="240" w:lineRule="auto"/>
            </w:pPr>
            <w:r>
              <w:rPr>
                <w:sz w:val="16"/>
              </w:rPr>
              <w:t>Spring Security, MFA-aware session validation, authorisation, business rules, signed URL issuance, consent, audit and credit metering.</w:t>
            </w:r>
          </w:p>
        </w:tc>
      </w:tr>
      <w:tr w:rsidR="0017143D" w14:paraId="504DBAD7" w14:textId="77777777">
        <w:trPr>
          <w:jc w:val="center"/>
        </w:trPr>
        <w:tc>
          <w:tcPr>
            <w:tcW w:w="1872" w:type="dxa"/>
            <w:vAlign w:val="center"/>
          </w:tcPr>
          <w:p w14:paraId="2DA52771" w14:textId="77777777" w:rsidR="0017143D" w:rsidRDefault="00000000">
            <w:pPr>
              <w:spacing w:after="0" w:line="240" w:lineRule="auto"/>
            </w:pPr>
            <w:r>
              <w:rPr>
                <w:sz w:val="16"/>
              </w:rPr>
              <w:t>Relational data</w:t>
            </w:r>
          </w:p>
        </w:tc>
        <w:tc>
          <w:tcPr>
            <w:tcW w:w="2592" w:type="dxa"/>
            <w:vAlign w:val="center"/>
          </w:tcPr>
          <w:p w14:paraId="33E6ED13" w14:textId="77777777" w:rsidR="0017143D" w:rsidRDefault="00000000">
            <w:pPr>
              <w:spacing w:after="0" w:line="240" w:lineRule="auto"/>
            </w:pPr>
            <w:r>
              <w:rPr>
                <w:sz w:val="16"/>
              </w:rPr>
              <w:t>PostgreSQL 16 and Flyway</w:t>
            </w:r>
          </w:p>
        </w:tc>
        <w:tc>
          <w:tcPr>
            <w:tcW w:w="4680" w:type="dxa"/>
            <w:vAlign w:val="center"/>
          </w:tcPr>
          <w:p w14:paraId="3D21AF45" w14:textId="77777777" w:rsidR="0017143D" w:rsidRDefault="00000000">
            <w:pPr>
              <w:spacing w:after="0" w:line="240" w:lineRule="auto"/>
            </w:pPr>
            <w:r>
              <w:rPr>
                <w:sz w:val="16"/>
              </w:rPr>
              <w:t>Identity mapping, ownership, metadata, extraction versions, deadlines, questions, consent and audit records.</w:t>
            </w:r>
          </w:p>
        </w:tc>
      </w:tr>
      <w:tr w:rsidR="0017143D" w14:paraId="089DCB76" w14:textId="77777777">
        <w:trPr>
          <w:jc w:val="center"/>
        </w:trPr>
        <w:tc>
          <w:tcPr>
            <w:tcW w:w="1872" w:type="dxa"/>
            <w:shd w:val="clear" w:color="auto" w:fill="F7F9FC"/>
            <w:vAlign w:val="center"/>
          </w:tcPr>
          <w:p w14:paraId="51059C9A" w14:textId="77777777" w:rsidR="0017143D" w:rsidRDefault="00000000">
            <w:pPr>
              <w:spacing w:after="0" w:line="240" w:lineRule="auto"/>
            </w:pPr>
            <w:r>
              <w:rPr>
                <w:sz w:val="16"/>
              </w:rPr>
              <w:t>Object storage</w:t>
            </w:r>
          </w:p>
        </w:tc>
        <w:tc>
          <w:tcPr>
            <w:tcW w:w="2592" w:type="dxa"/>
            <w:shd w:val="clear" w:color="auto" w:fill="F7F9FC"/>
            <w:vAlign w:val="center"/>
          </w:tcPr>
          <w:p w14:paraId="5F559942" w14:textId="77777777" w:rsidR="0017143D" w:rsidRDefault="00000000">
            <w:pPr>
              <w:spacing w:after="0" w:line="240" w:lineRule="auto"/>
            </w:pPr>
            <w:r>
              <w:rPr>
                <w:sz w:val="16"/>
              </w:rPr>
              <w:t>Private S3-compatible bucket</w:t>
            </w:r>
          </w:p>
        </w:tc>
        <w:tc>
          <w:tcPr>
            <w:tcW w:w="4680" w:type="dxa"/>
            <w:shd w:val="clear" w:color="auto" w:fill="F7F9FC"/>
            <w:vAlign w:val="center"/>
          </w:tcPr>
          <w:p w14:paraId="71E56698" w14:textId="77777777" w:rsidR="0017143D" w:rsidRDefault="00000000">
            <w:pPr>
              <w:spacing w:after="0" w:line="240" w:lineRule="auto"/>
            </w:pPr>
            <w:r>
              <w:rPr>
                <w:sz w:val="16"/>
              </w:rPr>
              <w:t>Encrypted source documents and safe derivatives accessed through short-lived signed URLs.</w:t>
            </w:r>
          </w:p>
        </w:tc>
      </w:tr>
      <w:tr w:rsidR="0017143D" w14:paraId="4296BC33" w14:textId="77777777">
        <w:trPr>
          <w:jc w:val="center"/>
        </w:trPr>
        <w:tc>
          <w:tcPr>
            <w:tcW w:w="1872" w:type="dxa"/>
            <w:vAlign w:val="center"/>
          </w:tcPr>
          <w:p w14:paraId="28931342" w14:textId="77777777" w:rsidR="0017143D" w:rsidRDefault="00000000">
            <w:pPr>
              <w:spacing w:after="0" w:line="240" w:lineRule="auto"/>
            </w:pPr>
            <w:r>
              <w:rPr>
                <w:sz w:val="16"/>
              </w:rPr>
              <w:t>Processing worker</w:t>
            </w:r>
          </w:p>
        </w:tc>
        <w:tc>
          <w:tcPr>
            <w:tcW w:w="2592" w:type="dxa"/>
            <w:vAlign w:val="center"/>
          </w:tcPr>
          <w:p w14:paraId="2D5696F5" w14:textId="77777777" w:rsidR="0017143D" w:rsidRDefault="00000000">
            <w:pPr>
              <w:spacing w:after="0" w:line="240" w:lineRule="auto"/>
            </w:pPr>
            <w:r>
              <w:rPr>
                <w:sz w:val="16"/>
              </w:rPr>
              <w:t>Queue-backed adapters</w:t>
            </w:r>
          </w:p>
        </w:tc>
        <w:tc>
          <w:tcPr>
            <w:tcW w:w="4680" w:type="dxa"/>
            <w:vAlign w:val="center"/>
          </w:tcPr>
          <w:p w14:paraId="6DE9EF85" w14:textId="77777777" w:rsidR="0017143D" w:rsidRDefault="00000000">
            <w:pPr>
              <w:spacing w:after="0" w:line="240" w:lineRule="auto"/>
            </w:pPr>
            <w:r>
              <w:rPr>
                <w:sz w:val="16"/>
              </w:rPr>
              <w:t>Malware scan, OCR, classification, extraction, chunking, indexing and bounded retry handling.</w:t>
            </w:r>
          </w:p>
        </w:tc>
      </w:tr>
      <w:tr w:rsidR="0017143D" w14:paraId="39C91415" w14:textId="77777777">
        <w:trPr>
          <w:jc w:val="center"/>
        </w:trPr>
        <w:tc>
          <w:tcPr>
            <w:tcW w:w="1872" w:type="dxa"/>
            <w:shd w:val="clear" w:color="auto" w:fill="F7F9FC"/>
            <w:vAlign w:val="center"/>
          </w:tcPr>
          <w:p w14:paraId="2BBEC62C" w14:textId="77777777" w:rsidR="0017143D" w:rsidRDefault="00000000">
            <w:pPr>
              <w:spacing w:after="0" w:line="240" w:lineRule="auto"/>
            </w:pPr>
            <w:r>
              <w:rPr>
                <w:sz w:val="16"/>
              </w:rPr>
              <w:t>Grounded AI</w:t>
            </w:r>
          </w:p>
        </w:tc>
        <w:tc>
          <w:tcPr>
            <w:tcW w:w="2592" w:type="dxa"/>
            <w:shd w:val="clear" w:color="auto" w:fill="F7F9FC"/>
            <w:vAlign w:val="center"/>
          </w:tcPr>
          <w:p w14:paraId="50C55110" w14:textId="77777777" w:rsidR="0017143D" w:rsidRDefault="00000000">
            <w:pPr>
              <w:spacing w:after="0" w:line="240" w:lineRule="auto"/>
            </w:pPr>
            <w:r>
              <w:rPr>
                <w:sz w:val="16"/>
              </w:rPr>
              <w:t>Scoped retrieval and model adapter</w:t>
            </w:r>
          </w:p>
        </w:tc>
        <w:tc>
          <w:tcPr>
            <w:tcW w:w="4680" w:type="dxa"/>
            <w:shd w:val="clear" w:color="auto" w:fill="F7F9FC"/>
            <w:vAlign w:val="center"/>
          </w:tcPr>
          <w:p w14:paraId="3CC3ACCD" w14:textId="77777777" w:rsidR="0017143D" w:rsidRDefault="00000000">
            <w:pPr>
              <w:spacing w:after="0" w:line="240" w:lineRule="auto"/>
            </w:pPr>
            <w:r>
              <w:rPr>
                <w:sz w:val="16"/>
              </w:rPr>
              <w:t>Authorised retrieval, citation validation, confidence calculation and explicit abstention.</w:t>
            </w:r>
          </w:p>
        </w:tc>
      </w:tr>
      <w:tr w:rsidR="0017143D" w14:paraId="22A1B52B" w14:textId="77777777">
        <w:trPr>
          <w:jc w:val="center"/>
        </w:trPr>
        <w:tc>
          <w:tcPr>
            <w:tcW w:w="1872" w:type="dxa"/>
            <w:vAlign w:val="center"/>
          </w:tcPr>
          <w:p w14:paraId="72143AC6" w14:textId="77777777" w:rsidR="0017143D" w:rsidRDefault="00000000">
            <w:pPr>
              <w:spacing w:after="0" w:line="240" w:lineRule="auto"/>
            </w:pPr>
            <w:r>
              <w:rPr>
                <w:sz w:val="16"/>
              </w:rPr>
              <w:t>Hosting</w:t>
            </w:r>
          </w:p>
        </w:tc>
        <w:tc>
          <w:tcPr>
            <w:tcW w:w="2592" w:type="dxa"/>
            <w:vAlign w:val="center"/>
          </w:tcPr>
          <w:p w14:paraId="0D1FB345" w14:textId="77777777" w:rsidR="0017143D" w:rsidRDefault="00000000">
            <w:pPr>
              <w:spacing w:after="0" w:line="240" w:lineRule="auto"/>
            </w:pPr>
            <w:r>
              <w:rPr>
                <w:sz w:val="16"/>
              </w:rPr>
              <w:t>AWS and Docker parity</w:t>
            </w:r>
          </w:p>
        </w:tc>
        <w:tc>
          <w:tcPr>
            <w:tcW w:w="4680" w:type="dxa"/>
            <w:vAlign w:val="center"/>
          </w:tcPr>
          <w:p w14:paraId="142D22EE" w14:textId="77777777" w:rsidR="0017143D" w:rsidRDefault="00000000">
            <w:pPr>
              <w:spacing w:after="0" w:line="240" w:lineRule="auto"/>
            </w:pPr>
            <w:r>
              <w:rPr>
                <w:sz w:val="16"/>
              </w:rPr>
              <w:t>Deployment through AWS services such as ECS or Fargate, RDS PostgreSQL, S3 and SQS with secret-backed configuration and reproducible local development.</w:t>
            </w:r>
          </w:p>
        </w:tc>
      </w:tr>
    </w:tbl>
    <w:p w14:paraId="30AFE8A5" w14:textId="77777777" w:rsidR="0017143D" w:rsidRDefault="0017143D">
      <w:pPr>
        <w:spacing w:after="20"/>
      </w:pPr>
    </w:p>
    <w:p w14:paraId="677CDA5B" w14:textId="77777777" w:rsidR="0017143D" w:rsidRDefault="00000000">
      <w:pPr>
        <w:pStyle w:val="Heading2"/>
      </w:pPr>
      <w:r>
        <w:t>6.3 Communication and Infrastructure Decisions</w:t>
      </w:r>
    </w:p>
    <w:p w14:paraId="3BD1BBC9" w14:textId="77777777" w:rsidR="0017143D" w:rsidRDefault="00000000">
      <w:pPr>
        <w:pStyle w:val="ListNumber"/>
      </w:pPr>
      <w:r>
        <w:t>Upload flow: client requests a signed URL, uploads directly to private object storage, confirms metadata, and triggers an asynchronous processing job.</w:t>
      </w:r>
    </w:p>
    <w:p w14:paraId="781DE8FB" w14:textId="77777777" w:rsidR="0017143D" w:rsidRDefault="00000000">
      <w:pPr>
        <w:pStyle w:val="ListNumber"/>
      </w:pPr>
      <w:r>
        <w:t>Question flow: API verifies identity and credits, retrieves only authorised chunks, validates citations, and returns either an answer with evidence or an abstention.</w:t>
      </w:r>
    </w:p>
    <w:p w14:paraId="2E7FD2A8" w14:textId="77777777" w:rsidR="0017143D" w:rsidRDefault="00000000">
      <w:pPr>
        <w:pStyle w:val="ListNumber"/>
      </w:pPr>
      <w:r>
        <w:t>Sharing flow: the student creates a limited consent record; every staff request is checked against scope, purpose, expiry and revocation before data is returned.</w:t>
      </w:r>
    </w:p>
    <w:p w14:paraId="78C1390A" w14:textId="77777777" w:rsidR="0017143D" w:rsidRDefault="00000000">
      <w:pPr>
        <w:pStyle w:val="ListBullet"/>
      </w:pPr>
      <w:r>
        <w:t>Direct object-storage uploads prevent large document bytes from consuming Spring Boot API memory.</w:t>
      </w:r>
    </w:p>
    <w:p w14:paraId="27B635D0" w14:textId="77777777" w:rsidR="0017143D" w:rsidRDefault="00000000">
      <w:pPr>
        <w:pStyle w:val="ListBullet"/>
      </w:pPr>
      <w:r>
        <w:t>PostgreSQL supports the relational integrity required for ownership, consent, deadlines and audit trails.</w:t>
      </w:r>
    </w:p>
    <w:p w14:paraId="143B25BC" w14:textId="77777777" w:rsidR="0017143D" w:rsidRDefault="00000000">
      <w:pPr>
        <w:pStyle w:val="ListBullet"/>
      </w:pPr>
      <w:r>
        <w:t>Derived extraction records are versioned and replaceable, while the original source remains authoritative.</w:t>
      </w:r>
    </w:p>
    <w:p w14:paraId="3C23677A" w14:textId="77777777" w:rsidR="0017143D" w:rsidRDefault="00000000">
      <w:r>
        <w:br w:type="page"/>
      </w:r>
    </w:p>
    <w:p w14:paraId="3545866B" w14:textId="77777777" w:rsidR="0017143D" w:rsidRDefault="00000000">
      <w:pPr>
        <w:pStyle w:val="Heading1"/>
      </w:pPr>
      <w:r>
        <w:lastRenderedPageBreak/>
        <w:t>7. Data Design</w:t>
      </w:r>
    </w:p>
    <w:p w14:paraId="47427B35" w14:textId="77777777" w:rsidR="0017143D" w:rsidRDefault="00000000">
      <w:r>
        <w:t>A relational model is selected because Folio depends on strict ownership, consent, provenance and audit relationships. PostgreSQL stores metadata and derived records; original files remain in private object storage.</w:t>
      </w:r>
    </w:p>
    <w:p w14:paraId="5C7D6CE7" w14:textId="77777777" w:rsidR="0017143D" w:rsidRDefault="00000000">
      <w:pPr>
        <w:spacing w:before="60" w:after="40"/>
        <w:jc w:val="center"/>
      </w:pPr>
      <w:r>
        <w:rPr>
          <w:noProof/>
        </w:rPr>
        <w:drawing>
          <wp:inline distT="0" distB="0" distL="0" distR="0" wp14:anchorId="08DA685A" wp14:editId="3DE1F912">
            <wp:extent cx="4023360" cy="6339839"/>
            <wp:effectExtent l="0" t="0" r="0" b="0"/>
            <wp:docPr id="10" name="Picture 10" descr="Figure 10. Core Folio entity-relationship diagram grouped by data domain." title="Figure 10. Core Folio entity-relationship diagram grouped by data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4023360" cy="6339839"/>
                    </a:xfrm>
                    <a:prstGeom prst="rect">
                      <a:avLst/>
                    </a:prstGeom>
                  </pic:spPr>
                </pic:pic>
              </a:graphicData>
            </a:graphic>
          </wp:inline>
        </w:drawing>
      </w:r>
    </w:p>
    <w:p w14:paraId="52C7D327" w14:textId="77777777" w:rsidR="0017143D" w:rsidRDefault="00000000">
      <w:pPr>
        <w:spacing w:before="40" w:after="160"/>
        <w:jc w:val="center"/>
      </w:pPr>
      <w:r>
        <w:rPr>
          <w:i/>
          <w:color w:val="666666"/>
          <w:sz w:val="18"/>
        </w:rPr>
        <w:t>Figure 10. Core Folio entity-relationship diagram grouped by data domain.</w:t>
      </w:r>
    </w:p>
    <w:p w14:paraId="56FC54F6" w14:textId="77777777" w:rsidR="0017143D" w:rsidRDefault="00000000">
      <w:pPr>
        <w:pStyle w:val="Heading2"/>
      </w:pPr>
      <w:r>
        <w:t>7.1 Relationship Model Explained</w:t>
      </w:r>
    </w:p>
    <w:p w14:paraId="29543A62" w14:textId="77777777" w:rsidR="0017143D" w:rsidRDefault="00000000">
      <w:r>
        <w:rPr>
          <w:b/>
        </w:rPr>
        <w:t>Identity and governance:</w:t>
      </w:r>
      <w:r>
        <w:t xml:space="preserve"> The users entity anchors ownership and accountability through a UUID primary key and a unique authentication subject. Consent records reference both the student granting access and the intended recipient, allowing one student to create multiple purpose-specific permissions. Audit events reference the actor who performed an action and record the affected target, creating an append-oriented security history.</w:t>
      </w:r>
    </w:p>
    <w:p w14:paraId="1F50935A" w14:textId="77777777" w:rsidR="0017143D" w:rsidRDefault="00000000">
      <w:r>
        <w:rPr>
          <w:b/>
        </w:rPr>
        <w:lastRenderedPageBreak/>
        <w:t>Versioned document processing:</w:t>
      </w:r>
      <w:r>
        <w:t xml:space="preserve"> A document represents the stable logical item owned by a user, while document_versions records the output of a particular parser or processing run. Separating these entities means Folio can reprocess a source file without overwriting earlier results. extracted_entities then belongs to a specific version, so every amount, date or condition remains tied to the exact extraction that produced it.</w:t>
      </w:r>
    </w:p>
    <w:p w14:paraId="71319DB0" w14:textId="77777777" w:rsidR="0017143D" w:rsidRDefault="00000000">
      <w:r>
        <w:rPr>
          <w:b/>
        </w:rPr>
        <w:t>Relational integrity:</w:t>
      </w:r>
      <w:r>
        <w:t xml:space="preserve"> The foreign-key attributes shown in the model define the intended one-to-many paths: one user may own many documents; one document may have many processing versions; and one version may contain many extracted entities. The diagram groups the tables by domain to reduce line crossings, while the foreign keys and the entity-definition table below retain the full relationship meaning.</w:t>
      </w:r>
    </w:p>
    <w:p w14:paraId="177B5968" w14:textId="77777777" w:rsidR="0017143D" w:rsidRDefault="00000000">
      <w:r>
        <w:rPr>
          <w:b/>
        </w:rPr>
        <w:t>Privacy by design:</w:t>
      </w:r>
      <w:r>
        <w:t xml:space="preserve"> Document bytes are deliberately excluded from the relational model. The documents table stores only a private source key and lifecycle metadata, limiting database exposure. Consent and audit data are separated from extraction content so governance checks can be evaluated before the application retrieves document-derived information.</w:t>
      </w:r>
    </w:p>
    <w:p w14:paraId="7221B6FB" w14:textId="77777777" w:rsidR="0017143D" w:rsidRDefault="00000000">
      <w:pPr>
        <w:pStyle w:val="Heading2"/>
      </w:pPr>
      <w:r>
        <w:t>7.2 Entity Definitions</w:t>
      </w:r>
    </w:p>
    <w:tbl>
      <w:tblPr>
        <w:tblStyle w:val="TableGrid"/>
        <w:tblW w:w="0" w:type="auto"/>
        <w:jc w:val="center"/>
        <w:tblLayout w:type="fixed"/>
        <w:tblLook w:val="04A0" w:firstRow="1" w:lastRow="0" w:firstColumn="1" w:lastColumn="0" w:noHBand="0" w:noVBand="1"/>
      </w:tblPr>
      <w:tblGrid>
        <w:gridCol w:w="1944"/>
        <w:gridCol w:w="3960"/>
        <w:gridCol w:w="3240"/>
      </w:tblGrid>
      <w:tr w:rsidR="0017143D" w14:paraId="7908B059" w14:textId="77777777">
        <w:trPr>
          <w:tblHeader/>
          <w:jc w:val="center"/>
        </w:trPr>
        <w:tc>
          <w:tcPr>
            <w:tcW w:w="1944" w:type="dxa"/>
            <w:shd w:val="clear" w:color="auto" w:fill="0B2D63"/>
            <w:vAlign w:val="center"/>
          </w:tcPr>
          <w:p w14:paraId="1275B0F9" w14:textId="77777777" w:rsidR="0017143D" w:rsidRDefault="00000000">
            <w:pPr>
              <w:spacing w:after="0" w:line="240" w:lineRule="auto"/>
            </w:pPr>
            <w:r>
              <w:rPr>
                <w:b/>
                <w:color w:val="FFFFFF"/>
                <w:sz w:val="16"/>
              </w:rPr>
              <w:t>Entity</w:t>
            </w:r>
          </w:p>
        </w:tc>
        <w:tc>
          <w:tcPr>
            <w:tcW w:w="3960" w:type="dxa"/>
            <w:shd w:val="clear" w:color="auto" w:fill="0B2D63"/>
            <w:vAlign w:val="center"/>
          </w:tcPr>
          <w:p w14:paraId="4813089D" w14:textId="77777777" w:rsidR="0017143D" w:rsidRDefault="00000000">
            <w:pPr>
              <w:spacing w:after="0" w:line="240" w:lineRule="auto"/>
            </w:pPr>
            <w:r>
              <w:rPr>
                <w:b/>
                <w:color w:val="FFFFFF"/>
                <w:sz w:val="16"/>
              </w:rPr>
              <w:t>Key attributes</w:t>
            </w:r>
          </w:p>
        </w:tc>
        <w:tc>
          <w:tcPr>
            <w:tcW w:w="3240" w:type="dxa"/>
            <w:shd w:val="clear" w:color="auto" w:fill="0B2D63"/>
            <w:vAlign w:val="center"/>
          </w:tcPr>
          <w:p w14:paraId="1D3E45CE" w14:textId="77777777" w:rsidR="0017143D" w:rsidRDefault="00000000">
            <w:pPr>
              <w:spacing w:after="0" w:line="240" w:lineRule="auto"/>
            </w:pPr>
            <w:r>
              <w:rPr>
                <w:b/>
                <w:color w:val="FFFFFF"/>
                <w:sz w:val="16"/>
              </w:rPr>
              <w:t>Purpose / relationship</w:t>
            </w:r>
          </w:p>
        </w:tc>
      </w:tr>
      <w:tr w:rsidR="0017143D" w14:paraId="7D693536" w14:textId="77777777">
        <w:trPr>
          <w:jc w:val="center"/>
        </w:trPr>
        <w:tc>
          <w:tcPr>
            <w:tcW w:w="1944" w:type="dxa"/>
            <w:shd w:val="clear" w:color="auto" w:fill="F7F9FC"/>
            <w:vAlign w:val="center"/>
          </w:tcPr>
          <w:p w14:paraId="5D622F3B" w14:textId="77777777" w:rsidR="0017143D" w:rsidRDefault="00000000">
            <w:pPr>
              <w:spacing w:after="0" w:line="240" w:lineRule="auto"/>
            </w:pPr>
            <w:r>
              <w:rPr>
                <w:sz w:val="16"/>
              </w:rPr>
              <w:t>users</w:t>
            </w:r>
          </w:p>
        </w:tc>
        <w:tc>
          <w:tcPr>
            <w:tcW w:w="3960" w:type="dxa"/>
            <w:shd w:val="clear" w:color="auto" w:fill="F7F9FC"/>
            <w:vAlign w:val="center"/>
          </w:tcPr>
          <w:p w14:paraId="1ABACFAA" w14:textId="77777777" w:rsidR="0017143D" w:rsidRDefault="00000000">
            <w:pPr>
              <w:spacing w:after="0" w:line="240" w:lineRule="auto"/>
            </w:pPr>
            <w:r>
              <w:rPr>
                <w:sz w:val="16"/>
              </w:rPr>
              <w:t>Authentication subject, email, password hash, MFA state, role and creation time.</w:t>
            </w:r>
          </w:p>
        </w:tc>
        <w:tc>
          <w:tcPr>
            <w:tcW w:w="3240" w:type="dxa"/>
            <w:shd w:val="clear" w:color="auto" w:fill="F7F9FC"/>
            <w:vAlign w:val="center"/>
          </w:tcPr>
          <w:p w14:paraId="0BBD6F73" w14:textId="77777777" w:rsidR="0017143D" w:rsidRDefault="00000000">
            <w:pPr>
              <w:spacing w:after="0" w:line="240" w:lineRule="auto"/>
            </w:pPr>
            <w:r>
              <w:rPr>
                <w:sz w:val="16"/>
              </w:rPr>
              <w:t>Owns documents, questions, consents and audit events.</w:t>
            </w:r>
          </w:p>
        </w:tc>
      </w:tr>
      <w:tr w:rsidR="0017143D" w14:paraId="5C392A8F" w14:textId="77777777">
        <w:trPr>
          <w:jc w:val="center"/>
        </w:trPr>
        <w:tc>
          <w:tcPr>
            <w:tcW w:w="1944" w:type="dxa"/>
            <w:vAlign w:val="center"/>
          </w:tcPr>
          <w:p w14:paraId="482B5FCA" w14:textId="77777777" w:rsidR="0017143D" w:rsidRDefault="00000000">
            <w:pPr>
              <w:spacing w:after="0" w:line="240" w:lineRule="auto"/>
            </w:pPr>
            <w:r>
              <w:rPr>
                <w:sz w:val="16"/>
              </w:rPr>
              <w:t>documents</w:t>
            </w:r>
          </w:p>
        </w:tc>
        <w:tc>
          <w:tcPr>
            <w:tcW w:w="3960" w:type="dxa"/>
            <w:vAlign w:val="center"/>
          </w:tcPr>
          <w:p w14:paraId="430695EF" w14:textId="77777777" w:rsidR="0017143D" w:rsidRDefault="00000000">
            <w:pPr>
              <w:spacing w:after="0" w:line="240" w:lineRule="auto"/>
            </w:pPr>
            <w:r>
              <w:rPr>
                <w:sz w:val="16"/>
              </w:rPr>
              <w:t>Owner, title, type, status, checksum, source key and retention date.</w:t>
            </w:r>
          </w:p>
        </w:tc>
        <w:tc>
          <w:tcPr>
            <w:tcW w:w="3240" w:type="dxa"/>
            <w:vAlign w:val="center"/>
          </w:tcPr>
          <w:p w14:paraId="6EB2CB96" w14:textId="77777777" w:rsidR="0017143D" w:rsidRDefault="00000000">
            <w:pPr>
              <w:spacing w:after="0" w:line="240" w:lineRule="auto"/>
            </w:pPr>
            <w:r>
              <w:rPr>
                <w:sz w:val="16"/>
              </w:rPr>
              <w:t>Logical record for one private source document.</w:t>
            </w:r>
          </w:p>
        </w:tc>
      </w:tr>
      <w:tr w:rsidR="0017143D" w14:paraId="78E566AF" w14:textId="77777777">
        <w:trPr>
          <w:jc w:val="center"/>
        </w:trPr>
        <w:tc>
          <w:tcPr>
            <w:tcW w:w="1944" w:type="dxa"/>
            <w:shd w:val="clear" w:color="auto" w:fill="F7F9FC"/>
            <w:vAlign w:val="center"/>
          </w:tcPr>
          <w:p w14:paraId="18228D8A" w14:textId="77777777" w:rsidR="0017143D" w:rsidRDefault="00000000">
            <w:pPr>
              <w:spacing w:after="0" w:line="240" w:lineRule="auto"/>
            </w:pPr>
            <w:r>
              <w:rPr>
                <w:sz w:val="16"/>
              </w:rPr>
              <w:t>document_versions</w:t>
            </w:r>
          </w:p>
        </w:tc>
        <w:tc>
          <w:tcPr>
            <w:tcW w:w="3960" w:type="dxa"/>
            <w:shd w:val="clear" w:color="auto" w:fill="F7F9FC"/>
            <w:vAlign w:val="center"/>
          </w:tcPr>
          <w:p w14:paraId="009C9598" w14:textId="77777777" w:rsidR="0017143D" w:rsidRDefault="00000000">
            <w:pPr>
              <w:spacing w:after="0" w:line="240" w:lineRule="auto"/>
            </w:pPr>
            <w:r>
              <w:rPr>
                <w:sz w:val="16"/>
              </w:rPr>
              <w:t>Parser version, summary, confidence and extraction time.</w:t>
            </w:r>
          </w:p>
        </w:tc>
        <w:tc>
          <w:tcPr>
            <w:tcW w:w="3240" w:type="dxa"/>
            <w:shd w:val="clear" w:color="auto" w:fill="F7F9FC"/>
            <w:vAlign w:val="center"/>
          </w:tcPr>
          <w:p w14:paraId="12238D03" w14:textId="77777777" w:rsidR="0017143D" w:rsidRDefault="00000000">
            <w:pPr>
              <w:spacing w:after="0" w:line="240" w:lineRule="auto"/>
            </w:pPr>
            <w:r>
              <w:rPr>
                <w:sz w:val="16"/>
              </w:rPr>
              <w:t>Supports safe reprocessing and comparison.</w:t>
            </w:r>
          </w:p>
        </w:tc>
      </w:tr>
      <w:tr w:rsidR="0017143D" w14:paraId="45064D18" w14:textId="77777777">
        <w:trPr>
          <w:jc w:val="center"/>
        </w:trPr>
        <w:tc>
          <w:tcPr>
            <w:tcW w:w="1944" w:type="dxa"/>
            <w:vAlign w:val="center"/>
          </w:tcPr>
          <w:p w14:paraId="13A12E91" w14:textId="77777777" w:rsidR="0017143D" w:rsidRDefault="00000000">
            <w:pPr>
              <w:spacing w:after="0" w:line="240" w:lineRule="auto"/>
            </w:pPr>
            <w:r>
              <w:rPr>
                <w:sz w:val="16"/>
              </w:rPr>
              <w:t>extracted_entities</w:t>
            </w:r>
          </w:p>
        </w:tc>
        <w:tc>
          <w:tcPr>
            <w:tcW w:w="3960" w:type="dxa"/>
            <w:vAlign w:val="center"/>
          </w:tcPr>
          <w:p w14:paraId="29842A99" w14:textId="77777777" w:rsidR="0017143D" w:rsidRDefault="00000000">
            <w:pPr>
              <w:spacing w:after="0" w:line="240" w:lineRule="auto"/>
            </w:pPr>
            <w:r>
              <w:rPr>
                <w:sz w:val="16"/>
              </w:rPr>
              <w:t>Label, value, confidence, page, offsets and bounding box.</w:t>
            </w:r>
          </w:p>
        </w:tc>
        <w:tc>
          <w:tcPr>
            <w:tcW w:w="3240" w:type="dxa"/>
            <w:vAlign w:val="center"/>
          </w:tcPr>
          <w:p w14:paraId="4E62F2B8" w14:textId="77777777" w:rsidR="0017143D" w:rsidRDefault="00000000">
            <w:pPr>
              <w:spacing w:after="0" w:line="240" w:lineRule="auto"/>
            </w:pPr>
            <w:r>
              <w:rPr>
                <w:sz w:val="16"/>
              </w:rPr>
              <w:t>Stores evidence-linked amounts, dates, conditions and actions.</w:t>
            </w:r>
          </w:p>
        </w:tc>
      </w:tr>
      <w:tr w:rsidR="0017143D" w14:paraId="4C55CD56" w14:textId="77777777">
        <w:trPr>
          <w:jc w:val="center"/>
        </w:trPr>
        <w:tc>
          <w:tcPr>
            <w:tcW w:w="1944" w:type="dxa"/>
            <w:shd w:val="clear" w:color="auto" w:fill="F7F9FC"/>
            <w:vAlign w:val="center"/>
          </w:tcPr>
          <w:p w14:paraId="1DC859CD" w14:textId="77777777" w:rsidR="0017143D" w:rsidRDefault="00000000">
            <w:pPr>
              <w:spacing w:after="0" w:line="240" w:lineRule="auto"/>
            </w:pPr>
            <w:r>
              <w:rPr>
                <w:sz w:val="16"/>
              </w:rPr>
              <w:t>deadlines</w:t>
            </w:r>
          </w:p>
        </w:tc>
        <w:tc>
          <w:tcPr>
            <w:tcW w:w="3960" w:type="dxa"/>
            <w:shd w:val="clear" w:color="auto" w:fill="F7F9FC"/>
            <w:vAlign w:val="center"/>
          </w:tcPr>
          <w:p w14:paraId="2A29DD46" w14:textId="77777777" w:rsidR="0017143D" w:rsidRDefault="00000000">
            <w:pPr>
              <w:spacing w:after="0" w:line="240" w:lineRule="auto"/>
            </w:pPr>
            <w:r>
              <w:rPr>
                <w:sz w:val="16"/>
              </w:rPr>
              <w:t>Action, due time, timezone, status, source evidence and confirmation actor.</w:t>
            </w:r>
          </w:p>
        </w:tc>
        <w:tc>
          <w:tcPr>
            <w:tcW w:w="3240" w:type="dxa"/>
            <w:shd w:val="clear" w:color="auto" w:fill="F7F9FC"/>
            <w:vAlign w:val="center"/>
          </w:tcPr>
          <w:p w14:paraId="231A8B11" w14:textId="77777777" w:rsidR="0017143D" w:rsidRDefault="00000000">
            <w:pPr>
              <w:spacing w:after="0" w:line="240" w:lineRule="auto"/>
            </w:pPr>
            <w:r>
              <w:rPr>
                <w:sz w:val="16"/>
              </w:rPr>
              <w:t>Tracks candidate and student-confirmed obligations.</w:t>
            </w:r>
          </w:p>
        </w:tc>
      </w:tr>
      <w:tr w:rsidR="0017143D" w14:paraId="558F0A5D" w14:textId="77777777">
        <w:trPr>
          <w:jc w:val="center"/>
        </w:trPr>
        <w:tc>
          <w:tcPr>
            <w:tcW w:w="1944" w:type="dxa"/>
            <w:vAlign w:val="center"/>
          </w:tcPr>
          <w:p w14:paraId="12B344FF" w14:textId="77777777" w:rsidR="0017143D" w:rsidRDefault="00000000">
            <w:pPr>
              <w:spacing w:after="0" w:line="240" w:lineRule="auto"/>
            </w:pPr>
            <w:r>
              <w:rPr>
                <w:sz w:val="16"/>
              </w:rPr>
              <w:t>questions and citations</w:t>
            </w:r>
          </w:p>
        </w:tc>
        <w:tc>
          <w:tcPr>
            <w:tcW w:w="3960" w:type="dxa"/>
            <w:vAlign w:val="center"/>
          </w:tcPr>
          <w:p w14:paraId="026A9B92" w14:textId="77777777" w:rsidR="0017143D" w:rsidRDefault="00000000">
            <w:pPr>
              <w:spacing w:after="0" w:line="240" w:lineRule="auto"/>
            </w:pPr>
            <w:r>
              <w:rPr>
                <w:sz w:val="16"/>
              </w:rPr>
              <w:t>Minimised question metadata, answer status, document, page and passage hash.</w:t>
            </w:r>
          </w:p>
        </w:tc>
        <w:tc>
          <w:tcPr>
            <w:tcW w:w="3240" w:type="dxa"/>
            <w:vAlign w:val="center"/>
          </w:tcPr>
          <w:p w14:paraId="4EDED49A" w14:textId="77777777" w:rsidR="0017143D" w:rsidRDefault="00000000">
            <w:pPr>
              <w:spacing w:after="0" w:line="240" w:lineRule="auto"/>
            </w:pPr>
            <w:r>
              <w:rPr>
                <w:sz w:val="16"/>
              </w:rPr>
              <w:t>Connects each grounded answer to authorised evidence.</w:t>
            </w:r>
          </w:p>
        </w:tc>
      </w:tr>
      <w:tr w:rsidR="0017143D" w14:paraId="6587B213" w14:textId="77777777">
        <w:trPr>
          <w:jc w:val="center"/>
        </w:trPr>
        <w:tc>
          <w:tcPr>
            <w:tcW w:w="1944" w:type="dxa"/>
            <w:shd w:val="clear" w:color="auto" w:fill="F7F9FC"/>
            <w:vAlign w:val="center"/>
          </w:tcPr>
          <w:p w14:paraId="6B8D6A46" w14:textId="77777777" w:rsidR="0017143D" w:rsidRDefault="00000000">
            <w:pPr>
              <w:spacing w:after="0" w:line="240" w:lineRule="auto"/>
            </w:pPr>
            <w:r>
              <w:rPr>
                <w:sz w:val="16"/>
              </w:rPr>
              <w:t>consents</w:t>
            </w:r>
          </w:p>
        </w:tc>
        <w:tc>
          <w:tcPr>
            <w:tcW w:w="3960" w:type="dxa"/>
            <w:shd w:val="clear" w:color="auto" w:fill="F7F9FC"/>
            <w:vAlign w:val="center"/>
          </w:tcPr>
          <w:p w14:paraId="2B32ED20" w14:textId="77777777" w:rsidR="0017143D" w:rsidRDefault="00000000">
            <w:pPr>
              <w:spacing w:after="0" w:line="240" w:lineRule="auto"/>
            </w:pPr>
            <w:r>
              <w:rPr>
                <w:sz w:val="16"/>
              </w:rPr>
              <w:t>Student, recipient, scope, purpose, expiry and revocation.</w:t>
            </w:r>
          </w:p>
        </w:tc>
        <w:tc>
          <w:tcPr>
            <w:tcW w:w="3240" w:type="dxa"/>
            <w:shd w:val="clear" w:color="auto" w:fill="F7F9FC"/>
            <w:vAlign w:val="center"/>
          </w:tcPr>
          <w:p w14:paraId="5BBFBB77" w14:textId="77777777" w:rsidR="0017143D" w:rsidRDefault="00000000">
            <w:pPr>
              <w:spacing w:after="0" w:line="240" w:lineRule="auto"/>
            </w:pPr>
            <w:r>
              <w:rPr>
                <w:sz w:val="16"/>
              </w:rPr>
              <w:t>Controls time-bound staff access.</w:t>
            </w:r>
          </w:p>
        </w:tc>
      </w:tr>
      <w:tr w:rsidR="0017143D" w14:paraId="79A638FD" w14:textId="77777777">
        <w:trPr>
          <w:jc w:val="center"/>
        </w:trPr>
        <w:tc>
          <w:tcPr>
            <w:tcW w:w="1944" w:type="dxa"/>
            <w:vAlign w:val="center"/>
          </w:tcPr>
          <w:p w14:paraId="21C767AF" w14:textId="77777777" w:rsidR="0017143D" w:rsidRDefault="00000000">
            <w:pPr>
              <w:spacing w:after="0" w:line="240" w:lineRule="auto"/>
            </w:pPr>
            <w:r>
              <w:rPr>
                <w:sz w:val="16"/>
              </w:rPr>
              <w:t>audit_events</w:t>
            </w:r>
          </w:p>
        </w:tc>
        <w:tc>
          <w:tcPr>
            <w:tcW w:w="3960" w:type="dxa"/>
            <w:vAlign w:val="center"/>
          </w:tcPr>
          <w:p w14:paraId="79E163CF" w14:textId="77777777" w:rsidR="0017143D" w:rsidRDefault="00000000">
            <w:pPr>
              <w:spacing w:after="0" w:line="240" w:lineRule="auto"/>
            </w:pPr>
            <w:r>
              <w:rPr>
                <w:sz w:val="16"/>
              </w:rPr>
              <w:t>Actor, action, target, metadata and timestamp.</w:t>
            </w:r>
          </w:p>
        </w:tc>
        <w:tc>
          <w:tcPr>
            <w:tcW w:w="3240" w:type="dxa"/>
            <w:vAlign w:val="center"/>
          </w:tcPr>
          <w:p w14:paraId="56BF0817" w14:textId="77777777" w:rsidR="0017143D" w:rsidRDefault="00000000">
            <w:pPr>
              <w:spacing w:after="0" w:line="240" w:lineRule="auto"/>
            </w:pPr>
            <w:r>
              <w:rPr>
                <w:sz w:val="16"/>
              </w:rPr>
              <w:t>Append-only visibility into access and security events.</w:t>
            </w:r>
          </w:p>
        </w:tc>
      </w:tr>
    </w:tbl>
    <w:p w14:paraId="78E52B8E" w14:textId="77777777" w:rsidR="0017143D" w:rsidRDefault="0017143D">
      <w:pPr>
        <w:spacing w:after="20"/>
      </w:pPr>
    </w:p>
    <w:p w14:paraId="0AC4EB4A" w14:textId="77777777" w:rsidR="0017143D" w:rsidRDefault="00000000">
      <w:r>
        <w:br w:type="page"/>
      </w:r>
    </w:p>
    <w:p w14:paraId="3F831D5F" w14:textId="77777777" w:rsidR="0017143D" w:rsidRDefault="00000000">
      <w:pPr>
        <w:pStyle w:val="Heading2"/>
      </w:pPr>
      <w:r>
        <w:lastRenderedPageBreak/>
        <w:t>7.3 Data Integrity and Privacy Rules</w:t>
      </w:r>
    </w:p>
    <w:p w14:paraId="240A94CA" w14:textId="77777777" w:rsidR="0017143D" w:rsidRDefault="00000000">
      <w:pPr>
        <w:pStyle w:val="ListBullet"/>
      </w:pPr>
      <w:r>
        <w:t>The UUID user key is the stable internal identity; email is unique for sign-in but is not used as the relational primary key.</w:t>
      </w:r>
    </w:p>
    <w:p w14:paraId="44FAC39A" w14:textId="77777777" w:rsidR="0017143D" w:rsidRDefault="00000000">
      <w:pPr>
        <w:pStyle w:val="ListBullet"/>
      </w:pPr>
      <w:r>
        <w:t>Foreign keys and ownership indexes enforce document-user relationships and support safe pagination.</w:t>
      </w:r>
    </w:p>
    <w:p w14:paraId="632EC9F4" w14:textId="77777777" w:rsidR="0017143D" w:rsidRDefault="00000000">
      <w:pPr>
        <w:pStyle w:val="ListBullet"/>
      </w:pPr>
      <w:r>
        <w:t>Document bytes are not stored in PostgreSQL; only a private object key, checksum, size, type and retention metadata are stored.</w:t>
      </w:r>
    </w:p>
    <w:p w14:paraId="15067BC5" w14:textId="77777777" w:rsidR="0017143D" w:rsidRDefault="00000000">
      <w:pPr>
        <w:pStyle w:val="ListBullet"/>
      </w:pPr>
      <w:r>
        <w:t>Retrieval applies owner, consent, retention and deletion filters before keyword or vector search.</w:t>
      </w:r>
    </w:p>
    <w:p w14:paraId="34C6FE26" w14:textId="77777777" w:rsidR="0017143D" w:rsidRDefault="00000000">
      <w:pPr>
        <w:pStyle w:val="ListBullet"/>
      </w:pPr>
      <w:r>
        <w:t>Deletion propagates to source objects, OCR chunks, embeddings, derived records and caches, subject to documented audit-retention exceptions.</w:t>
      </w:r>
    </w:p>
    <w:p w14:paraId="5110B984" w14:textId="77777777" w:rsidR="0017143D" w:rsidRDefault="00000000">
      <w:pPr>
        <w:pStyle w:val="Heading1"/>
      </w:pPr>
      <w:r>
        <w:t>8. Dynamic Model, Key Parameters and Model Development</w:t>
      </w:r>
    </w:p>
    <w:p w14:paraId="09A9E243" w14:textId="77777777" w:rsidR="0017143D" w:rsidRDefault="00000000">
      <w:r>
        <w:t>The selected dynamic model is an asynchronous state machine supported by events and bounded retry rules. This model is appropriate because a document passes through several long-running processing stages, may fail safely, may require review, and must remain observable to the student and operator.</w:t>
      </w:r>
    </w:p>
    <w:p w14:paraId="5559C7A1" w14:textId="77777777" w:rsidR="0017143D" w:rsidRDefault="00000000">
      <w:pPr>
        <w:spacing w:before="60" w:after="40"/>
        <w:jc w:val="center"/>
      </w:pPr>
      <w:r>
        <w:rPr>
          <w:noProof/>
        </w:rPr>
        <w:drawing>
          <wp:inline distT="0" distB="0" distL="0" distR="0" wp14:anchorId="211D001B" wp14:editId="7099DA1B">
            <wp:extent cx="5623560" cy="4945598"/>
            <wp:effectExtent l="0" t="0" r="0" b="0"/>
            <wp:docPr id="11" name="Picture 11" descr="Figure 11. Document-processing activity, validation decisions and outcome paths." title="Figure 11. Document-processing activity, validation decisions and outcom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ted-processing-activity.png"/>
                    <pic:cNvPicPr/>
                  </pic:nvPicPr>
                  <pic:blipFill>
                    <a:blip r:embed="rId18"/>
                    <a:stretch>
                      <a:fillRect/>
                    </a:stretch>
                  </pic:blipFill>
                  <pic:spPr>
                    <a:xfrm>
                      <a:off x="0" y="0"/>
                      <a:ext cx="5623560" cy="4945598"/>
                    </a:xfrm>
                    <a:prstGeom prst="rect">
                      <a:avLst/>
                    </a:prstGeom>
                  </pic:spPr>
                </pic:pic>
              </a:graphicData>
            </a:graphic>
          </wp:inline>
        </w:drawing>
      </w:r>
    </w:p>
    <w:p w14:paraId="704C5A88" w14:textId="77777777" w:rsidR="0017143D" w:rsidRDefault="00000000">
      <w:pPr>
        <w:spacing w:before="40" w:after="160"/>
        <w:jc w:val="center"/>
      </w:pPr>
      <w:r>
        <w:rPr>
          <w:i/>
          <w:color w:val="666666"/>
          <w:sz w:val="18"/>
        </w:rPr>
        <w:t>Figure 11. Document-processing activity, validation decisions and outcome paths.</w:t>
      </w:r>
    </w:p>
    <w:p w14:paraId="3C39F497" w14:textId="77777777" w:rsidR="0017143D" w:rsidRDefault="00000000">
      <w:pPr>
        <w:pStyle w:val="Heading2"/>
      </w:pPr>
      <w:r>
        <w:lastRenderedPageBreak/>
        <w:t>8.1 Activity Diagram Explained</w:t>
      </w:r>
    </w:p>
    <w:p w14:paraId="16690EF6" w14:textId="77777777" w:rsidR="0017143D" w:rsidRDefault="00000000">
      <w:r>
        <w:rPr>
          <w:b/>
        </w:rPr>
        <w:t>Early rejection and secure upload:</w:t>
      </w:r>
      <w:r>
        <w:t xml:space="preserve"> File type and size are checked on the mobile client for immediate feedback, but the server must repeat security-sensitive validation. A valid file is uploaded through a short-lived signed URL, which avoids routing large document bytes through Spring Boot while still restricting the object key, operation and access period.</w:t>
      </w:r>
    </w:p>
    <w:p w14:paraId="576FBF7E" w14:textId="77777777" w:rsidR="0017143D" w:rsidRDefault="00000000">
      <w:r>
        <w:rPr>
          <w:b/>
        </w:rPr>
        <w:t>Safety before intelligence:</w:t>
      </w:r>
      <w:r>
        <w:t xml:space="preserve"> Scanning and content-signature checks occur before OCR or model-assisted extraction. The safe-and-readable decision prevents unsafe, corrupted or unsupported content from entering downstream services. A failed file retains enough metadata for support and retry analysis without being presented as successfully processed.</w:t>
      </w:r>
    </w:p>
    <w:p w14:paraId="75123397" w14:textId="77777777" w:rsidR="0017143D" w:rsidRDefault="00000000">
      <w:r>
        <w:rPr>
          <w:b/>
        </w:rPr>
        <w:t>Confidence as a control point:</w:t>
      </w:r>
      <w:r>
        <w:t xml:space="preserve"> A technically successful extraction is not automatically treated as trustworthy. High-confidence output is stored as a versioned READY result, whereas uncertain output enters REVIEW_REQUIRED. This supports human verification and ensures the system does not silently present ambiguous dates, amounts or obligations as established facts.</w:t>
      </w:r>
    </w:p>
    <w:p w14:paraId="56521A7F" w14:textId="77777777" w:rsidR="0017143D" w:rsidRDefault="00000000">
      <w:r>
        <w:rPr>
          <w:b/>
        </w:rPr>
        <w:t>Unified user-visible outcome:</w:t>
      </w:r>
      <w:r>
        <w:t xml:space="preserve"> Every branch converges on a visible status. READY exposes evidence-linked features, REVIEW_REQUIRED requests confirmation, FAILED offers a bounded retry or support path, and invalid input explains what the student must change. The convergence ensures that the interface never leaves a document in an unexplained loading state.</w:t>
      </w:r>
    </w:p>
    <w:p w14:paraId="26CF50AE" w14:textId="77777777" w:rsidR="0017143D" w:rsidRDefault="00000000">
      <w:r>
        <w:br w:type="page"/>
      </w:r>
    </w:p>
    <w:p w14:paraId="7A56F52E" w14:textId="77777777" w:rsidR="0017143D" w:rsidRDefault="00000000">
      <w:pPr>
        <w:pStyle w:val="Heading2"/>
      </w:pPr>
      <w:r>
        <w:lastRenderedPageBreak/>
        <w:t>8.2 Document State Model</w:t>
      </w:r>
    </w:p>
    <w:tbl>
      <w:tblPr>
        <w:tblStyle w:val="TableGrid"/>
        <w:tblW w:w="0" w:type="auto"/>
        <w:jc w:val="center"/>
        <w:tblLayout w:type="fixed"/>
        <w:tblLook w:val="04A0" w:firstRow="1" w:lastRow="0" w:firstColumn="1" w:lastColumn="0" w:noHBand="0" w:noVBand="1"/>
      </w:tblPr>
      <w:tblGrid>
        <w:gridCol w:w="1800"/>
        <w:gridCol w:w="5112"/>
        <w:gridCol w:w="2232"/>
      </w:tblGrid>
      <w:tr w:rsidR="0017143D" w14:paraId="179A1568" w14:textId="77777777">
        <w:trPr>
          <w:tblHeader/>
          <w:jc w:val="center"/>
        </w:trPr>
        <w:tc>
          <w:tcPr>
            <w:tcW w:w="1800" w:type="dxa"/>
            <w:shd w:val="clear" w:color="auto" w:fill="0B2D63"/>
            <w:vAlign w:val="center"/>
          </w:tcPr>
          <w:p w14:paraId="7508DAF9" w14:textId="77777777" w:rsidR="0017143D" w:rsidRDefault="00000000">
            <w:pPr>
              <w:spacing w:after="0" w:line="240" w:lineRule="auto"/>
            </w:pPr>
            <w:r>
              <w:rPr>
                <w:b/>
                <w:color w:val="FFFFFF"/>
                <w:sz w:val="16"/>
              </w:rPr>
              <w:t>State</w:t>
            </w:r>
          </w:p>
        </w:tc>
        <w:tc>
          <w:tcPr>
            <w:tcW w:w="5112" w:type="dxa"/>
            <w:shd w:val="clear" w:color="auto" w:fill="0B2D63"/>
            <w:vAlign w:val="center"/>
          </w:tcPr>
          <w:p w14:paraId="6FC566A2" w14:textId="77777777" w:rsidR="0017143D" w:rsidRDefault="00000000">
            <w:pPr>
              <w:spacing w:after="0" w:line="240" w:lineRule="auto"/>
            </w:pPr>
            <w:r>
              <w:rPr>
                <w:b/>
                <w:color w:val="FFFFFF"/>
                <w:sz w:val="16"/>
              </w:rPr>
              <w:t>Meaning</w:t>
            </w:r>
          </w:p>
        </w:tc>
        <w:tc>
          <w:tcPr>
            <w:tcW w:w="2232" w:type="dxa"/>
            <w:shd w:val="clear" w:color="auto" w:fill="0B2D63"/>
            <w:vAlign w:val="center"/>
          </w:tcPr>
          <w:p w14:paraId="02FF4F83" w14:textId="77777777" w:rsidR="0017143D" w:rsidRDefault="00000000">
            <w:pPr>
              <w:spacing w:after="0" w:line="240" w:lineRule="auto"/>
            </w:pPr>
            <w:r>
              <w:rPr>
                <w:b/>
                <w:color w:val="FFFFFF"/>
                <w:sz w:val="16"/>
              </w:rPr>
              <w:t>Allowed transition</w:t>
            </w:r>
          </w:p>
        </w:tc>
      </w:tr>
      <w:tr w:rsidR="0017143D" w14:paraId="5B3A77B1" w14:textId="77777777">
        <w:trPr>
          <w:jc w:val="center"/>
        </w:trPr>
        <w:tc>
          <w:tcPr>
            <w:tcW w:w="1800" w:type="dxa"/>
            <w:shd w:val="clear" w:color="auto" w:fill="F7F9FC"/>
            <w:vAlign w:val="center"/>
          </w:tcPr>
          <w:p w14:paraId="0D33EED5" w14:textId="77777777" w:rsidR="0017143D" w:rsidRDefault="00000000">
            <w:pPr>
              <w:spacing w:after="0" w:line="240" w:lineRule="auto"/>
            </w:pPr>
            <w:r>
              <w:rPr>
                <w:sz w:val="16"/>
              </w:rPr>
              <w:t>UPLOADED</w:t>
            </w:r>
          </w:p>
        </w:tc>
        <w:tc>
          <w:tcPr>
            <w:tcW w:w="5112" w:type="dxa"/>
            <w:shd w:val="clear" w:color="auto" w:fill="F7F9FC"/>
            <w:vAlign w:val="center"/>
          </w:tcPr>
          <w:p w14:paraId="1C5E26C4" w14:textId="77777777" w:rsidR="0017143D" w:rsidRDefault="00000000">
            <w:pPr>
              <w:spacing w:after="0" w:line="240" w:lineRule="auto"/>
            </w:pPr>
            <w:r>
              <w:rPr>
                <w:sz w:val="16"/>
              </w:rPr>
              <w:t>Metadata exists and source upload is being confirmed.</w:t>
            </w:r>
          </w:p>
        </w:tc>
        <w:tc>
          <w:tcPr>
            <w:tcW w:w="2232" w:type="dxa"/>
            <w:shd w:val="clear" w:color="auto" w:fill="F7F9FC"/>
            <w:vAlign w:val="center"/>
          </w:tcPr>
          <w:p w14:paraId="6301E852" w14:textId="77777777" w:rsidR="0017143D" w:rsidRDefault="00000000">
            <w:pPr>
              <w:spacing w:after="0" w:line="240" w:lineRule="auto"/>
            </w:pPr>
            <w:r>
              <w:rPr>
                <w:sz w:val="16"/>
              </w:rPr>
              <w:t>SCANNING or FAILED</w:t>
            </w:r>
          </w:p>
        </w:tc>
      </w:tr>
      <w:tr w:rsidR="0017143D" w14:paraId="2421264A" w14:textId="77777777">
        <w:trPr>
          <w:jc w:val="center"/>
        </w:trPr>
        <w:tc>
          <w:tcPr>
            <w:tcW w:w="1800" w:type="dxa"/>
            <w:vAlign w:val="center"/>
          </w:tcPr>
          <w:p w14:paraId="6D0E9C56" w14:textId="77777777" w:rsidR="0017143D" w:rsidRDefault="00000000">
            <w:pPr>
              <w:spacing w:after="0" w:line="240" w:lineRule="auto"/>
            </w:pPr>
            <w:r>
              <w:rPr>
                <w:sz w:val="16"/>
              </w:rPr>
              <w:t>SCANNING</w:t>
            </w:r>
          </w:p>
        </w:tc>
        <w:tc>
          <w:tcPr>
            <w:tcW w:w="5112" w:type="dxa"/>
            <w:vAlign w:val="center"/>
          </w:tcPr>
          <w:p w14:paraId="649083AE" w14:textId="77777777" w:rsidR="0017143D" w:rsidRDefault="00000000">
            <w:pPr>
              <w:spacing w:after="0" w:line="240" w:lineRule="auto"/>
            </w:pPr>
            <w:r>
              <w:rPr>
                <w:sz w:val="16"/>
              </w:rPr>
              <w:t>Malware and content-signature checks are running.</w:t>
            </w:r>
          </w:p>
        </w:tc>
        <w:tc>
          <w:tcPr>
            <w:tcW w:w="2232" w:type="dxa"/>
            <w:vAlign w:val="center"/>
          </w:tcPr>
          <w:p w14:paraId="17188E8B" w14:textId="77777777" w:rsidR="0017143D" w:rsidRDefault="00000000">
            <w:pPr>
              <w:spacing w:after="0" w:line="240" w:lineRule="auto"/>
            </w:pPr>
            <w:r>
              <w:rPr>
                <w:sz w:val="16"/>
              </w:rPr>
              <w:t>OCR or FAILED</w:t>
            </w:r>
          </w:p>
        </w:tc>
      </w:tr>
      <w:tr w:rsidR="0017143D" w14:paraId="65CA57F1" w14:textId="77777777">
        <w:trPr>
          <w:jc w:val="center"/>
        </w:trPr>
        <w:tc>
          <w:tcPr>
            <w:tcW w:w="1800" w:type="dxa"/>
            <w:shd w:val="clear" w:color="auto" w:fill="F7F9FC"/>
            <w:vAlign w:val="center"/>
          </w:tcPr>
          <w:p w14:paraId="26C6BCC7" w14:textId="77777777" w:rsidR="0017143D" w:rsidRDefault="00000000">
            <w:pPr>
              <w:spacing w:after="0" w:line="240" w:lineRule="auto"/>
            </w:pPr>
            <w:r>
              <w:rPr>
                <w:sz w:val="16"/>
              </w:rPr>
              <w:t>OCR</w:t>
            </w:r>
          </w:p>
        </w:tc>
        <w:tc>
          <w:tcPr>
            <w:tcW w:w="5112" w:type="dxa"/>
            <w:shd w:val="clear" w:color="auto" w:fill="F7F9FC"/>
            <w:vAlign w:val="center"/>
          </w:tcPr>
          <w:p w14:paraId="3144D43E" w14:textId="77777777" w:rsidR="0017143D" w:rsidRDefault="00000000">
            <w:pPr>
              <w:spacing w:after="0" w:line="240" w:lineRule="auto"/>
            </w:pPr>
            <w:r>
              <w:rPr>
                <w:sz w:val="16"/>
              </w:rPr>
              <w:t>Text is being extracted from digital or scanned pages.</w:t>
            </w:r>
          </w:p>
        </w:tc>
        <w:tc>
          <w:tcPr>
            <w:tcW w:w="2232" w:type="dxa"/>
            <w:shd w:val="clear" w:color="auto" w:fill="F7F9FC"/>
            <w:vAlign w:val="center"/>
          </w:tcPr>
          <w:p w14:paraId="388F1FF9" w14:textId="77777777" w:rsidR="0017143D" w:rsidRDefault="00000000">
            <w:pPr>
              <w:spacing w:after="0" w:line="240" w:lineRule="auto"/>
            </w:pPr>
            <w:r>
              <w:rPr>
                <w:sz w:val="16"/>
              </w:rPr>
              <w:t>CLASSIFYING or FAILED</w:t>
            </w:r>
          </w:p>
        </w:tc>
      </w:tr>
      <w:tr w:rsidR="0017143D" w14:paraId="3B0159A8" w14:textId="77777777">
        <w:trPr>
          <w:jc w:val="center"/>
        </w:trPr>
        <w:tc>
          <w:tcPr>
            <w:tcW w:w="1800" w:type="dxa"/>
            <w:vAlign w:val="center"/>
          </w:tcPr>
          <w:p w14:paraId="1E9C9324" w14:textId="77777777" w:rsidR="0017143D" w:rsidRDefault="00000000">
            <w:pPr>
              <w:spacing w:after="0" w:line="240" w:lineRule="auto"/>
            </w:pPr>
            <w:r>
              <w:rPr>
                <w:sz w:val="16"/>
              </w:rPr>
              <w:t>CLASSIFYING</w:t>
            </w:r>
          </w:p>
        </w:tc>
        <w:tc>
          <w:tcPr>
            <w:tcW w:w="5112" w:type="dxa"/>
            <w:vAlign w:val="center"/>
          </w:tcPr>
          <w:p w14:paraId="77C596B4" w14:textId="77777777" w:rsidR="0017143D" w:rsidRDefault="00000000">
            <w:pPr>
              <w:spacing w:after="0" w:line="240" w:lineRule="auto"/>
            </w:pPr>
            <w:r>
              <w:rPr>
                <w:sz w:val="16"/>
              </w:rPr>
              <w:t>Document type and confidence are calculated.</w:t>
            </w:r>
          </w:p>
        </w:tc>
        <w:tc>
          <w:tcPr>
            <w:tcW w:w="2232" w:type="dxa"/>
            <w:vAlign w:val="center"/>
          </w:tcPr>
          <w:p w14:paraId="7233744B" w14:textId="77777777" w:rsidR="0017143D" w:rsidRDefault="00000000">
            <w:pPr>
              <w:spacing w:after="0" w:line="240" w:lineRule="auto"/>
            </w:pPr>
            <w:r>
              <w:rPr>
                <w:sz w:val="16"/>
              </w:rPr>
              <w:t>EXTRACTING, REVIEW_REQUIRED or FAILED</w:t>
            </w:r>
          </w:p>
        </w:tc>
      </w:tr>
      <w:tr w:rsidR="0017143D" w14:paraId="5C7EF469" w14:textId="77777777">
        <w:trPr>
          <w:jc w:val="center"/>
        </w:trPr>
        <w:tc>
          <w:tcPr>
            <w:tcW w:w="1800" w:type="dxa"/>
            <w:shd w:val="clear" w:color="auto" w:fill="F7F9FC"/>
            <w:vAlign w:val="center"/>
          </w:tcPr>
          <w:p w14:paraId="3DD957F9" w14:textId="77777777" w:rsidR="0017143D" w:rsidRDefault="00000000">
            <w:pPr>
              <w:spacing w:after="0" w:line="240" w:lineRule="auto"/>
            </w:pPr>
            <w:r>
              <w:rPr>
                <w:sz w:val="16"/>
              </w:rPr>
              <w:t>EXTRACTING</w:t>
            </w:r>
          </w:p>
        </w:tc>
        <w:tc>
          <w:tcPr>
            <w:tcW w:w="5112" w:type="dxa"/>
            <w:shd w:val="clear" w:color="auto" w:fill="F7F9FC"/>
            <w:vAlign w:val="center"/>
          </w:tcPr>
          <w:p w14:paraId="5610D268" w14:textId="77777777" w:rsidR="0017143D" w:rsidRDefault="00000000">
            <w:pPr>
              <w:spacing w:after="0" w:line="240" w:lineRule="auto"/>
            </w:pPr>
            <w:r>
              <w:rPr>
                <w:sz w:val="16"/>
              </w:rPr>
              <w:t>Amounts, dates, conditions and actions are derived with provenance.</w:t>
            </w:r>
          </w:p>
        </w:tc>
        <w:tc>
          <w:tcPr>
            <w:tcW w:w="2232" w:type="dxa"/>
            <w:shd w:val="clear" w:color="auto" w:fill="F7F9FC"/>
            <w:vAlign w:val="center"/>
          </w:tcPr>
          <w:p w14:paraId="5E64CFA6" w14:textId="77777777" w:rsidR="0017143D" w:rsidRDefault="00000000">
            <w:pPr>
              <w:spacing w:after="0" w:line="240" w:lineRule="auto"/>
            </w:pPr>
            <w:r>
              <w:rPr>
                <w:sz w:val="16"/>
              </w:rPr>
              <w:t>INDEXING, REVIEW_REQUIRED or FAILED</w:t>
            </w:r>
          </w:p>
        </w:tc>
      </w:tr>
      <w:tr w:rsidR="0017143D" w14:paraId="676F67B2" w14:textId="77777777">
        <w:trPr>
          <w:jc w:val="center"/>
        </w:trPr>
        <w:tc>
          <w:tcPr>
            <w:tcW w:w="1800" w:type="dxa"/>
            <w:vAlign w:val="center"/>
          </w:tcPr>
          <w:p w14:paraId="0D734992" w14:textId="77777777" w:rsidR="0017143D" w:rsidRDefault="00000000">
            <w:pPr>
              <w:spacing w:after="0" w:line="240" w:lineRule="auto"/>
            </w:pPr>
            <w:r>
              <w:rPr>
                <w:sz w:val="16"/>
              </w:rPr>
              <w:t>INDEXING</w:t>
            </w:r>
          </w:p>
        </w:tc>
        <w:tc>
          <w:tcPr>
            <w:tcW w:w="5112" w:type="dxa"/>
            <w:vAlign w:val="center"/>
          </w:tcPr>
          <w:p w14:paraId="1ADA2F52" w14:textId="77777777" w:rsidR="0017143D" w:rsidRDefault="00000000">
            <w:pPr>
              <w:spacing w:after="0" w:line="240" w:lineRule="auto"/>
            </w:pPr>
            <w:r>
              <w:rPr>
                <w:sz w:val="16"/>
              </w:rPr>
              <w:t>Page-aware search chunks and retrieval indexes are created.</w:t>
            </w:r>
          </w:p>
        </w:tc>
        <w:tc>
          <w:tcPr>
            <w:tcW w:w="2232" w:type="dxa"/>
            <w:vAlign w:val="center"/>
          </w:tcPr>
          <w:p w14:paraId="3F5628FE" w14:textId="77777777" w:rsidR="0017143D" w:rsidRDefault="00000000">
            <w:pPr>
              <w:spacing w:after="0" w:line="240" w:lineRule="auto"/>
            </w:pPr>
            <w:r>
              <w:rPr>
                <w:sz w:val="16"/>
              </w:rPr>
              <w:t>READY or FAILED</w:t>
            </w:r>
          </w:p>
        </w:tc>
      </w:tr>
      <w:tr w:rsidR="0017143D" w14:paraId="5A053315" w14:textId="77777777">
        <w:trPr>
          <w:jc w:val="center"/>
        </w:trPr>
        <w:tc>
          <w:tcPr>
            <w:tcW w:w="1800" w:type="dxa"/>
            <w:shd w:val="clear" w:color="auto" w:fill="F7F9FC"/>
            <w:vAlign w:val="center"/>
          </w:tcPr>
          <w:p w14:paraId="37EA062F" w14:textId="77777777" w:rsidR="0017143D" w:rsidRDefault="00000000">
            <w:pPr>
              <w:spacing w:after="0" w:line="240" w:lineRule="auto"/>
            </w:pPr>
            <w:r>
              <w:rPr>
                <w:sz w:val="16"/>
              </w:rPr>
              <w:t>READY</w:t>
            </w:r>
          </w:p>
        </w:tc>
        <w:tc>
          <w:tcPr>
            <w:tcW w:w="5112" w:type="dxa"/>
            <w:shd w:val="clear" w:color="auto" w:fill="F7F9FC"/>
            <w:vAlign w:val="center"/>
          </w:tcPr>
          <w:p w14:paraId="27FC0FD8" w14:textId="77777777" w:rsidR="0017143D" w:rsidRDefault="00000000">
            <w:pPr>
              <w:spacing w:after="0" w:line="240" w:lineRule="auto"/>
            </w:pPr>
            <w:r>
              <w:rPr>
                <w:sz w:val="16"/>
              </w:rPr>
              <w:t>Document is available for evidence-linked search and questions.</w:t>
            </w:r>
          </w:p>
        </w:tc>
        <w:tc>
          <w:tcPr>
            <w:tcW w:w="2232" w:type="dxa"/>
            <w:shd w:val="clear" w:color="auto" w:fill="F7F9FC"/>
            <w:vAlign w:val="center"/>
          </w:tcPr>
          <w:p w14:paraId="0BF891FC" w14:textId="77777777" w:rsidR="0017143D" w:rsidRDefault="00000000">
            <w:pPr>
              <w:spacing w:after="0" w:line="240" w:lineRule="auto"/>
            </w:pPr>
            <w:r>
              <w:rPr>
                <w:sz w:val="16"/>
              </w:rPr>
              <w:t>Reprocessing or deletion/retention workflow</w:t>
            </w:r>
          </w:p>
        </w:tc>
      </w:tr>
      <w:tr w:rsidR="0017143D" w14:paraId="780E3AC3" w14:textId="77777777">
        <w:trPr>
          <w:jc w:val="center"/>
        </w:trPr>
        <w:tc>
          <w:tcPr>
            <w:tcW w:w="1800" w:type="dxa"/>
            <w:vAlign w:val="center"/>
          </w:tcPr>
          <w:p w14:paraId="148591DC" w14:textId="77777777" w:rsidR="0017143D" w:rsidRDefault="00000000">
            <w:pPr>
              <w:spacing w:after="0" w:line="240" w:lineRule="auto"/>
            </w:pPr>
            <w:r>
              <w:rPr>
                <w:sz w:val="16"/>
              </w:rPr>
              <w:t>REVIEW_REQUIRED</w:t>
            </w:r>
          </w:p>
        </w:tc>
        <w:tc>
          <w:tcPr>
            <w:tcW w:w="5112" w:type="dxa"/>
            <w:vAlign w:val="center"/>
          </w:tcPr>
          <w:p w14:paraId="6339679B" w14:textId="77777777" w:rsidR="0017143D" w:rsidRDefault="00000000">
            <w:pPr>
              <w:spacing w:after="0" w:line="240" w:lineRule="auto"/>
            </w:pPr>
            <w:r>
              <w:rPr>
                <w:sz w:val="16"/>
              </w:rPr>
              <w:t>Confidence or evidence requires student or authorised human review.</w:t>
            </w:r>
          </w:p>
        </w:tc>
        <w:tc>
          <w:tcPr>
            <w:tcW w:w="2232" w:type="dxa"/>
            <w:vAlign w:val="center"/>
          </w:tcPr>
          <w:p w14:paraId="2C48987A" w14:textId="77777777" w:rsidR="0017143D" w:rsidRDefault="00000000">
            <w:pPr>
              <w:spacing w:after="0" w:line="240" w:lineRule="auto"/>
            </w:pPr>
            <w:r>
              <w:rPr>
                <w:sz w:val="16"/>
              </w:rPr>
              <w:t>READY, reprocessing or FAILED</w:t>
            </w:r>
          </w:p>
        </w:tc>
      </w:tr>
      <w:tr w:rsidR="0017143D" w14:paraId="30F85374" w14:textId="77777777">
        <w:trPr>
          <w:jc w:val="center"/>
        </w:trPr>
        <w:tc>
          <w:tcPr>
            <w:tcW w:w="1800" w:type="dxa"/>
            <w:shd w:val="clear" w:color="auto" w:fill="F7F9FC"/>
            <w:vAlign w:val="center"/>
          </w:tcPr>
          <w:p w14:paraId="54F13EC1" w14:textId="77777777" w:rsidR="0017143D" w:rsidRDefault="00000000">
            <w:pPr>
              <w:spacing w:after="0" w:line="240" w:lineRule="auto"/>
            </w:pPr>
            <w:r>
              <w:rPr>
                <w:sz w:val="16"/>
              </w:rPr>
              <w:t>FAILED</w:t>
            </w:r>
          </w:p>
        </w:tc>
        <w:tc>
          <w:tcPr>
            <w:tcW w:w="5112" w:type="dxa"/>
            <w:shd w:val="clear" w:color="auto" w:fill="F7F9FC"/>
            <w:vAlign w:val="center"/>
          </w:tcPr>
          <w:p w14:paraId="46014BF4" w14:textId="77777777" w:rsidR="0017143D" w:rsidRDefault="00000000">
            <w:pPr>
              <w:spacing w:after="0" w:line="240" w:lineRule="auto"/>
            </w:pPr>
            <w:r>
              <w:rPr>
                <w:sz w:val="16"/>
              </w:rPr>
              <w:t>A recoverable failure is visible while metadata remains intact.</w:t>
            </w:r>
          </w:p>
        </w:tc>
        <w:tc>
          <w:tcPr>
            <w:tcW w:w="2232" w:type="dxa"/>
            <w:shd w:val="clear" w:color="auto" w:fill="F7F9FC"/>
            <w:vAlign w:val="center"/>
          </w:tcPr>
          <w:p w14:paraId="3ACBA150" w14:textId="77777777" w:rsidR="0017143D" w:rsidRDefault="00000000">
            <w:pPr>
              <w:spacing w:after="0" w:line="240" w:lineRule="auto"/>
            </w:pPr>
            <w:r>
              <w:rPr>
                <w:sz w:val="16"/>
              </w:rPr>
              <w:t>Bounded retry from the appropriate stage</w:t>
            </w:r>
          </w:p>
        </w:tc>
      </w:tr>
    </w:tbl>
    <w:p w14:paraId="41A6575E" w14:textId="77777777" w:rsidR="0017143D" w:rsidRDefault="0017143D">
      <w:pPr>
        <w:spacing w:after="20"/>
      </w:pPr>
    </w:p>
    <w:p w14:paraId="25727CE7" w14:textId="77777777" w:rsidR="0017143D" w:rsidRDefault="00000000">
      <w:pPr>
        <w:pStyle w:val="Heading2"/>
      </w:pPr>
      <w:r>
        <w:t>8.3 Key Parameters</w:t>
      </w:r>
    </w:p>
    <w:tbl>
      <w:tblPr>
        <w:tblStyle w:val="TableGrid"/>
        <w:tblW w:w="0" w:type="auto"/>
        <w:jc w:val="center"/>
        <w:tblLayout w:type="fixed"/>
        <w:tblLook w:val="04A0" w:firstRow="1" w:lastRow="0" w:firstColumn="1" w:lastColumn="0" w:noHBand="0" w:noVBand="1"/>
      </w:tblPr>
      <w:tblGrid>
        <w:gridCol w:w="1872"/>
        <w:gridCol w:w="4464"/>
        <w:gridCol w:w="2808"/>
      </w:tblGrid>
      <w:tr w:rsidR="0017143D" w14:paraId="00C568E2" w14:textId="77777777">
        <w:trPr>
          <w:tblHeader/>
          <w:jc w:val="center"/>
        </w:trPr>
        <w:tc>
          <w:tcPr>
            <w:tcW w:w="1872" w:type="dxa"/>
            <w:shd w:val="clear" w:color="auto" w:fill="0B2D63"/>
            <w:vAlign w:val="center"/>
          </w:tcPr>
          <w:p w14:paraId="342E75E5" w14:textId="77777777" w:rsidR="0017143D" w:rsidRDefault="00000000">
            <w:pPr>
              <w:spacing w:after="0" w:line="240" w:lineRule="auto"/>
            </w:pPr>
            <w:r>
              <w:rPr>
                <w:b/>
                <w:color w:val="FFFFFF"/>
                <w:sz w:val="16"/>
              </w:rPr>
              <w:t>Parameter</w:t>
            </w:r>
          </w:p>
        </w:tc>
        <w:tc>
          <w:tcPr>
            <w:tcW w:w="4464" w:type="dxa"/>
            <w:shd w:val="clear" w:color="auto" w:fill="0B2D63"/>
            <w:vAlign w:val="center"/>
          </w:tcPr>
          <w:p w14:paraId="756DB312" w14:textId="77777777" w:rsidR="0017143D" w:rsidRDefault="00000000">
            <w:pPr>
              <w:spacing w:after="0" w:line="240" w:lineRule="auto"/>
            </w:pPr>
            <w:r>
              <w:rPr>
                <w:b/>
                <w:color w:val="FFFFFF"/>
                <w:sz w:val="16"/>
              </w:rPr>
              <w:t>Proposed rule</w:t>
            </w:r>
          </w:p>
        </w:tc>
        <w:tc>
          <w:tcPr>
            <w:tcW w:w="2808" w:type="dxa"/>
            <w:shd w:val="clear" w:color="auto" w:fill="0B2D63"/>
            <w:vAlign w:val="center"/>
          </w:tcPr>
          <w:p w14:paraId="0C7BB46D" w14:textId="77777777" w:rsidR="0017143D" w:rsidRDefault="00000000">
            <w:pPr>
              <w:spacing w:after="0" w:line="240" w:lineRule="auto"/>
            </w:pPr>
            <w:r>
              <w:rPr>
                <w:b/>
                <w:color w:val="FFFFFF"/>
                <w:sz w:val="16"/>
              </w:rPr>
              <w:t>Reason</w:t>
            </w:r>
          </w:p>
        </w:tc>
      </w:tr>
      <w:tr w:rsidR="0017143D" w14:paraId="32CF1FA8" w14:textId="77777777">
        <w:trPr>
          <w:jc w:val="center"/>
        </w:trPr>
        <w:tc>
          <w:tcPr>
            <w:tcW w:w="1872" w:type="dxa"/>
            <w:shd w:val="clear" w:color="auto" w:fill="F7F9FC"/>
            <w:vAlign w:val="center"/>
          </w:tcPr>
          <w:p w14:paraId="30554AD1" w14:textId="77777777" w:rsidR="0017143D" w:rsidRDefault="00000000">
            <w:pPr>
              <w:spacing w:after="0" w:line="240" w:lineRule="auto"/>
            </w:pPr>
            <w:r>
              <w:rPr>
                <w:sz w:val="16"/>
              </w:rPr>
              <w:t>Supported inputs</w:t>
            </w:r>
          </w:p>
        </w:tc>
        <w:tc>
          <w:tcPr>
            <w:tcW w:w="4464" w:type="dxa"/>
            <w:shd w:val="clear" w:color="auto" w:fill="F7F9FC"/>
            <w:vAlign w:val="center"/>
          </w:tcPr>
          <w:p w14:paraId="53240DEA" w14:textId="77777777" w:rsidR="0017143D" w:rsidRDefault="00000000">
            <w:pPr>
              <w:spacing w:after="0" w:line="240" w:lineRule="auto"/>
            </w:pPr>
            <w:r>
              <w:rPr>
                <w:sz w:val="16"/>
              </w:rPr>
              <w:t>PDF, DOCX, JPEG and PNG with a configurable maximum size.</w:t>
            </w:r>
          </w:p>
        </w:tc>
        <w:tc>
          <w:tcPr>
            <w:tcW w:w="2808" w:type="dxa"/>
            <w:shd w:val="clear" w:color="auto" w:fill="F7F9FC"/>
            <w:vAlign w:val="center"/>
          </w:tcPr>
          <w:p w14:paraId="2936B51F" w14:textId="77777777" w:rsidR="0017143D" w:rsidRDefault="00000000">
            <w:pPr>
              <w:spacing w:after="0" w:line="240" w:lineRule="auto"/>
            </w:pPr>
            <w:r>
              <w:rPr>
                <w:sz w:val="16"/>
              </w:rPr>
              <w:t>Covers common paperwork while bounding abuse and processing cost.</w:t>
            </w:r>
          </w:p>
        </w:tc>
      </w:tr>
      <w:tr w:rsidR="0017143D" w14:paraId="4885D326" w14:textId="77777777">
        <w:trPr>
          <w:jc w:val="center"/>
        </w:trPr>
        <w:tc>
          <w:tcPr>
            <w:tcW w:w="1872" w:type="dxa"/>
            <w:vAlign w:val="center"/>
          </w:tcPr>
          <w:p w14:paraId="4EFE4F1D" w14:textId="77777777" w:rsidR="0017143D" w:rsidRDefault="00000000">
            <w:pPr>
              <w:spacing w:after="0" w:line="240" w:lineRule="auto"/>
            </w:pPr>
            <w:r>
              <w:rPr>
                <w:sz w:val="16"/>
              </w:rPr>
              <w:t>Confidence threshold</w:t>
            </w:r>
          </w:p>
        </w:tc>
        <w:tc>
          <w:tcPr>
            <w:tcW w:w="4464" w:type="dxa"/>
            <w:vAlign w:val="center"/>
          </w:tcPr>
          <w:p w14:paraId="0D2DF8A2" w14:textId="77777777" w:rsidR="0017143D" w:rsidRDefault="00000000">
            <w:pPr>
              <w:spacing w:after="0" w:line="240" w:lineRule="auto"/>
            </w:pPr>
            <w:r>
              <w:rPr>
                <w:sz w:val="16"/>
              </w:rPr>
              <w:t>Low-confidence extraction enters REVIEW_REQUIRED.</w:t>
            </w:r>
          </w:p>
        </w:tc>
        <w:tc>
          <w:tcPr>
            <w:tcW w:w="2808" w:type="dxa"/>
            <w:vAlign w:val="center"/>
          </w:tcPr>
          <w:p w14:paraId="37A82450" w14:textId="77777777" w:rsidR="0017143D" w:rsidRDefault="00000000">
            <w:pPr>
              <w:spacing w:after="0" w:line="240" w:lineRule="auto"/>
            </w:pPr>
            <w:r>
              <w:rPr>
                <w:sz w:val="16"/>
              </w:rPr>
              <w:t>Uncertain values are not presented as established facts.</w:t>
            </w:r>
          </w:p>
        </w:tc>
      </w:tr>
      <w:tr w:rsidR="0017143D" w14:paraId="7A615650" w14:textId="77777777">
        <w:trPr>
          <w:jc w:val="center"/>
        </w:trPr>
        <w:tc>
          <w:tcPr>
            <w:tcW w:w="1872" w:type="dxa"/>
            <w:shd w:val="clear" w:color="auto" w:fill="F7F9FC"/>
            <w:vAlign w:val="center"/>
          </w:tcPr>
          <w:p w14:paraId="51023A96" w14:textId="77777777" w:rsidR="0017143D" w:rsidRDefault="00000000">
            <w:pPr>
              <w:spacing w:after="0" w:line="240" w:lineRule="auto"/>
            </w:pPr>
            <w:r>
              <w:rPr>
                <w:sz w:val="16"/>
              </w:rPr>
              <w:t>Preview URL lifetime</w:t>
            </w:r>
          </w:p>
        </w:tc>
        <w:tc>
          <w:tcPr>
            <w:tcW w:w="4464" w:type="dxa"/>
            <w:shd w:val="clear" w:color="auto" w:fill="F7F9FC"/>
            <w:vAlign w:val="center"/>
          </w:tcPr>
          <w:p w14:paraId="5D8E67E7" w14:textId="77777777" w:rsidR="0017143D" w:rsidRDefault="00000000">
            <w:pPr>
              <w:spacing w:after="0" w:line="240" w:lineRule="auto"/>
            </w:pPr>
            <w:r>
              <w:rPr>
                <w:sz w:val="16"/>
              </w:rPr>
              <w:t>Short-lived signed access, proposed at approximately 15 minutes.</w:t>
            </w:r>
          </w:p>
        </w:tc>
        <w:tc>
          <w:tcPr>
            <w:tcW w:w="2808" w:type="dxa"/>
            <w:shd w:val="clear" w:color="auto" w:fill="F7F9FC"/>
            <w:vAlign w:val="center"/>
          </w:tcPr>
          <w:p w14:paraId="3B34F9D6" w14:textId="77777777" w:rsidR="0017143D" w:rsidRDefault="00000000">
            <w:pPr>
              <w:spacing w:after="0" w:line="240" w:lineRule="auto"/>
            </w:pPr>
            <w:r>
              <w:rPr>
                <w:sz w:val="16"/>
              </w:rPr>
              <w:t>Limits exposure when links are copied or cached.</w:t>
            </w:r>
          </w:p>
        </w:tc>
      </w:tr>
      <w:tr w:rsidR="0017143D" w14:paraId="6F035AAE" w14:textId="77777777">
        <w:trPr>
          <w:jc w:val="center"/>
        </w:trPr>
        <w:tc>
          <w:tcPr>
            <w:tcW w:w="1872" w:type="dxa"/>
            <w:vAlign w:val="center"/>
          </w:tcPr>
          <w:p w14:paraId="03393786" w14:textId="77777777" w:rsidR="0017143D" w:rsidRDefault="00000000">
            <w:pPr>
              <w:spacing w:after="0" w:line="240" w:lineRule="auto"/>
            </w:pPr>
            <w:r>
              <w:rPr>
                <w:sz w:val="16"/>
              </w:rPr>
              <w:t>Retry policy</w:t>
            </w:r>
          </w:p>
        </w:tc>
        <w:tc>
          <w:tcPr>
            <w:tcW w:w="4464" w:type="dxa"/>
            <w:vAlign w:val="center"/>
          </w:tcPr>
          <w:p w14:paraId="4513B7EB" w14:textId="77777777" w:rsidR="0017143D" w:rsidRDefault="00000000">
            <w:pPr>
              <w:spacing w:after="0" w:line="240" w:lineRule="auto"/>
            </w:pPr>
            <w:r>
              <w:rPr>
                <w:sz w:val="16"/>
              </w:rPr>
              <w:t>Idempotency key, bounded retries and dead-letter handling after exhaustion.</w:t>
            </w:r>
          </w:p>
        </w:tc>
        <w:tc>
          <w:tcPr>
            <w:tcW w:w="2808" w:type="dxa"/>
            <w:vAlign w:val="center"/>
          </w:tcPr>
          <w:p w14:paraId="20837A9B" w14:textId="77777777" w:rsidR="0017143D" w:rsidRDefault="00000000">
            <w:pPr>
              <w:spacing w:after="0" w:line="240" w:lineRule="auto"/>
            </w:pPr>
            <w:r>
              <w:rPr>
                <w:sz w:val="16"/>
              </w:rPr>
              <w:t>Prevents duplicate records and supports operational recovery.</w:t>
            </w:r>
          </w:p>
        </w:tc>
      </w:tr>
      <w:tr w:rsidR="0017143D" w14:paraId="001C9008" w14:textId="77777777">
        <w:trPr>
          <w:jc w:val="center"/>
        </w:trPr>
        <w:tc>
          <w:tcPr>
            <w:tcW w:w="1872" w:type="dxa"/>
            <w:shd w:val="clear" w:color="auto" w:fill="F7F9FC"/>
            <w:vAlign w:val="center"/>
          </w:tcPr>
          <w:p w14:paraId="6EBAC543" w14:textId="77777777" w:rsidR="0017143D" w:rsidRDefault="00000000">
            <w:pPr>
              <w:spacing w:after="0" w:line="240" w:lineRule="auto"/>
            </w:pPr>
            <w:r>
              <w:rPr>
                <w:sz w:val="16"/>
              </w:rPr>
              <w:t>AI usage</w:t>
            </w:r>
          </w:p>
        </w:tc>
        <w:tc>
          <w:tcPr>
            <w:tcW w:w="4464" w:type="dxa"/>
            <w:shd w:val="clear" w:color="auto" w:fill="F7F9FC"/>
            <w:vAlign w:val="center"/>
          </w:tcPr>
          <w:p w14:paraId="0E2E8584" w14:textId="77777777" w:rsidR="0017143D" w:rsidRDefault="00000000">
            <w:pPr>
              <w:spacing w:after="0" w:line="240" w:lineRule="auto"/>
            </w:pPr>
            <w:r>
              <w:rPr>
                <w:sz w:val="16"/>
              </w:rPr>
              <w:t>Free monthly allowance plus optional prepaid credits for chatbot questions.</w:t>
            </w:r>
          </w:p>
        </w:tc>
        <w:tc>
          <w:tcPr>
            <w:tcW w:w="2808" w:type="dxa"/>
            <w:shd w:val="clear" w:color="auto" w:fill="F7F9FC"/>
            <w:vAlign w:val="center"/>
          </w:tcPr>
          <w:p w14:paraId="29C4DB44" w14:textId="77777777" w:rsidR="0017143D" w:rsidRDefault="00000000">
            <w:pPr>
              <w:spacing w:after="0" w:line="240" w:lineRule="auto"/>
            </w:pPr>
            <w:r>
              <w:rPr>
                <w:sz w:val="16"/>
              </w:rPr>
              <w:t>Balances student access with variable model cost.</w:t>
            </w:r>
          </w:p>
        </w:tc>
      </w:tr>
      <w:tr w:rsidR="0017143D" w14:paraId="70B1A57C" w14:textId="77777777">
        <w:trPr>
          <w:jc w:val="center"/>
        </w:trPr>
        <w:tc>
          <w:tcPr>
            <w:tcW w:w="1872" w:type="dxa"/>
            <w:vAlign w:val="center"/>
          </w:tcPr>
          <w:p w14:paraId="62CE2B97" w14:textId="77777777" w:rsidR="0017143D" w:rsidRDefault="00000000">
            <w:pPr>
              <w:spacing w:after="0" w:line="240" w:lineRule="auto"/>
            </w:pPr>
            <w:r>
              <w:rPr>
                <w:sz w:val="16"/>
              </w:rPr>
              <w:t>Retention</w:t>
            </w:r>
          </w:p>
        </w:tc>
        <w:tc>
          <w:tcPr>
            <w:tcW w:w="4464" w:type="dxa"/>
            <w:vAlign w:val="center"/>
          </w:tcPr>
          <w:p w14:paraId="1A6B31E7" w14:textId="77777777" w:rsidR="0017143D" w:rsidRDefault="00000000">
            <w:pPr>
              <w:spacing w:after="0" w:line="240" w:lineRule="auto"/>
            </w:pPr>
            <w:r>
              <w:rPr>
                <w:sz w:val="16"/>
              </w:rPr>
              <w:t>Per-document retention metadata and a verified deletion workflow.</w:t>
            </w:r>
          </w:p>
        </w:tc>
        <w:tc>
          <w:tcPr>
            <w:tcW w:w="2808" w:type="dxa"/>
            <w:vAlign w:val="center"/>
          </w:tcPr>
          <w:p w14:paraId="1D6617F4" w14:textId="77777777" w:rsidR="0017143D" w:rsidRDefault="00000000">
            <w:pPr>
              <w:spacing w:after="0" w:line="240" w:lineRule="auto"/>
            </w:pPr>
            <w:r>
              <w:rPr>
                <w:sz w:val="16"/>
              </w:rPr>
              <w:t>Supports purpose limitation and POPIA-aligned control.</w:t>
            </w:r>
          </w:p>
        </w:tc>
      </w:tr>
    </w:tbl>
    <w:p w14:paraId="6A266893" w14:textId="77777777" w:rsidR="0017143D" w:rsidRDefault="0017143D">
      <w:pPr>
        <w:spacing w:after="20"/>
      </w:pPr>
    </w:p>
    <w:p w14:paraId="5E86CA35" w14:textId="77777777" w:rsidR="0017143D" w:rsidRDefault="00000000">
      <w:pPr>
        <w:pStyle w:val="Heading2"/>
      </w:pPr>
      <w:r>
        <w:t>8.4 Model Development Sequence</w:t>
      </w:r>
    </w:p>
    <w:p w14:paraId="7408484A" w14:textId="77777777" w:rsidR="0017143D" w:rsidRDefault="00000000">
      <w:pPr>
        <w:spacing w:after="60"/>
      </w:pPr>
      <w:r>
        <w:rPr>
          <w:b/>
        </w:rPr>
        <w:t>Step 1:</w:t>
      </w:r>
      <w:r>
        <w:t xml:space="preserve"> Establish identity, ownership, role and consent boundaries before connecting real documents.</w:t>
      </w:r>
    </w:p>
    <w:p w14:paraId="7CCA3471" w14:textId="77777777" w:rsidR="0017143D" w:rsidRDefault="00000000">
      <w:pPr>
        <w:spacing w:after="60"/>
      </w:pPr>
      <w:r>
        <w:rPr>
          <w:b/>
        </w:rPr>
        <w:t>Step 2:</w:t>
      </w:r>
      <w:r>
        <w:t xml:space="preserve"> Implement versioned metadata, signed storage access and the processing state machine.</w:t>
      </w:r>
    </w:p>
    <w:p w14:paraId="744AD31A" w14:textId="77777777" w:rsidR="0017143D" w:rsidRDefault="00000000">
      <w:pPr>
        <w:spacing w:after="60"/>
      </w:pPr>
      <w:r>
        <w:rPr>
          <w:b/>
        </w:rPr>
        <w:t>Step 3:</w:t>
      </w:r>
      <w:r>
        <w:t xml:space="preserve"> Measure OCR and extraction quality by document type and route low-confidence output to review.</w:t>
      </w:r>
    </w:p>
    <w:p w14:paraId="7591769E" w14:textId="77777777" w:rsidR="0017143D" w:rsidRDefault="00000000">
      <w:pPr>
        <w:spacing w:after="60"/>
      </w:pPr>
      <w:r>
        <w:rPr>
          <w:b/>
        </w:rPr>
        <w:t>Step 4:</w:t>
      </w:r>
      <w:r>
        <w:t xml:space="preserve"> Add authorised retrieval, citation validation and abstention before enabling grounded Q&amp;A.</w:t>
      </w:r>
    </w:p>
    <w:p w14:paraId="68807412" w14:textId="77777777" w:rsidR="0017143D" w:rsidRDefault="00000000">
      <w:pPr>
        <w:spacing w:after="60"/>
      </w:pPr>
      <w:r>
        <w:rPr>
          <w:b/>
        </w:rPr>
        <w:t>Step 5:</w:t>
      </w:r>
      <w:r>
        <w:t xml:space="preserve"> Integrate confirmed deadlines, notifications, staff review, data rights and operational monitoring only after the secure foundation passes isolation tests.</w:t>
      </w:r>
    </w:p>
    <w:p w14:paraId="22F1CD4D" w14:textId="77777777" w:rsidR="0017143D" w:rsidRDefault="00000000">
      <w:r>
        <w:br w:type="page"/>
      </w:r>
    </w:p>
    <w:p w14:paraId="315DD8FE" w14:textId="77777777" w:rsidR="0017143D" w:rsidRDefault="00000000">
      <w:pPr>
        <w:pStyle w:val="Heading1"/>
      </w:pPr>
      <w:r>
        <w:lastRenderedPageBreak/>
        <w:t>9. Traceability to the Proposal and Conclusion</w:t>
      </w:r>
    </w:p>
    <w:tbl>
      <w:tblPr>
        <w:tblStyle w:val="TableGrid"/>
        <w:tblW w:w="0" w:type="auto"/>
        <w:jc w:val="center"/>
        <w:tblLayout w:type="fixed"/>
        <w:tblLook w:val="04A0" w:firstRow="1" w:lastRow="0" w:firstColumn="1" w:lastColumn="0" w:noHBand="0" w:noVBand="1"/>
      </w:tblPr>
      <w:tblGrid>
        <w:gridCol w:w="3960"/>
        <w:gridCol w:w="5184"/>
      </w:tblGrid>
      <w:tr w:rsidR="0017143D" w14:paraId="38C11179" w14:textId="77777777">
        <w:trPr>
          <w:tblHeader/>
          <w:jc w:val="center"/>
        </w:trPr>
        <w:tc>
          <w:tcPr>
            <w:tcW w:w="3960" w:type="dxa"/>
            <w:shd w:val="clear" w:color="auto" w:fill="0B2D63"/>
            <w:vAlign w:val="center"/>
          </w:tcPr>
          <w:p w14:paraId="785A4FD4" w14:textId="77777777" w:rsidR="0017143D" w:rsidRDefault="00000000">
            <w:pPr>
              <w:spacing w:after="0" w:line="240" w:lineRule="auto"/>
            </w:pPr>
            <w:r>
              <w:rPr>
                <w:b/>
                <w:color w:val="FFFFFF"/>
                <w:sz w:val="17"/>
              </w:rPr>
              <w:t>Deliverable 1 proposal decision</w:t>
            </w:r>
          </w:p>
        </w:tc>
        <w:tc>
          <w:tcPr>
            <w:tcW w:w="5184" w:type="dxa"/>
            <w:shd w:val="clear" w:color="auto" w:fill="0B2D63"/>
            <w:vAlign w:val="center"/>
          </w:tcPr>
          <w:p w14:paraId="3BB563C3" w14:textId="77777777" w:rsidR="0017143D" w:rsidRDefault="00000000">
            <w:pPr>
              <w:spacing w:after="0" w:line="240" w:lineRule="auto"/>
            </w:pPr>
            <w:r>
              <w:rPr>
                <w:b/>
                <w:color w:val="FFFFFF"/>
                <w:sz w:val="17"/>
              </w:rPr>
              <w:t>Modelled response in Deliverable 3</w:t>
            </w:r>
          </w:p>
        </w:tc>
      </w:tr>
      <w:tr w:rsidR="0017143D" w14:paraId="3AECF116" w14:textId="77777777">
        <w:trPr>
          <w:jc w:val="center"/>
        </w:trPr>
        <w:tc>
          <w:tcPr>
            <w:tcW w:w="3960" w:type="dxa"/>
            <w:shd w:val="clear" w:color="auto" w:fill="F7F9FC"/>
            <w:vAlign w:val="center"/>
          </w:tcPr>
          <w:p w14:paraId="61C81C6E" w14:textId="77777777" w:rsidR="0017143D" w:rsidRDefault="00000000">
            <w:pPr>
              <w:spacing w:after="0" w:line="240" w:lineRule="auto"/>
            </w:pPr>
            <w:r>
              <w:rPr>
                <w:sz w:val="17"/>
              </w:rPr>
              <w:t>Scattered student financial paperwork</w:t>
            </w:r>
          </w:p>
        </w:tc>
        <w:tc>
          <w:tcPr>
            <w:tcW w:w="5184" w:type="dxa"/>
            <w:shd w:val="clear" w:color="auto" w:fill="F7F9FC"/>
            <w:vAlign w:val="center"/>
          </w:tcPr>
          <w:p w14:paraId="54F7A11E" w14:textId="77777777" w:rsidR="0017143D" w:rsidRDefault="00000000">
            <w:pPr>
              <w:spacing w:after="0" w:line="240" w:lineRule="auto"/>
            </w:pPr>
            <w:r>
              <w:rPr>
                <w:sz w:val="17"/>
              </w:rPr>
              <w:t>Secure vault, natural-language search, document processing and deadline tracking.</w:t>
            </w:r>
          </w:p>
        </w:tc>
      </w:tr>
      <w:tr w:rsidR="0017143D" w14:paraId="3E5E6A4D" w14:textId="77777777">
        <w:trPr>
          <w:jc w:val="center"/>
        </w:trPr>
        <w:tc>
          <w:tcPr>
            <w:tcW w:w="3960" w:type="dxa"/>
            <w:vAlign w:val="center"/>
          </w:tcPr>
          <w:p w14:paraId="2EE9B621" w14:textId="77777777" w:rsidR="0017143D" w:rsidRDefault="00000000">
            <w:pPr>
              <w:spacing w:after="0" w:line="240" w:lineRule="auto"/>
            </w:pPr>
            <w:r>
              <w:rPr>
                <w:sz w:val="17"/>
              </w:rPr>
              <w:t>RAG should answer from the student's own files</w:t>
            </w:r>
          </w:p>
        </w:tc>
        <w:tc>
          <w:tcPr>
            <w:tcW w:w="5184" w:type="dxa"/>
            <w:vAlign w:val="center"/>
          </w:tcPr>
          <w:p w14:paraId="56FCE15C" w14:textId="77777777" w:rsidR="0017143D" w:rsidRDefault="00000000">
            <w:pPr>
              <w:spacing w:after="0" w:line="240" w:lineRule="auto"/>
            </w:pPr>
            <w:r>
              <w:rPr>
                <w:sz w:val="17"/>
              </w:rPr>
              <w:t>Authorised retrieval, citation validation, provenance and explicit abstention.</w:t>
            </w:r>
          </w:p>
        </w:tc>
      </w:tr>
      <w:tr w:rsidR="0017143D" w14:paraId="7E647013" w14:textId="77777777">
        <w:trPr>
          <w:jc w:val="center"/>
        </w:trPr>
        <w:tc>
          <w:tcPr>
            <w:tcW w:w="3960" w:type="dxa"/>
            <w:shd w:val="clear" w:color="auto" w:fill="F7F9FC"/>
            <w:vAlign w:val="center"/>
          </w:tcPr>
          <w:p w14:paraId="4720EAAF" w14:textId="77777777" w:rsidR="0017143D" w:rsidRDefault="00000000">
            <w:pPr>
              <w:spacing w:after="0" w:line="240" w:lineRule="auto"/>
            </w:pPr>
            <w:r>
              <w:rPr>
                <w:sz w:val="17"/>
              </w:rPr>
              <w:t>Sensitive data requires security from the start</w:t>
            </w:r>
          </w:p>
        </w:tc>
        <w:tc>
          <w:tcPr>
            <w:tcW w:w="5184" w:type="dxa"/>
            <w:shd w:val="clear" w:color="auto" w:fill="F7F9FC"/>
            <w:vAlign w:val="center"/>
          </w:tcPr>
          <w:p w14:paraId="54D805D4" w14:textId="77777777" w:rsidR="0017143D" w:rsidRDefault="00000000">
            <w:pPr>
              <w:spacing w:after="0" w:line="240" w:lineRule="auto"/>
            </w:pPr>
            <w:r>
              <w:rPr>
                <w:sz w:val="17"/>
              </w:rPr>
              <w:t>Secure sessions, MFA, signed URLs, encryption, least privilege, consent and append-only audit events.</w:t>
            </w:r>
          </w:p>
        </w:tc>
      </w:tr>
      <w:tr w:rsidR="0017143D" w14:paraId="44EF536E" w14:textId="77777777">
        <w:trPr>
          <w:jc w:val="center"/>
        </w:trPr>
        <w:tc>
          <w:tcPr>
            <w:tcW w:w="3960" w:type="dxa"/>
            <w:vAlign w:val="center"/>
          </w:tcPr>
          <w:p w14:paraId="6E2C95D7" w14:textId="77777777" w:rsidR="0017143D" w:rsidRDefault="00000000">
            <w:pPr>
              <w:spacing w:after="0" w:line="240" w:lineRule="auto"/>
            </w:pPr>
            <w:r>
              <w:rPr>
                <w:sz w:val="17"/>
              </w:rPr>
              <w:t>Prototype uses synthetic or anonymised data</w:t>
            </w:r>
          </w:p>
        </w:tc>
        <w:tc>
          <w:tcPr>
            <w:tcW w:w="5184" w:type="dxa"/>
            <w:vAlign w:val="center"/>
          </w:tcPr>
          <w:p w14:paraId="3F7D4C92" w14:textId="77777777" w:rsidR="0017143D" w:rsidRDefault="00000000">
            <w:pPr>
              <w:spacing w:after="0" w:line="240" w:lineRule="auto"/>
            </w:pPr>
            <w:r>
              <w:rPr>
                <w:sz w:val="17"/>
              </w:rPr>
              <w:t>Prototype and secure-pilot boundaries are identified throughout this deliverable.</w:t>
            </w:r>
          </w:p>
        </w:tc>
      </w:tr>
      <w:tr w:rsidR="0017143D" w14:paraId="3A764CAB" w14:textId="77777777">
        <w:trPr>
          <w:jc w:val="center"/>
        </w:trPr>
        <w:tc>
          <w:tcPr>
            <w:tcW w:w="3960" w:type="dxa"/>
            <w:shd w:val="clear" w:color="auto" w:fill="F7F9FC"/>
            <w:vAlign w:val="center"/>
          </w:tcPr>
          <w:p w14:paraId="2C608D5C" w14:textId="77777777" w:rsidR="0017143D" w:rsidRDefault="00000000">
            <w:pPr>
              <w:spacing w:after="0" w:line="240" w:lineRule="auto"/>
            </w:pPr>
            <w:r>
              <w:rPr>
                <w:sz w:val="17"/>
              </w:rPr>
              <w:t>AI usage must remain financially sustainable</w:t>
            </w:r>
          </w:p>
        </w:tc>
        <w:tc>
          <w:tcPr>
            <w:tcW w:w="5184" w:type="dxa"/>
            <w:shd w:val="clear" w:color="auto" w:fill="F7F9FC"/>
            <w:vAlign w:val="center"/>
          </w:tcPr>
          <w:p w14:paraId="0F1BD991" w14:textId="77777777" w:rsidR="0017143D" w:rsidRDefault="00000000">
            <w:pPr>
              <w:spacing w:after="0" w:line="240" w:lineRule="auto"/>
            </w:pPr>
            <w:r>
              <w:rPr>
                <w:sz w:val="17"/>
              </w:rPr>
              <w:t>Credit metering applies to chatbot questions while upload and search remain available.</w:t>
            </w:r>
          </w:p>
        </w:tc>
      </w:tr>
      <w:tr w:rsidR="0017143D" w14:paraId="2EF3CD1D" w14:textId="77777777">
        <w:trPr>
          <w:jc w:val="center"/>
        </w:trPr>
        <w:tc>
          <w:tcPr>
            <w:tcW w:w="3960" w:type="dxa"/>
            <w:vAlign w:val="center"/>
          </w:tcPr>
          <w:p w14:paraId="6768106A" w14:textId="77777777" w:rsidR="0017143D" w:rsidRDefault="00000000">
            <w:pPr>
              <w:spacing w:after="0" w:line="240" w:lineRule="auto"/>
            </w:pPr>
            <w:r>
              <w:rPr>
                <w:sz w:val="17"/>
              </w:rPr>
              <w:t>Folio is not an official financial system or advice engine</w:t>
            </w:r>
          </w:p>
        </w:tc>
        <w:tc>
          <w:tcPr>
            <w:tcW w:w="5184" w:type="dxa"/>
            <w:vAlign w:val="center"/>
          </w:tcPr>
          <w:p w14:paraId="1E4A999D" w14:textId="77777777" w:rsidR="0017143D" w:rsidRDefault="00000000">
            <w:pPr>
              <w:spacing w:after="0" w:line="240" w:lineRule="auto"/>
            </w:pPr>
            <w:r>
              <w:rPr>
                <w:sz w:val="17"/>
              </w:rPr>
              <w:t>Payments, submissions, record changes and regulated advice remain outside scope.</w:t>
            </w:r>
          </w:p>
        </w:tc>
      </w:tr>
    </w:tbl>
    <w:p w14:paraId="5A10AA66" w14:textId="77777777" w:rsidR="0017143D" w:rsidRDefault="0017143D">
      <w:pPr>
        <w:spacing w:after="20"/>
      </w:pPr>
    </w:p>
    <w:p w14:paraId="4C65F53A" w14:textId="77777777" w:rsidR="0017143D" w:rsidRDefault="00000000">
      <w:r>
        <w:rPr>
          <w:b/>
        </w:rPr>
        <w:t>Conclusion:</w:t>
      </w:r>
    </w:p>
    <w:p w14:paraId="7E7D9AAB" w14:textId="77777777" w:rsidR="0017143D" w:rsidRDefault="00000000">
      <w:r>
        <w:t>Folio is modelled as a secure, evidence-first document workspace in which the user interface, asynchronous processing pipeline, application architecture and relational data model support the same objective: students should be able to act on financial information quickly without losing visibility into its source or control over who may access it.</w:t>
      </w:r>
    </w:p>
    <w:p w14:paraId="33A381D7" w14:textId="77777777" w:rsidR="0017143D" w:rsidRDefault="00000000">
      <w:pPr>
        <w:pStyle w:val="Heading1"/>
      </w:pPr>
      <w:r>
        <w:t>References</w:t>
      </w:r>
    </w:p>
    <w:p w14:paraId="22B8E85A" w14:textId="77777777" w:rsidR="0017143D" w:rsidRDefault="00000000">
      <w:r>
        <w:t>Folio repository (2026). README.md, docs/PRD.md, docs/progress.md and frontend/src/components/FolioApp.tsx. Accessed 30 August 2026.</w:t>
      </w:r>
    </w:p>
    <w:p w14:paraId="2AB696F8" w14:textId="77777777" w:rsidR="0017143D" w:rsidRDefault="00000000">
      <w:r>
        <w:t>ITMDA3-34 Deliverable 1 (2026). AI-Powered Student Financial Document Management Platform. Eduvos Faculty of Information Technology.</w:t>
      </w:r>
    </w:p>
    <w:p w14:paraId="39CA6C81" w14:textId="77777777" w:rsidR="0017143D" w:rsidRDefault="00000000">
      <w:r>
        <w:t>Hevner, A. R., March, S. T., Park, J. and Ram, S. (2004). Design science in information systems research. MIS Quarterly, 28(1), 75-105.</w:t>
      </w:r>
    </w:p>
    <w:p w14:paraId="25B1647C" w14:textId="77777777" w:rsidR="0017143D" w:rsidRDefault="00000000">
      <w:r>
        <w:t>Republic of South Africa (2013). Protection of Personal Information Act, No. 4 of 2013.</w:t>
      </w:r>
    </w:p>
    <w:sectPr w:rsidR="0017143D" w:rsidSect="00034616">
      <w:headerReference w:type="default" r:id="rId19"/>
      <w:footerReference w:type="default" r:id="rId20"/>
      <w:pgSz w:w="12240" w:h="15840"/>
      <w:pgMar w:top="1008" w:right="1181" w:bottom="936" w:left="1181"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2327" w14:textId="77777777" w:rsidR="00A34715" w:rsidRDefault="00A34715">
      <w:pPr>
        <w:spacing w:after="0" w:line="240" w:lineRule="auto"/>
      </w:pPr>
      <w:r>
        <w:separator/>
      </w:r>
    </w:p>
  </w:endnote>
  <w:endnote w:type="continuationSeparator" w:id="0">
    <w:p w14:paraId="77644153" w14:textId="77777777" w:rsidR="00A34715" w:rsidRDefault="00A34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BC64" w14:textId="77777777" w:rsidR="0017143D" w:rsidRDefault="00000000">
    <w:pPr>
      <w:pStyle w:val="Footer"/>
      <w:pBdr>
        <w:bottom w:val="single" w:sz="6" w:space="2" w:color="1B5CAA"/>
      </w:pBdr>
      <w:spacing w:before="60"/>
    </w:pPr>
    <w:r>
      <w:rPr>
        <w:color w:val="666666"/>
        <w:sz w:val="17"/>
      </w:rPr>
      <w:t>Model Development and System Design | 2026</w:t>
    </w:r>
    <w:r>
      <w:t xml:space="preserve">                                  </w:t>
    </w:r>
    <w:r>
      <w:rPr>
        <w:color w:val="666666"/>
        <w:sz w:val="17"/>
      </w:rPr>
      <w:t xml:space="preserve">Page </w:t>
    </w:r>
    <w:r>
      <w:rPr>
        <w:color w:val="666666"/>
        <w:sz w:val="17"/>
      </w:rPr>
      <w:fldChar w:fldCharType="begin"/>
    </w:r>
    <w:r>
      <w:rPr>
        <w:color w:val="666666"/>
        <w:sz w:val="17"/>
      </w:rPr>
      <w:instrText xml:space="preserve"> PAGE </w:instrText>
    </w:r>
    <w:r>
      <w:rPr>
        <w:color w:val="666666"/>
        <w:sz w:val="17"/>
      </w:rPr>
      <w:fldChar w:fldCharType="separate"/>
    </w:r>
    <w:r>
      <w:rPr>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E2B94" w14:textId="77777777" w:rsidR="00A34715" w:rsidRDefault="00A34715">
      <w:pPr>
        <w:spacing w:after="0" w:line="240" w:lineRule="auto"/>
      </w:pPr>
      <w:r>
        <w:separator/>
      </w:r>
    </w:p>
  </w:footnote>
  <w:footnote w:type="continuationSeparator" w:id="0">
    <w:p w14:paraId="14D8F98A" w14:textId="77777777" w:rsidR="00A34715" w:rsidRDefault="00A34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3720" w14:textId="77777777" w:rsidR="0017143D" w:rsidRDefault="00000000">
    <w:pPr>
      <w:pStyle w:val="Header"/>
      <w:pBdr>
        <w:bottom w:val="single" w:sz="6" w:space="2" w:color="1B5CAA"/>
      </w:pBdr>
      <w:spacing w:after="60"/>
    </w:pPr>
    <w:r>
      <w:rPr>
        <w:color w:val="666666"/>
        <w:sz w:val="17"/>
      </w:rPr>
      <w:t>EDUVOS | Faculty of Information Technology | ITMDA3-34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732238">
    <w:abstractNumId w:val="8"/>
  </w:num>
  <w:num w:numId="2" w16cid:durableId="458110263">
    <w:abstractNumId w:val="6"/>
  </w:num>
  <w:num w:numId="3" w16cid:durableId="43024312">
    <w:abstractNumId w:val="5"/>
  </w:num>
  <w:num w:numId="4" w16cid:durableId="1100830289">
    <w:abstractNumId w:val="4"/>
  </w:num>
  <w:num w:numId="5" w16cid:durableId="1592469515">
    <w:abstractNumId w:val="7"/>
  </w:num>
  <w:num w:numId="6" w16cid:durableId="1203521429">
    <w:abstractNumId w:val="3"/>
  </w:num>
  <w:num w:numId="7" w16cid:durableId="1011177852">
    <w:abstractNumId w:val="2"/>
  </w:num>
  <w:num w:numId="8" w16cid:durableId="1286084526">
    <w:abstractNumId w:val="1"/>
  </w:num>
  <w:num w:numId="9" w16cid:durableId="147078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8F"/>
    <w:rsid w:val="0006063C"/>
    <w:rsid w:val="00117E51"/>
    <w:rsid w:val="0015074B"/>
    <w:rsid w:val="0017143D"/>
    <w:rsid w:val="0029639D"/>
    <w:rsid w:val="00326F90"/>
    <w:rsid w:val="00351601"/>
    <w:rsid w:val="007F6F69"/>
    <w:rsid w:val="00A03F91"/>
    <w:rsid w:val="00A34715"/>
    <w:rsid w:val="00AA1D8D"/>
    <w:rsid w:val="00B47730"/>
    <w:rsid w:val="00CB0664"/>
    <w:rsid w:val="00E826CD"/>
    <w:rsid w:val="00F00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6CC8FB-2FF3-4234-B8C0-478906E6A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11111"/>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04"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04"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000000"/>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Pages>
  <Words>4057</Words>
  <Characters>23130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ITMDA3-34 Deliverable 3 - Folio System Model</dc:title>
  <dc:subject>Proposed system model and solution design</dc:subject>
  <dc:creator>Group 9</dc:creator>
  <cp:keywords>Folio, ITMDA3-34, Deliverable 3, UML, architecture, data design</cp:keywords>
  <dc:description>generated by python-docx</dc:description>
  <cp:lastModifiedBy>Anotida Dzinotyiwei</cp:lastModifiedBy>
  <cp:revision>7</cp:revision>
  <cp:lastPrinted>2026-09-03T19:02:00Z</cp:lastPrinted>
  <dcterms:created xsi:type="dcterms:W3CDTF">2013-12-23T23:15:00Z</dcterms:created>
  <dcterms:modified xsi:type="dcterms:W3CDTF">2026-09-03T19:08:00Z</dcterms:modified>
  <cp:category/>
</cp:coreProperties>
</file>