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does it work?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Advertisers may collect data about your online browsing activity and use it to show you targeted ads (a process known as "behavioral advertising").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can prevent the companies listed below from showing you targeted ads by submitting opt-outs. Opting-out will only prevent targeted ads so you may continue to see generic (non-targeted ads) from these companies after you opt-out.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