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Dine samtykker hos Agderposten.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 kan du administrere hvordan vi benytter dine personopplysninger. Dine data er ditt valg.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Behandle opplysningene dine som vi har gjort tidligere.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Agderposten kan tilpasse innholdsvisningen din, og sende relevant informasjon gjennom foretrukkede kommunikasjonskanal(er). Ingen av dine personopplysninger selges til andre aktører.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Husk mitt bruksmønster for å vise personaliserte annonser og innhold.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Agderposten viser deg relevante annonser og redaksjonelt innhold vi tror du liker basert på ditt bruksmønster. Denne informasjonen kan deles med tredjepart.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"https://www.agderposten.no/privacy"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Les mer om våre personvernregler her.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Tilpasset redaksjonelt innhold.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Agderposten viser innhold vi tror du er interessert i for å gi deg en mer relevant og bedre leseropplevelse.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Tilpassede annonser.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Agderposten viser annonser vi tror du er interessert i for å gi deg en mer relevant og nyttigere leseropplevelse.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 kan når som helst endre alle samtykkene dine på samtykker.agderposten.no.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Angre endringer Lagre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gderposten.no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