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When you visit TheAtlantic.com, The Atlantic and our partners use cookies and other methods to process your personal data in order to customize content and your site experience, provide social media features, analyze our traffic, and personalize advertising on both our family of websites and our partners' platforms.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click "I Accept" to accept this use of your data. Alternatively, you may select "Set My Preferences" to accept (or reject) specific categories of data 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155cc"/>
          <w:u w:val="single"/>
        </w:rPr>
      </w:pPr>
      <w:r w:rsidDel="00000000" w:rsidR="00000000" w:rsidRPr="00000000">
        <w:rPr>
          <w:rtl w:val="0"/>
        </w:rPr>
        <w:t xml:space="preserve">For more information on how we process your personal data - or to update your preferences at any time - please visit our</w:t>
      </w:r>
      <w:hyperlink r:id="rId6">
        <w:r w:rsidDel="00000000" w:rsidR="00000000" w:rsidRPr="00000000">
          <w:rPr>
            <w:rtl w:val="0"/>
          </w:rPr>
          <w:t xml:space="preserve"> </w:t>
        </w:r>
      </w:hyperlink>
      <w:r w:rsidDel="00000000" w:rsidR="00000000" w:rsidRPr="00000000">
        <w:fldChar w:fldCharType="begin"/>
        <w:instrText xml:space="preserve"> HYPERLINK "https://www.theatlantic.com/privacy-policy" </w:instrText>
        <w:fldChar w:fldCharType="separate"/>
      </w:r>
      <w:r w:rsidDel="00000000" w:rsidR="00000000" w:rsidRPr="00000000">
        <w:rPr>
          <w:color w:val="1155cc"/>
          <w:u w:val="single"/>
          <w:rtl w:val="0"/>
        </w:rPr>
        <w:t xml:space="preserve">Privacy Policy</w:t>
      </w:r>
    </w:p>
    <w:p w:rsidR="00000000" w:rsidDel="00000000" w:rsidP="00000000" w:rsidRDefault="00000000" w:rsidRPr="00000000" w14:paraId="00000007">
      <w:pPr>
        <w:rPr/>
      </w:pPr>
      <w:r w:rsidDel="00000000" w:rsidR="00000000" w:rsidRPr="00000000">
        <w:fldChar w:fldCharType="end"/>
      </w:r>
      <w:r w:rsidDel="00000000" w:rsidR="00000000" w:rsidRPr="00000000">
        <w:rPr>
          <w:rtl w:val="0"/>
        </w:rPr>
        <w:t xml:space="preserve">I Do Not Accept I Accept</w:t>
      </w:r>
    </w:p>
    <w:p w:rsidR="00000000" w:rsidDel="00000000" w:rsidP="00000000" w:rsidRDefault="00000000" w:rsidRPr="00000000" w14:paraId="00000008">
      <w:pPr>
        <w:rPr/>
      </w:pPr>
      <w:r w:rsidDel="00000000" w:rsidR="00000000" w:rsidRPr="00000000">
        <w:rPr>
          <w:rtl w:val="0"/>
        </w:rPr>
        <w:t xml:space="preserve">Set My Preferences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atlantic.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