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155cc"/>
        </w:rPr>
      </w:pPr>
      <w:r w:rsidDel="00000000" w:rsidR="00000000" w:rsidRPr="00000000">
        <w:rPr>
          <w:rtl w:val="0"/>
        </w:rPr>
        <w:t xml:space="preserve">We use cookies to give you a better experience of using our site. By continuing the review, you agree to our Terms of Use and agree to the use of cookies.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rtl w:val="0"/>
          </w:rPr>
          <w:t xml:space="preserve">I agree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dalje.com/" TargetMode="External"/><Relationship Id="rId7" Type="http://schemas.openxmlformats.org/officeDocument/2006/relationships/hyperlink" Target="https://en.dalj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