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 cookies to help our site work, to understand how it is used, and to tailor the adverts presented on our site. By clicking “Accept” below, you agree to us doing so. You can read more in our cookie notice. Or, if you do not agree, you can click Manage below to access other choices.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you can control cookies, including those for advertising, using the buttons below. Even if you turn off the advertising related cookies, you will still see adverts on our site, because they help us to fund it. However, those adverts will simply be less relevant to to you. You can learn more about cookies in our Cookie Notice on the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technology to maintain this privacy management relies on cookie identifiers. Removing or resetting your browser cookies will reset these preferences. This process does not turn off all Internet advertising, only advertisements that are customised to your likely interests based upon previous web browsing activity.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