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u3kj33dwm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Cookie companies: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0mayw59ly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Analyse, innsikt og tilpasning (5) - Annonserelaterte tjenester (2+) - Andre tjenester (5)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yeik8l4tp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Analyse, innsikt og tilpasning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/>
      </w:pPr>
      <w:bookmarkStart w:colFirst="0" w:colLast="0" w:name="_ribys8jtnwuq" w:id="3"/>
      <w:bookmarkEnd w:id="3"/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Cxense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color w:val="1155cc"/>
          <w:sz w:val="22"/>
          <w:szCs w:val="22"/>
          <w:u w:val="single"/>
        </w:rPr>
      </w:pPr>
      <w:bookmarkStart w:colFirst="0" w:colLast="0" w:name="_qaiuu9zgohs7" w:id="4"/>
      <w:bookmarkEnd w:id="4"/>
      <w:r w:rsidDel="00000000" w:rsidR="00000000" w:rsidRPr="00000000">
        <w:fldChar w:fldCharType="begin"/>
        <w:instrText xml:space="preserve"> HYPERLINK "https://www.facebook.com/ads/settings" </w:instrText>
        <w:fldChar w:fldCharType="separate"/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Facebook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color w:val="1155cc"/>
          <w:sz w:val="22"/>
          <w:szCs w:val="22"/>
          <w:u w:val="single"/>
        </w:rPr>
      </w:pPr>
      <w:bookmarkStart w:colFirst="0" w:colLast="0" w:name="_obbbgtiubipp" w:id="5"/>
      <w:bookmarkEnd w:id="5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"https://tools.google.com/dlpage/gaoptout" </w:instrText>
        <w:fldChar w:fldCharType="separate"/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Google analytics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color w:val="1155cc"/>
          <w:sz w:val="22"/>
          <w:szCs w:val="22"/>
          <w:u w:val="single"/>
        </w:rPr>
      </w:pPr>
      <w:bookmarkStart w:colFirst="0" w:colLast="0" w:name="_vrebq039avyn" w:id="6"/>
      <w:bookmarkEnd w:id="6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"https://www.hotjar.com/opt-out" </w:instrText>
        <w:fldChar w:fldCharType="separate"/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Hotjar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kqcxtycyvfmp" w:id="7"/>
      <w:bookmarkEnd w:id="7"/>
      <w:r w:rsidDel="00000000" w:rsidR="00000000" w:rsidRPr="00000000">
        <w:fldChar w:fldCharType="end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Kantar TNS / ComScore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gzoqwo6pu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Annonserelaterte tjenester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/>
      </w:pPr>
      <w:bookmarkStart w:colFirst="0" w:colLast="0" w:name="_twgqg1ipg5pm" w:id="9"/>
      <w:bookmarkEnd w:id="9"/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Schibsted Pulse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color w:val="1155cc"/>
          <w:sz w:val="22"/>
          <w:szCs w:val="22"/>
          <w:u w:val="single"/>
        </w:rPr>
      </w:pPr>
      <w:bookmarkStart w:colFirst="0" w:colLast="0" w:name="_u2p2bxkykow4" w:id="10"/>
      <w:bookmarkEnd w:id="10"/>
      <w:r w:rsidDel="00000000" w:rsidR="00000000" w:rsidRPr="00000000">
        <w:fldChar w:fldCharType="begin"/>
        <w:instrText xml:space="preserve"> HYPERLINK "https://www.appnexus.com/en/company/platform-privacy-policy#choices" </w:instrText>
        <w:fldChar w:fldCharType="separate"/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Appnexus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h95rtfuo6go2" w:id="11"/>
      <w:bookmarkEnd w:id="11"/>
      <w:r w:rsidDel="00000000" w:rsidR="00000000" w:rsidRPr="00000000">
        <w:fldChar w:fldCharType="end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Øvrige annonsesystemer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nxw2n1rh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Andre tjenester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rxgp2ab83r14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Unbounce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j04xn46nn3k2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JW Player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na2uqoqvxhvc" w:id="15"/>
      <w:bookmarkEnd w:id="15"/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Schibsted konto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color w:val="1155cc"/>
          <w:sz w:val="22"/>
          <w:szCs w:val="22"/>
          <w:u w:val="single"/>
        </w:rPr>
      </w:pPr>
      <w:bookmarkStart w:colFirst="0" w:colLast="0" w:name="_simqohvkexj" w:id="16"/>
      <w:bookmarkEnd w:id="16"/>
      <w:r w:rsidDel="00000000" w:rsidR="00000000" w:rsidRPr="00000000">
        <w:fldChar w:fldCharType="begin"/>
        <w:instrText xml:space="preserve"> HYPERLINK "https://www.segment.com" </w:instrText>
        <w:fldChar w:fldCharType="separate"/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Segment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vee2ivieigit" w:id="17"/>
      <w:bookmarkEnd w:id="17"/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C3 Metrics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3tag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xense.com/about/preferences/" TargetMode="External"/><Relationship Id="rId7" Type="http://schemas.openxmlformats.org/officeDocument/2006/relationships/hyperlink" Target="https://aboutme.schibsted.com/p/spid.no/" TargetMode="External"/><Relationship Id="rId8" Type="http://schemas.openxmlformats.org/officeDocument/2006/relationships/hyperlink" Target="https://payment.schibsted.no/account/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