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party cookies (4) - Third party cookies (3)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party cookies: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Nitrk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thirdParyOptOut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cookieNotifHidden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Has_js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Google Ads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Cloudflare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