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value your privacy</w:t>
      </w:r>
    </w:p>
    <w:p w:rsidR="00000000" w:rsidDel="00000000" w:rsidP="00000000" w:rsidRDefault="00000000" w:rsidRPr="00000000" w14:paraId="00000002">
      <w:pPr>
        <w:rPr/>
      </w:pPr>
      <w:r w:rsidDel="00000000" w:rsidR="00000000" w:rsidRPr="00000000">
        <w:rPr>
          <w:rtl w:val="0"/>
        </w:rPr>
        <w:t xml:space="preserve">We and our partners use technology such as cookies on our site to personalise content and ads, provide social media features, and analyse our traffic. Click below to consent to the use of this technology across the web. Click 'Show Purposes' or go to our Cookies Policy in the footer of the page for more information on how we use cookies. You can change your mind and change your consent choices at any time by returning to this site.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I Accept</w:t>
      </w:r>
    </w:p>
    <w:p w:rsidR="00000000" w:rsidDel="00000000" w:rsidP="00000000" w:rsidRDefault="00000000" w:rsidRPr="00000000" w14:paraId="00000005">
      <w:pPr>
        <w:rPr/>
      </w:pPr>
      <w:r w:rsidDel="00000000" w:rsidR="00000000" w:rsidRPr="00000000">
        <w:rPr>
          <w:rtl w:val="0"/>
        </w:rPr>
        <w:t xml:space="preserve">Show purposes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Working with our trusted partners, we personalise the advertising and content on our sites to you. We also do tracking to perform analytics to ensure you have the best experience possible. Agreeing below will let us continue to do so.</w:t>
      </w:r>
    </w:p>
    <w:p w:rsidR="00000000" w:rsidDel="00000000" w:rsidP="00000000" w:rsidRDefault="00000000" w:rsidRPr="00000000" w14:paraId="00000009">
      <w:pPr>
        <w:rPr/>
      </w:pPr>
      <w:r w:rsidDel="00000000" w:rsidR="00000000" w:rsidRPr="00000000">
        <w:rPr>
          <w:rtl w:val="0"/>
        </w:rPr>
        <w:t xml:space="preserve"> Information storage and access</w:t>
      </w:r>
    </w:p>
    <w:p w:rsidR="00000000" w:rsidDel="00000000" w:rsidP="00000000" w:rsidRDefault="00000000" w:rsidRPr="00000000" w14:paraId="0000000A">
      <w:pPr>
        <w:rPr/>
      </w:pPr>
      <w:r w:rsidDel="00000000" w:rsidR="00000000" w:rsidRPr="00000000">
        <w:rPr>
          <w:rtl w:val="0"/>
        </w:rPr>
        <w:t xml:space="preserve"> Personalisation</w:t>
      </w:r>
    </w:p>
    <w:p w:rsidR="00000000" w:rsidDel="00000000" w:rsidP="00000000" w:rsidRDefault="00000000" w:rsidRPr="00000000" w14:paraId="0000000B">
      <w:pPr>
        <w:rPr/>
      </w:pPr>
      <w:r w:rsidDel="00000000" w:rsidR="00000000" w:rsidRPr="00000000">
        <w:rPr>
          <w:rtl w:val="0"/>
        </w:rPr>
        <w:t xml:space="preserve"> Ad selection, delivery, reporting</w:t>
      </w:r>
    </w:p>
    <w:p w:rsidR="00000000" w:rsidDel="00000000" w:rsidP="00000000" w:rsidRDefault="00000000" w:rsidRPr="00000000" w14:paraId="0000000C">
      <w:pPr>
        <w:rPr/>
      </w:pPr>
      <w:r w:rsidDel="00000000" w:rsidR="00000000" w:rsidRPr="00000000">
        <w:rPr>
          <w:rtl w:val="0"/>
        </w:rPr>
        <w:t xml:space="preserve"> Content selection, delivery, reporting</w:t>
      </w:r>
    </w:p>
    <w:p w:rsidR="00000000" w:rsidDel="00000000" w:rsidP="00000000" w:rsidRDefault="00000000" w:rsidRPr="00000000" w14:paraId="0000000D">
      <w:pPr>
        <w:rPr/>
      </w:pPr>
      <w:r w:rsidDel="00000000" w:rsidR="00000000" w:rsidRPr="00000000">
        <w:rPr>
          <w:rtl w:val="0"/>
        </w:rPr>
        <w:t xml:space="preserve"> Measurement</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Accept all and continue</w:t>
      </w:r>
    </w:p>
    <w:p w:rsidR="00000000" w:rsidDel="00000000" w:rsidP="00000000" w:rsidRDefault="00000000" w:rsidRPr="00000000" w14:paraId="00000010">
      <w:pPr>
        <w:rPr/>
      </w:pPr>
      <w:r w:rsidDel="00000000" w:rsidR="00000000" w:rsidRPr="00000000">
        <w:rPr>
          <w:rtl w:val="0"/>
        </w:rPr>
        <w:t xml:space="preserve">Reject all</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