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Denna webbplats använder cookies</w:t>
      </w:r>
    </w:p>
    <w:p w:rsidR="00000000" w:rsidDel="00000000" w:rsidP="00000000" w:rsidRDefault="00000000" w:rsidRPr="00000000" w14:paraId="00000002">
      <w:pPr>
        <w:rPr/>
      </w:pPr>
      <w:r w:rsidDel="00000000" w:rsidR="00000000" w:rsidRPr="00000000">
        <w:rPr>
          <w:rtl w:val="0"/>
        </w:rPr>
        <w:t xml:space="preserve">Vi använder enhetsidentifierare för att anpassa innehållet och annonserna till användarna, tillhandahålla funktioner för sociala medier och analysera vår trafik. Vi vidarebefordrar även sådana identifierare och annan information från din enhet till de sociala medier och annons- och analysföretag som vi samarbetar med. Dessa kan i sin tur kombinera informationen med annan information som du har tillhandahållit eller som de har samlat in när du har använt deras tjänster. Du godkänner våra cookies vid fortsatt användande av vår webbplats.</w:t>
      </w:r>
    </w:p>
    <w:p w:rsidR="00000000" w:rsidDel="00000000" w:rsidP="00000000" w:rsidRDefault="00000000" w:rsidRPr="00000000" w14:paraId="00000003">
      <w:pPr>
        <w:rPr/>
      </w:pPr>
      <w:r w:rsidDel="00000000" w:rsidR="00000000" w:rsidRPr="00000000">
        <w:rPr>
          <w:rtl w:val="0"/>
        </w:rPr>
        <w:t xml:space="preserve">OK Inställningar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Nödvändiga cookies låter dig använda webbplatsen genom att aktivera grundläggande funktioner, såsom sidnavigering och åtkomst till säkra områden på webbplatsen. Webbplatsen fungerar inte korrekt utan dessa cookies.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Cookies för inställningar låter en webbplats komma ihåg information som ändrar hur webbplatsen fungerar eller visas. Detta kan t.ex. vara föredraget språk eller regionen du befinner dig i.</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Cookies för statistik hjälper en webbplatsägare att förstå hur besökare interagerar med webbplatser genom att samla och rapportera in information anonymt.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Cookies för marknadsföring används för att spåra besökare på webbplatser. Avsikten är att visa annonser som är relevanta och engagerande för enskilda användare, och därmed mer värdefull för utgivare och tredjepartsannonsörer.</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Oklassificerade cookies är cookies som håller på att klassificeras tillsammans med utfärdarna av enskilda cookies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Cookiedeklaration</w:t>
      </w:r>
    </w:p>
    <w:p w:rsidR="00000000" w:rsidDel="00000000" w:rsidP="00000000" w:rsidRDefault="00000000" w:rsidRPr="00000000" w14:paraId="00000010">
      <w:pPr>
        <w:rPr/>
      </w:pPr>
      <w:r w:rsidDel="00000000" w:rsidR="00000000" w:rsidRPr="00000000">
        <w:rPr>
          <w:rtl w:val="0"/>
        </w:rPr>
        <w:t xml:space="preserve">Cookies är små textfiler som kan användas av webbplatser för att göra en användares upplevelse mer effektiv.</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Lagen säger att vi får lagra cookies på din enhet om de är absolut nödvändiga för att kunna använda den här webbplatsen. För alla andra ändamål krävs ditt medgivande.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1155cc"/>
          <w:u w:val="single"/>
        </w:rPr>
      </w:pPr>
      <w:r w:rsidDel="00000000" w:rsidR="00000000" w:rsidRPr="00000000">
        <w:rPr>
          <w:rtl w:val="0"/>
        </w:rPr>
        <w:t xml:space="preserve">Denna webbplats använder olika typer av cookies. Vissa cookies placeras ut av tredjepartstjänster som visas på våra sidor. Här kan du läsa mer om cookies, och hur du rensar dem: </w:t>
      </w:r>
      <w:r w:rsidDel="00000000" w:rsidR="00000000" w:rsidRPr="00000000">
        <w:fldChar w:fldCharType="begin"/>
        <w:instrText xml:space="preserve"> HYPERLINK "http://www.youronlinechoices.com/se/" </w:instrText>
        <w:fldChar w:fldCharType="separate"/>
      </w:r>
      <w:r w:rsidDel="00000000" w:rsidR="00000000" w:rsidRPr="00000000">
        <w:rPr>
          <w:color w:val="1155cc"/>
          <w:u w:val="single"/>
          <w:rtl w:val="0"/>
        </w:rPr>
        <w:t xml:space="preserve">Your Online Choises</w:t>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Läs mer i vår</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integritetspolicy</w:t>
        </w:r>
      </w:hyperlink>
      <w:r w:rsidDel="00000000" w:rsidR="00000000" w:rsidRPr="00000000">
        <w:rPr>
          <w:rtl w:val="0"/>
        </w:rPr>
        <w:t xml:space="preserve"> om vilka vi är, hur du kontaktar oss och på vilket sätt vi behandlar personuppgifter.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Ditt samtycke gäller för följande domäner: stockholmdirekt.se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ockholmdirekt.se/integritetspolicy-direktpress.pdf" TargetMode="External"/><Relationship Id="rId7" Type="http://schemas.openxmlformats.org/officeDocument/2006/relationships/hyperlink" Target="https://www.stockholmdirekt.se/integritetspolicy-direktpr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