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451: Unavailable due to legal reasons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recognize you are attempting to access this website from a country belonging to the European Economic Area (EEA) including the EU which enforces the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rtl w:val="0"/>
          </w:rPr>
          <w:t xml:space="preserve">General Data Protection Regulation</w:t>
        </w:r>
      </w:hyperlink>
      <w:r w:rsidDel="00000000" w:rsidR="00000000" w:rsidRPr="00000000">
        <w:rPr>
          <w:rtl w:val="0"/>
        </w:rPr>
        <w:t xml:space="preserve"> (GDPR) and therefore access cannot be granted at this time. For any issues, contact SKonrad@iafalls.com or call 641-648-2521.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dpr-info.eu/" TargetMode="External"/><Relationship Id="rId7" Type="http://schemas.openxmlformats.org/officeDocument/2006/relationships/hyperlink" Target="https://gdpr-info.e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