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3B0C" w14:textId="679391A8" w:rsidR="00976CCA" w:rsidRDefault="00AD6CE4">
      <w:pPr>
        <w:rPr>
          <w:b/>
          <w:bCs/>
          <w:sz w:val="40"/>
          <w:szCs w:val="40"/>
          <w:lang w:val="en-US"/>
        </w:rPr>
      </w:pPr>
      <w:r w:rsidRPr="00AD6CE4">
        <w:rPr>
          <w:b/>
          <w:bCs/>
          <w:sz w:val="40"/>
          <w:szCs w:val="40"/>
          <w:lang w:val="en-US"/>
        </w:rPr>
        <w:t>Importance of communication skills</w:t>
      </w:r>
    </w:p>
    <w:p w14:paraId="08E4651B" w14:textId="77777777" w:rsidR="00AD6CE4" w:rsidRDefault="00AD6CE4">
      <w:pPr>
        <w:rPr>
          <w:sz w:val="24"/>
          <w:szCs w:val="24"/>
          <w:lang w:val="en-US"/>
        </w:rPr>
      </w:pPr>
    </w:p>
    <w:p w14:paraId="2347C8A1" w14:textId="5C0C2B8D" w:rsidR="00AD6CE4" w:rsidRDefault="00AD6CE4">
      <w:pPr>
        <w:rPr>
          <w:sz w:val="24"/>
          <w:szCs w:val="24"/>
          <w:lang w:val="en-US"/>
        </w:rPr>
      </w:pPr>
      <w:r w:rsidRPr="00AD6CE4">
        <w:rPr>
          <w:sz w:val="24"/>
          <w:szCs w:val="24"/>
          <w:lang w:val="en-US"/>
        </w:rPr>
        <w:t xml:space="preserve">Soft skills </w:t>
      </w:r>
      <w:r>
        <w:rPr>
          <w:sz w:val="24"/>
          <w:szCs w:val="24"/>
          <w:lang w:val="en-US"/>
        </w:rPr>
        <w:t>–</w:t>
      </w:r>
      <w:r w:rsidRPr="00AD6CE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skills not specific to one’s field of expertise, this includes how one responds to challenges, communication skills, people skills, </w:t>
      </w:r>
      <w:r w:rsidR="00C03834">
        <w:rPr>
          <w:sz w:val="24"/>
          <w:szCs w:val="24"/>
          <w:lang w:val="en-US"/>
        </w:rPr>
        <w:t>attitude, public relationships… etc..</w:t>
      </w:r>
    </w:p>
    <w:p w14:paraId="59EFA646" w14:textId="033CD23F" w:rsidR="00C03834" w:rsidRDefault="00C038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Hard skills – knowledge, field expertise, </w:t>
      </w:r>
      <w:r w:rsidR="00C12FFE">
        <w:rPr>
          <w:sz w:val="24"/>
          <w:szCs w:val="24"/>
          <w:lang w:val="en-US"/>
        </w:rPr>
        <w:t>experience.</w:t>
      </w:r>
      <w:r>
        <w:rPr>
          <w:sz w:val="24"/>
          <w:szCs w:val="24"/>
          <w:lang w:val="en-US"/>
        </w:rPr>
        <w:t xml:space="preserve"> </w:t>
      </w:r>
      <w:r w:rsidR="00C12FFE">
        <w:rPr>
          <w:sz w:val="24"/>
          <w:szCs w:val="24"/>
          <w:lang w:val="en-US"/>
        </w:rPr>
        <w:t>etc.</w:t>
      </w:r>
    </w:p>
    <w:p w14:paraId="4DCF6905" w14:textId="44CF47F7" w:rsidR="00C03834" w:rsidRDefault="001274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Valued soft skills: </w:t>
      </w:r>
    </w:p>
    <w:p w14:paraId="5F08B1A2" w14:textId="083F56FE" w:rsidR="001274F3" w:rsidRDefault="001274F3" w:rsidP="004832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83261">
        <w:rPr>
          <w:sz w:val="24"/>
          <w:szCs w:val="24"/>
          <w:lang w:val="en-US"/>
        </w:rPr>
        <w:t>Leadership skills</w:t>
      </w:r>
    </w:p>
    <w:p w14:paraId="00F902F4" w14:textId="0D407208" w:rsidR="00483261" w:rsidRDefault="00483261" w:rsidP="004832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Communication skills</w:t>
      </w:r>
    </w:p>
    <w:p w14:paraId="7C635EC4" w14:textId="2B769072" w:rsidR="00483261" w:rsidRDefault="00483261" w:rsidP="004832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Motivation skills</w:t>
      </w:r>
    </w:p>
    <w:p w14:paraId="21CC7483" w14:textId="0B795CEC" w:rsidR="00914891" w:rsidRDefault="00C12FFE" w:rsidP="00CB02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Teamwork</w:t>
      </w:r>
      <w:r w:rsidR="00914891">
        <w:rPr>
          <w:sz w:val="24"/>
          <w:szCs w:val="24"/>
          <w:lang w:val="en-US"/>
        </w:rPr>
        <w:t xml:space="preserve"> skills</w:t>
      </w:r>
    </w:p>
    <w:p w14:paraId="49EE8574" w14:textId="6EA3CB80" w:rsidR="00CB0254" w:rsidRDefault="00CB0254" w:rsidP="00CB02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impressions matter, the way you dress, carry yourself &amp; present yourself in an interview</w:t>
      </w:r>
      <w:r w:rsidR="00C0310D">
        <w:rPr>
          <w:sz w:val="24"/>
          <w:szCs w:val="24"/>
          <w:lang w:val="en-US"/>
        </w:rPr>
        <w:t>. Excellent hard skill sets account to less when the soft skills are lacking.</w:t>
      </w:r>
    </w:p>
    <w:p w14:paraId="1CC2D893" w14:textId="79FB489B" w:rsidR="00196BFC" w:rsidRDefault="00196BFC" w:rsidP="00CB0254">
      <w:pPr>
        <w:rPr>
          <w:sz w:val="24"/>
          <w:szCs w:val="24"/>
          <w:lang w:val="en-US"/>
        </w:rPr>
      </w:pPr>
    </w:p>
    <w:p w14:paraId="381D4DE8" w14:textId="06EE401E" w:rsidR="00196BFC" w:rsidRPr="00196BFC" w:rsidRDefault="00196BFC" w:rsidP="00CB0254">
      <w:pPr>
        <w:rPr>
          <w:b/>
          <w:bCs/>
          <w:sz w:val="40"/>
          <w:szCs w:val="40"/>
          <w:lang w:val="en-US"/>
        </w:rPr>
      </w:pPr>
      <w:r w:rsidRPr="00196BFC">
        <w:rPr>
          <w:b/>
          <w:bCs/>
          <w:sz w:val="40"/>
          <w:szCs w:val="40"/>
          <w:lang w:val="en-US"/>
        </w:rPr>
        <w:t>Effective communication</w:t>
      </w:r>
    </w:p>
    <w:p w14:paraId="77465029" w14:textId="11C535EA" w:rsidR="00AD6CE4" w:rsidRDefault="00AD6CE4">
      <w:pPr>
        <w:rPr>
          <w:sz w:val="24"/>
          <w:szCs w:val="24"/>
          <w:lang w:val="en-US"/>
        </w:rPr>
      </w:pPr>
    </w:p>
    <w:p w14:paraId="55B1FA2B" w14:textId="68426F1B" w:rsidR="000B42DB" w:rsidRDefault="000B42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A, B, C &amp; D of effective communication; each metric has three elements.</w:t>
      </w:r>
    </w:p>
    <w:p w14:paraId="57AD4DED" w14:textId="0691372A" w:rsidR="000B42DB" w:rsidRDefault="000B42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A1 – what needs to be communicated, one should know what he is talking about</w:t>
      </w:r>
    </w:p>
    <w:p w14:paraId="0BFDE9DA" w14:textId="7BF08696" w:rsidR="000B42DB" w:rsidRDefault="000B42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A2 – what is the time limit allowed for communication</w:t>
      </w:r>
      <w:r w:rsidR="00464759">
        <w:rPr>
          <w:sz w:val="24"/>
          <w:szCs w:val="24"/>
          <w:lang w:val="en-US"/>
        </w:rPr>
        <w:t>, important to prepare the presentation. If there is no timeframe, one can proceed as he pleases. Be picky about the points to be presented.</w:t>
      </w:r>
    </w:p>
    <w:p w14:paraId="55682DCA" w14:textId="78409D91" w:rsidR="00464759" w:rsidRDefault="004647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A3 – understand the audience, what matters in a presentation is what interests </w:t>
      </w:r>
      <w:r w:rsidR="004A2757">
        <w:rPr>
          <w:sz w:val="24"/>
          <w:szCs w:val="24"/>
          <w:lang w:val="en-US"/>
        </w:rPr>
        <w:t xml:space="preserve">or what is relevant </w:t>
      </w:r>
      <w:r w:rsidR="00BF4A9C">
        <w:rPr>
          <w:sz w:val="24"/>
          <w:szCs w:val="24"/>
          <w:lang w:val="en-US"/>
        </w:rPr>
        <w:t xml:space="preserve">to </w:t>
      </w:r>
      <w:r>
        <w:rPr>
          <w:sz w:val="24"/>
          <w:szCs w:val="24"/>
          <w:lang w:val="en-US"/>
        </w:rPr>
        <w:t>the audience not the presenter.</w:t>
      </w:r>
      <w:r w:rsidR="004A2757">
        <w:rPr>
          <w:sz w:val="24"/>
          <w:szCs w:val="24"/>
          <w:lang w:val="en-US"/>
        </w:rPr>
        <w:t xml:space="preserve"> Include the points that will interest &amp; engage the audience.</w:t>
      </w:r>
      <w:r w:rsidR="00774200">
        <w:rPr>
          <w:sz w:val="24"/>
          <w:szCs w:val="24"/>
          <w:lang w:val="en-US"/>
        </w:rPr>
        <w:t xml:space="preserve"> (Audience research)</w:t>
      </w:r>
    </w:p>
    <w:p w14:paraId="7222C1A3" w14:textId="61E9C2D4" w:rsidR="00774200" w:rsidRDefault="00774200">
      <w:pPr>
        <w:rPr>
          <w:sz w:val="24"/>
          <w:szCs w:val="24"/>
          <w:lang w:val="en-US"/>
        </w:rPr>
      </w:pPr>
    </w:p>
    <w:p w14:paraId="5FE4224B" w14:textId="4A6A8EB3" w:rsidR="00774200" w:rsidRDefault="007742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B1 – prepare</w:t>
      </w:r>
      <w:r w:rsidR="00D91643">
        <w:rPr>
          <w:sz w:val="24"/>
          <w:szCs w:val="24"/>
          <w:lang w:val="en-US"/>
        </w:rPr>
        <w:t>, proper prior preparation prevents poor performance. Overconfidence kills!</w:t>
      </w:r>
    </w:p>
    <w:p w14:paraId="4A0B6EFC" w14:textId="04052C53" w:rsidR="00774200" w:rsidRDefault="007742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B2 </w:t>
      </w:r>
      <w:r w:rsidR="00521E33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521E33">
        <w:rPr>
          <w:sz w:val="24"/>
          <w:szCs w:val="24"/>
          <w:lang w:val="en-US"/>
        </w:rPr>
        <w:t>practice</w:t>
      </w:r>
      <w:r w:rsidR="00FD501B">
        <w:rPr>
          <w:sz w:val="24"/>
          <w:szCs w:val="24"/>
          <w:lang w:val="en-US"/>
        </w:rPr>
        <w:t>, practice the presentation before the delivery!</w:t>
      </w:r>
    </w:p>
    <w:p w14:paraId="1E851A54" w14:textId="28BC2280" w:rsidR="00521E33" w:rsidRDefault="00521E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B3 – </w:t>
      </w:r>
      <w:r w:rsidR="00D01D15">
        <w:rPr>
          <w:sz w:val="24"/>
          <w:szCs w:val="24"/>
          <w:lang w:val="en-US"/>
        </w:rPr>
        <w:t>rehearse, rehearse the presentation with people with subject expertise</w:t>
      </w:r>
      <w:r w:rsidR="00DA448E">
        <w:rPr>
          <w:sz w:val="24"/>
          <w:szCs w:val="24"/>
          <w:lang w:val="en-US"/>
        </w:rPr>
        <w:t>, people you are comfortable with</w:t>
      </w:r>
      <w:r w:rsidR="00D01D15">
        <w:rPr>
          <w:sz w:val="24"/>
          <w:szCs w:val="24"/>
          <w:lang w:val="en-US"/>
        </w:rPr>
        <w:t>. Welcome feedbacks!</w:t>
      </w:r>
    </w:p>
    <w:p w14:paraId="54844F02" w14:textId="72D7D6A4" w:rsidR="0033776F" w:rsidRDefault="0033776F">
      <w:pPr>
        <w:rPr>
          <w:sz w:val="24"/>
          <w:szCs w:val="24"/>
          <w:lang w:val="en-US"/>
        </w:rPr>
      </w:pPr>
    </w:p>
    <w:p w14:paraId="5D524664" w14:textId="26F8AE1A" w:rsidR="0033776F" w:rsidRDefault="00793C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C1 – attention grabbing opening, presentations must start with a start that immediately attracts the attention of the audience.</w:t>
      </w:r>
      <w:r w:rsidR="00411A9F">
        <w:rPr>
          <w:sz w:val="24"/>
          <w:szCs w:val="24"/>
          <w:lang w:val="en-US"/>
        </w:rPr>
        <w:t xml:space="preserve"> Ask questions to engage the audience.</w:t>
      </w:r>
    </w:p>
    <w:p w14:paraId="2D3BD6B7" w14:textId="280587F6" w:rsidR="00411A9F" w:rsidRDefault="00E943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C2 – body of the presentation, structure the contents coherently, make statements in a flow that is easy to follow through &amp; understand. Eliminate junk phrases like “I mean, you know, to be honest…. </w:t>
      </w:r>
      <w:r w:rsidR="00D76C9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tc.”</w:t>
      </w:r>
    </w:p>
    <w:p w14:paraId="7F19B18F" w14:textId="4C595299" w:rsidR="00E9431F" w:rsidRDefault="00E943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C3 – come up with a memorable close. </w:t>
      </w:r>
      <w:r w:rsidR="007B0036">
        <w:rPr>
          <w:sz w:val="24"/>
          <w:szCs w:val="24"/>
          <w:lang w:val="en-US"/>
        </w:rPr>
        <w:t>Help the audience retain what was presented, a concise takeaway message!</w:t>
      </w:r>
    </w:p>
    <w:p w14:paraId="63899743" w14:textId="0445A3DC" w:rsidR="00521E33" w:rsidRDefault="00521E33">
      <w:pPr>
        <w:rPr>
          <w:sz w:val="24"/>
          <w:szCs w:val="24"/>
          <w:lang w:val="en-US"/>
        </w:rPr>
      </w:pPr>
    </w:p>
    <w:p w14:paraId="7EABE41E" w14:textId="3848A9A8" w:rsidR="005934E2" w:rsidRDefault="005934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D1 – vocal variety, adjust the volume, tone &amp; phase to keep the attention of the audience.  A monotonous speech will quickly loose audience engagement</w:t>
      </w:r>
    </w:p>
    <w:p w14:paraId="3F4CC5AF" w14:textId="4B811A25" w:rsidR="005934E2" w:rsidRDefault="005934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D2 – maintain eye contact, try to maintain eye contact with </w:t>
      </w:r>
      <w:r w:rsidR="008C621B">
        <w:rPr>
          <w:sz w:val="24"/>
          <w:szCs w:val="24"/>
          <w:lang w:val="en-US"/>
        </w:rPr>
        <w:t>everyone</w:t>
      </w:r>
      <w:r>
        <w:rPr>
          <w:sz w:val="24"/>
          <w:szCs w:val="24"/>
          <w:lang w:val="en-US"/>
        </w:rPr>
        <w:t xml:space="preserve"> in the audience.</w:t>
      </w:r>
    </w:p>
    <w:p w14:paraId="56A16F04" w14:textId="0F96FC10" w:rsidR="005934E2" w:rsidRDefault="005934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D3 – body language, use your hands to enhance the communication. </w:t>
      </w:r>
    </w:p>
    <w:p w14:paraId="4AFD58CB" w14:textId="77777777" w:rsidR="00774200" w:rsidRDefault="00774200">
      <w:pPr>
        <w:rPr>
          <w:sz w:val="24"/>
          <w:szCs w:val="24"/>
          <w:lang w:val="en-US"/>
        </w:rPr>
      </w:pPr>
    </w:p>
    <w:p w14:paraId="06938DE8" w14:textId="77777777" w:rsidR="00464759" w:rsidRPr="00AD6CE4" w:rsidRDefault="00464759">
      <w:pPr>
        <w:rPr>
          <w:sz w:val="24"/>
          <w:szCs w:val="24"/>
          <w:lang w:val="en-US"/>
        </w:rPr>
      </w:pPr>
    </w:p>
    <w:sectPr w:rsidR="00464759" w:rsidRPr="00AD6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02DD8"/>
    <w:multiLevelType w:val="hybridMultilevel"/>
    <w:tmpl w:val="E2547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63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6C"/>
    <w:rsid w:val="000B42DB"/>
    <w:rsid w:val="001274F3"/>
    <w:rsid w:val="00196BFC"/>
    <w:rsid w:val="0033776F"/>
    <w:rsid w:val="00411A9F"/>
    <w:rsid w:val="00464759"/>
    <w:rsid w:val="00483261"/>
    <w:rsid w:val="004A2757"/>
    <w:rsid w:val="00521E33"/>
    <w:rsid w:val="005934E2"/>
    <w:rsid w:val="00615C6C"/>
    <w:rsid w:val="00774200"/>
    <w:rsid w:val="00793C4B"/>
    <w:rsid w:val="007A1CEA"/>
    <w:rsid w:val="007B0036"/>
    <w:rsid w:val="008C621B"/>
    <w:rsid w:val="00914891"/>
    <w:rsid w:val="00976CCA"/>
    <w:rsid w:val="00A6111B"/>
    <w:rsid w:val="00AD6CE4"/>
    <w:rsid w:val="00BF4A9C"/>
    <w:rsid w:val="00C0310D"/>
    <w:rsid w:val="00C03834"/>
    <w:rsid w:val="00C12FFE"/>
    <w:rsid w:val="00CB0254"/>
    <w:rsid w:val="00D01D15"/>
    <w:rsid w:val="00D76C93"/>
    <w:rsid w:val="00D91643"/>
    <w:rsid w:val="00DA448E"/>
    <w:rsid w:val="00E9431F"/>
    <w:rsid w:val="00FD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872"/>
  <w15:chartTrackingRefBased/>
  <w15:docId w15:val="{91D5F97E-9BA5-4035-AE2A-FE25B787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Anoban Karunananthan</dc:creator>
  <cp:keywords/>
  <dc:description/>
  <cp:lastModifiedBy>Anoban Karunananthan</cp:lastModifiedBy>
  <cp:revision>27</cp:revision>
  <dcterms:created xsi:type="dcterms:W3CDTF">2022-06-21T22:01:00Z</dcterms:created>
  <dcterms:modified xsi:type="dcterms:W3CDTF">2022-06-21T22:48:00Z</dcterms:modified>
</cp:coreProperties>
</file>