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4ED7" w14:textId="376ABC46" w:rsidR="003024BE" w:rsidRPr="003024BE" w:rsidRDefault="003024BE" w:rsidP="003024BE">
      <w:pPr>
        <w:rPr>
          <w:b/>
          <w:bCs/>
          <w:sz w:val="28"/>
          <w:szCs w:val="28"/>
        </w:rPr>
      </w:pPr>
      <w:r w:rsidRPr="003024BE">
        <w:rPr>
          <w:b/>
          <w:bCs/>
          <w:sz w:val="28"/>
          <w:szCs w:val="28"/>
          <w:highlight w:val="yellow"/>
        </w:rPr>
        <w:t xml:space="preserve">1. Les incohérences les plus </w:t>
      </w:r>
      <w:r w:rsidRPr="003024BE">
        <w:rPr>
          <w:b/>
          <w:bCs/>
          <w:sz w:val="28"/>
          <w:szCs w:val="28"/>
          <w:highlight w:val="yellow"/>
        </w:rPr>
        <w:t>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2526"/>
        <w:gridCol w:w="5003"/>
        <w:gridCol w:w="1203"/>
      </w:tblGrid>
      <w:tr w:rsidR="003024BE" w:rsidRPr="003024BE" w14:paraId="3A178906" w14:textId="77777777" w:rsidTr="00302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1633A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03E868BD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Élément du document</w:t>
            </w:r>
          </w:p>
        </w:tc>
        <w:tc>
          <w:tcPr>
            <w:tcW w:w="0" w:type="auto"/>
            <w:vAlign w:val="center"/>
            <w:hideMark/>
          </w:tcPr>
          <w:p w14:paraId="0606C4C6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Incohérence constatée</w:t>
            </w:r>
          </w:p>
        </w:tc>
        <w:tc>
          <w:tcPr>
            <w:tcW w:w="0" w:type="auto"/>
            <w:vAlign w:val="center"/>
            <w:hideMark/>
          </w:tcPr>
          <w:p w14:paraId="4CB7968D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Niveau</w:t>
            </w:r>
          </w:p>
        </w:tc>
      </w:tr>
      <w:tr w:rsidR="003024BE" w:rsidRPr="003024BE" w14:paraId="77F473E3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70F0" w14:textId="77777777" w:rsidR="003024BE" w:rsidRPr="003024BE" w:rsidRDefault="003024BE" w:rsidP="003024BE">
            <w:r w:rsidRPr="003024BE">
              <w:t>1</w:t>
            </w:r>
          </w:p>
        </w:tc>
        <w:tc>
          <w:tcPr>
            <w:tcW w:w="0" w:type="auto"/>
            <w:vAlign w:val="center"/>
            <w:hideMark/>
          </w:tcPr>
          <w:p w14:paraId="2A298526" w14:textId="77777777" w:rsidR="003024BE" w:rsidRPr="003024BE" w:rsidRDefault="003024BE" w:rsidP="003024BE">
            <w:r w:rsidRPr="003024BE">
              <w:t>Autonomie annoncée de 8 à 12 heures</w:t>
            </w:r>
          </w:p>
        </w:tc>
        <w:tc>
          <w:tcPr>
            <w:tcW w:w="0" w:type="auto"/>
            <w:vAlign w:val="center"/>
            <w:hideMark/>
          </w:tcPr>
          <w:p w14:paraId="15E5D41B" w14:textId="77777777" w:rsidR="003024BE" w:rsidRPr="003024BE" w:rsidRDefault="003024BE" w:rsidP="003024BE">
            <w:r w:rsidRPr="003024BE">
              <w:t>Tous les modèles sont chiffrés avec une batterie de 20 kWh, alors que le document prévoit environ 30 kWh pour atteindre 12 heures.</w:t>
            </w:r>
          </w:p>
        </w:tc>
        <w:tc>
          <w:tcPr>
            <w:tcW w:w="0" w:type="auto"/>
            <w:vAlign w:val="center"/>
            <w:hideMark/>
          </w:tcPr>
          <w:p w14:paraId="2D06C65C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🔴</w:t>
            </w:r>
            <w:r w:rsidRPr="003024BE">
              <w:t xml:space="preserve"> Critique</w:t>
            </w:r>
          </w:p>
        </w:tc>
      </w:tr>
      <w:tr w:rsidR="003024BE" w:rsidRPr="003024BE" w14:paraId="5C463B01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BBB4" w14:textId="77777777" w:rsidR="003024BE" w:rsidRPr="003024BE" w:rsidRDefault="003024BE" w:rsidP="003024BE">
            <w:r w:rsidRPr="003024BE">
              <w:t>2</w:t>
            </w:r>
          </w:p>
        </w:tc>
        <w:tc>
          <w:tcPr>
            <w:tcW w:w="0" w:type="auto"/>
            <w:vAlign w:val="center"/>
            <w:hideMark/>
          </w:tcPr>
          <w:p w14:paraId="6843EC7D" w14:textId="77777777" w:rsidR="003024BE" w:rsidRPr="003024BE" w:rsidRDefault="003024BE" w:rsidP="003024BE">
            <w:r w:rsidRPr="003024BE">
              <w:t>Dimensionnement énergétique</w:t>
            </w:r>
          </w:p>
        </w:tc>
        <w:tc>
          <w:tcPr>
            <w:tcW w:w="0" w:type="auto"/>
            <w:vAlign w:val="center"/>
            <w:hideMark/>
          </w:tcPr>
          <w:p w14:paraId="10D45A3E" w14:textId="77777777" w:rsidR="003024BE" w:rsidRPr="003024BE" w:rsidRDefault="003024BE" w:rsidP="003024BE">
            <w:r w:rsidRPr="003024BE">
              <w:t>Le calcul mélange capacité utile de la batterie et pertes de conversion, ce qui rend la présentation ambiguë.</w:t>
            </w:r>
          </w:p>
        </w:tc>
        <w:tc>
          <w:tcPr>
            <w:tcW w:w="0" w:type="auto"/>
            <w:vAlign w:val="center"/>
            <w:hideMark/>
          </w:tcPr>
          <w:p w14:paraId="3D96C667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🔴</w:t>
            </w:r>
            <w:r w:rsidRPr="003024BE">
              <w:t xml:space="preserve"> Important</w:t>
            </w:r>
          </w:p>
        </w:tc>
      </w:tr>
      <w:tr w:rsidR="003024BE" w:rsidRPr="003024BE" w14:paraId="4FC6A66D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6A2F" w14:textId="77777777" w:rsidR="003024BE" w:rsidRPr="003024BE" w:rsidRDefault="003024BE" w:rsidP="003024BE">
            <w:r w:rsidRPr="003024BE">
              <w:t>3</w:t>
            </w:r>
          </w:p>
        </w:tc>
        <w:tc>
          <w:tcPr>
            <w:tcW w:w="0" w:type="auto"/>
            <w:vAlign w:val="center"/>
            <w:hideMark/>
          </w:tcPr>
          <w:p w14:paraId="2DC0583B" w14:textId="77777777" w:rsidR="003024BE" w:rsidRPr="003024BE" w:rsidRDefault="003024BE" w:rsidP="003024BE">
            <w:r w:rsidRPr="003024BE">
              <w:t>Continuité électrique</w:t>
            </w:r>
          </w:p>
        </w:tc>
        <w:tc>
          <w:tcPr>
            <w:tcW w:w="0" w:type="auto"/>
            <w:vAlign w:val="center"/>
            <w:hideMark/>
          </w:tcPr>
          <w:p w14:paraId="47058A07" w14:textId="77777777" w:rsidR="003024BE" w:rsidRPr="003024BE" w:rsidRDefault="003024BE" w:rsidP="003024BE">
            <w:r w:rsidRPr="003024BE">
              <w:t>Aucun dispositif explicite de transfert automatique entre l'alimentation principale et le système de secours n'est décrit.</w:t>
            </w:r>
          </w:p>
        </w:tc>
        <w:tc>
          <w:tcPr>
            <w:tcW w:w="0" w:type="auto"/>
            <w:vAlign w:val="center"/>
            <w:hideMark/>
          </w:tcPr>
          <w:p w14:paraId="3A8D0A08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🔴</w:t>
            </w:r>
            <w:r w:rsidRPr="003024BE">
              <w:t xml:space="preserve"> Critique</w:t>
            </w:r>
          </w:p>
        </w:tc>
      </w:tr>
      <w:tr w:rsidR="003024BE" w:rsidRPr="003024BE" w14:paraId="011DDD17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956B" w14:textId="77777777" w:rsidR="003024BE" w:rsidRPr="003024BE" w:rsidRDefault="003024BE" w:rsidP="003024BE">
            <w:r w:rsidRPr="003024BE">
              <w:t>4</w:t>
            </w:r>
          </w:p>
        </w:tc>
        <w:tc>
          <w:tcPr>
            <w:tcW w:w="0" w:type="auto"/>
            <w:vAlign w:val="center"/>
            <w:hideMark/>
          </w:tcPr>
          <w:p w14:paraId="72CFD9F9" w14:textId="77777777" w:rsidR="003024BE" w:rsidRPr="003024BE" w:rsidRDefault="003024BE" w:rsidP="003024BE">
            <w:r w:rsidRPr="003024BE">
              <w:t>Compatibilité des groupes frigorifiques</w:t>
            </w:r>
          </w:p>
        </w:tc>
        <w:tc>
          <w:tcPr>
            <w:tcW w:w="0" w:type="auto"/>
            <w:vAlign w:val="center"/>
            <w:hideMark/>
          </w:tcPr>
          <w:p w14:paraId="2AEA16D3" w14:textId="77777777" w:rsidR="003024BE" w:rsidRPr="003024BE" w:rsidRDefault="003024BE" w:rsidP="003024BE">
            <w:r w:rsidRPr="003024BE">
              <w:t>L'onduleur de 5 kVA est proposé sans démonstration qu'il supporte le courant de démarrage des groupes.</w:t>
            </w:r>
          </w:p>
        </w:tc>
        <w:tc>
          <w:tcPr>
            <w:tcW w:w="0" w:type="auto"/>
            <w:vAlign w:val="center"/>
            <w:hideMark/>
          </w:tcPr>
          <w:p w14:paraId="717A6FBF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🔴</w:t>
            </w:r>
            <w:r w:rsidRPr="003024BE">
              <w:t xml:space="preserve"> Critique</w:t>
            </w:r>
          </w:p>
        </w:tc>
      </w:tr>
      <w:tr w:rsidR="003024BE" w:rsidRPr="003024BE" w14:paraId="49951FD0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61A4" w14:textId="77777777" w:rsidR="003024BE" w:rsidRPr="003024BE" w:rsidRDefault="003024BE" w:rsidP="003024BE">
            <w:r w:rsidRPr="003024BE">
              <w:t>5</w:t>
            </w:r>
          </w:p>
        </w:tc>
        <w:tc>
          <w:tcPr>
            <w:tcW w:w="0" w:type="auto"/>
            <w:vAlign w:val="center"/>
            <w:hideMark/>
          </w:tcPr>
          <w:p w14:paraId="2329C9D1" w14:textId="77777777" w:rsidR="003024BE" w:rsidRPr="003024BE" w:rsidRDefault="003024BE" w:rsidP="003024BE">
            <w:r w:rsidRPr="003024BE">
              <w:t>Puissance solaire</w:t>
            </w:r>
          </w:p>
        </w:tc>
        <w:tc>
          <w:tcPr>
            <w:tcW w:w="0" w:type="auto"/>
            <w:vAlign w:val="center"/>
            <w:hideMark/>
          </w:tcPr>
          <w:p w14:paraId="153011E6" w14:textId="77777777" w:rsidR="003024BE" w:rsidRPr="003024BE" w:rsidRDefault="003024BE" w:rsidP="003024BE">
            <w:r w:rsidRPr="003024BE">
              <w:t>Les puissances photovoltaïques annoncées ne sont pas démontrées par un plan d'implantation compatible avec les surfaces disponibles.</w:t>
            </w:r>
          </w:p>
        </w:tc>
        <w:tc>
          <w:tcPr>
            <w:tcW w:w="0" w:type="auto"/>
            <w:vAlign w:val="center"/>
            <w:hideMark/>
          </w:tcPr>
          <w:p w14:paraId="702B5628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🟠</w:t>
            </w:r>
            <w:r w:rsidRPr="003024BE">
              <w:t xml:space="preserve"> Important</w:t>
            </w:r>
          </w:p>
        </w:tc>
      </w:tr>
      <w:tr w:rsidR="003024BE" w:rsidRPr="003024BE" w14:paraId="755A1467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3BF6" w14:textId="77777777" w:rsidR="003024BE" w:rsidRPr="003024BE" w:rsidRDefault="003024BE" w:rsidP="003024BE">
            <w:r w:rsidRPr="003024BE">
              <w:t>6</w:t>
            </w:r>
          </w:p>
        </w:tc>
        <w:tc>
          <w:tcPr>
            <w:tcW w:w="0" w:type="auto"/>
            <w:vAlign w:val="center"/>
            <w:hideMark/>
          </w:tcPr>
          <w:p w14:paraId="7FF33E8E" w14:textId="77777777" w:rsidR="003024BE" w:rsidRPr="003024BE" w:rsidRDefault="003024BE" w:rsidP="003024BE">
            <w:r w:rsidRPr="003024BE">
              <w:t>Prix</w:t>
            </w:r>
          </w:p>
        </w:tc>
        <w:tc>
          <w:tcPr>
            <w:tcW w:w="0" w:type="auto"/>
            <w:vAlign w:val="center"/>
            <w:hideMark/>
          </w:tcPr>
          <w:p w14:paraId="31B3C6E5" w14:textId="77777777" w:rsidR="003024BE" w:rsidRPr="003024BE" w:rsidRDefault="003024BE" w:rsidP="003024BE">
            <w:r w:rsidRPr="003024BE">
              <w:t>La TVA de 20 % est utilisée pour un projet destiné à la Côte d'Ivoire, sans justification du régime fiscal applicable.</w:t>
            </w:r>
          </w:p>
        </w:tc>
        <w:tc>
          <w:tcPr>
            <w:tcW w:w="0" w:type="auto"/>
            <w:vAlign w:val="center"/>
            <w:hideMark/>
          </w:tcPr>
          <w:p w14:paraId="58E21C07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🟠</w:t>
            </w:r>
            <w:r w:rsidRPr="003024BE">
              <w:t xml:space="preserve"> Important</w:t>
            </w:r>
          </w:p>
        </w:tc>
      </w:tr>
      <w:tr w:rsidR="003024BE" w:rsidRPr="003024BE" w14:paraId="2DF05069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A7C9" w14:textId="77777777" w:rsidR="003024BE" w:rsidRPr="003024BE" w:rsidRDefault="003024BE" w:rsidP="003024BE">
            <w:r w:rsidRPr="003024BE">
              <w:t>7</w:t>
            </w:r>
          </w:p>
        </w:tc>
        <w:tc>
          <w:tcPr>
            <w:tcW w:w="0" w:type="auto"/>
            <w:vAlign w:val="center"/>
            <w:hideMark/>
          </w:tcPr>
          <w:p w14:paraId="3BAA80F1" w14:textId="77777777" w:rsidR="003024BE" w:rsidRPr="003024BE" w:rsidRDefault="003024BE" w:rsidP="003024BE">
            <w:r w:rsidRPr="003024BE">
              <w:t>Budget</w:t>
            </w:r>
          </w:p>
        </w:tc>
        <w:tc>
          <w:tcPr>
            <w:tcW w:w="0" w:type="auto"/>
            <w:vAlign w:val="center"/>
            <w:hideMark/>
          </w:tcPr>
          <w:p w14:paraId="17217CDD" w14:textId="77777777" w:rsidR="003024BE" w:rsidRPr="003024BE" w:rsidRDefault="003024BE" w:rsidP="003024BE">
            <w:r w:rsidRPr="003024BE">
              <w:t>Les mêmes coûts de batterie sont retenus pour les trois modèles, sans distinction entre les configurations d'autonomie.</w:t>
            </w:r>
          </w:p>
        </w:tc>
        <w:tc>
          <w:tcPr>
            <w:tcW w:w="0" w:type="auto"/>
            <w:vAlign w:val="center"/>
            <w:hideMark/>
          </w:tcPr>
          <w:p w14:paraId="7ABFDF8E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🟠</w:t>
            </w:r>
            <w:r w:rsidRPr="003024BE">
              <w:t xml:space="preserve"> Important</w:t>
            </w:r>
          </w:p>
        </w:tc>
      </w:tr>
      <w:tr w:rsidR="003024BE" w:rsidRPr="003024BE" w14:paraId="1ACDA684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8F81" w14:textId="77777777" w:rsidR="003024BE" w:rsidRPr="003024BE" w:rsidRDefault="003024BE" w:rsidP="003024BE">
            <w:r w:rsidRPr="003024BE">
              <w:t>8</w:t>
            </w:r>
          </w:p>
        </w:tc>
        <w:tc>
          <w:tcPr>
            <w:tcW w:w="0" w:type="auto"/>
            <w:vAlign w:val="center"/>
            <w:hideMark/>
          </w:tcPr>
          <w:p w14:paraId="5C132D04" w14:textId="77777777" w:rsidR="003024BE" w:rsidRPr="003024BE" w:rsidRDefault="003024BE" w:rsidP="003024BE">
            <w:r w:rsidRPr="003024BE">
              <w:t>Masse embarquée</w:t>
            </w:r>
          </w:p>
        </w:tc>
        <w:tc>
          <w:tcPr>
            <w:tcW w:w="0" w:type="auto"/>
            <w:vAlign w:val="center"/>
            <w:hideMark/>
          </w:tcPr>
          <w:p w14:paraId="66B2D4AF" w14:textId="77777777" w:rsidR="003024BE" w:rsidRPr="003024BE" w:rsidRDefault="003024BE" w:rsidP="003024BE">
            <w:r w:rsidRPr="003024BE">
              <w:t>L'impact de la masse supplémentaire sur la charge utile et la conformité routière n'est pas évalué.</w:t>
            </w:r>
          </w:p>
        </w:tc>
        <w:tc>
          <w:tcPr>
            <w:tcW w:w="0" w:type="auto"/>
            <w:vAlign w:val="center"/>
            <w:hideMark/>
          </w:tcPr>
          <w:p w14:paraId="75961C6E" w14:textId="77777777" w:rsidR="003024BE" w:rsidRPr="003024BE" w:rsidRDefault="003024BE" w:rsidP="003024BE">
            <w:r w:rsidRPr="003024BE">
              <w:rPr>
                <w:rFonts w:ascii="Segoe UI Emoji" w:hAnsi="Segoe UI Emoji" w:cs="Segoe UI Emoji"/>
              </w:rPr>
              <w:t>🟠</w:t>
            </w:r>
            <w:r w:rsidRPr="003024BE">
              <w:t xml:space="preserve"> Important</w:t>
            </w:r>
          </w:p>
        </w:tc>
      </w:tr>
    </w:tbl>
    <w:p w14:paraId="5E79E7D9" w14:textId="77777777" w:rsidR="003024BE" w:rsidRPr="003024BE" w:rsidRDefault="003024BE" w:rsidP="003024BE">
      <w:r w:rsidRPr="003024BE">
        <w:t xml:space="preserve">Ces incohérences ne remettent pas nécessairement en cause la pertinence du projet. Elles montrent surtout que </w:t>
      </w:r>
      <w:r w:rsidRPr="003024BE">
        <w:rPr>
          <w:b/>
          <w:bCs/>
        </w:rPr>
        <w:t>le document constitue une première étude de faisabilité et non encore une offre technique validée</w:t>
      </w:r>
      <w:r w:rsidRPr="003024BE">
        <w:t>.</w:t>
      </w:r>
    </w:p>
    <w:p w14:paraId="05C05E21" w14:textId="77777777" w:rsidR="003024BE" w:rsidRPr="003024BE" w:rsidRDefault="003024BE" w:rsidP="003024BE">
      <w:pPr>
        <w:rPr>
          <w:b/>
          <w:bCs/>
        </w:rPr>
      </w:pPr>
      <w:r w:rsidRPr="003024BE">
        <w:rPr>
          <w:b/>
          <w:bCs/>
        </w:rPr>
        <w:t>2. Analyse détaillée des contradictions</w:t>
      </w:r>
    </w:p>
    <w:p w14:paraId="3FE7D9DA" w14:textId="77777777" w:rsidR="003024BE" w:rsidRPr="003024BE" w:rsidRDefault="003024BE" w:rsidP="003024BE">
      <w:pPr>
        <w:rPr>
          <w:b/>
          <w:bCs/>
        </w:rPr>
      </w:pPr>
      <w:r w:rsidRPr="003024BE">
        <w:rPr>
          <w:rFonts w:ascii="Segoe UI Emoji" w:hAnsi="Segoe UI Emoji" w:cs="Segoe UI Emoji"/>
          <w:b/>
          <w:bCs/>
        </w:rPr>
        <w:t>🔴</w:t>
      </w:r>
      <w:r w:rsidRPr="003024BE">
        <w:rPr>
          <w:b/>
          <w:bCs/>
        </w:rPr>
        <w:t xml:space="preserve"> A. L'autonomie de 8 à 12 heures n'est pas cohérente avec l'offre chiffrée</w:t>
      </w:r>
    </w:p>
    <w:p w14:paraId="3C9D4D13" w14:textId="77777777" w:rsidR="003024BE" w:rsidRPr="003024BE" w:rsidRDefault="003024BE" w:rsidP="003024BE">
      <w:r w:rsidRPr="003024BE">
        <w:lastRenderedPageBreak/>
        <w:t>Votre document indique :</w:t>
      </w:r>
    </w:p>
    <w:p w14:paraId="79A29350" w14:textId="77777777" w:rsidR="003024BE" w:rsidRPr="003024BE" w:rsidRDefault="003024BE" w:rsidP="003024BE">
      <w:pPr>
        <w:numPr>
          <w:ilvl w:val="0"/>
          <w:numId w:val="1"/>
        </w:numPr>
      </w:pPr>
      <w:r w:rsidRPr="003024BE">
        <w:t xml:space="preserve">Puissance moyenne du groupe frigorifique : </w:t>
      </w:r>
      <w:r w:rsidRPr="003024BE">
        <w:rPr>
          <w:b/>
          <w:bCs/>
        </w:rPr>
        <w:t>1 500 W</w:t>
      </w:r>
      <w:r w:rsidRPr="003024BE">
        <w:t>.</w:t>
      </w:r>
    </w:p>
    <w:p w14:paraId="6CFA53DA" w14:textId="77777777" w:rsidR="003024BE" w:rsidRPr="003024BE" w:rsidRDefault="003024BE" w:rsidP="003024BE">
      <w:pPr>
        <w:numPr>
          <w:ilvl w:val="0"/>
          <w:numId w:val="1"/>
        </w:numPr>
      </w:pPr>
      <w:r w:rsidRPr="003024BE">
        <w:t xml:space="preserve">Autonomie recherchée : </w:t>
      </w:r>
      <w:r w:rsidRPr="003024BE">
        <w:rPr>
          <w:b/>
          <w:bCs/>
        </w:rPr>
        <w:t>8 à 12 heures</w:t>
      </w:r>
      <w:r w:rsidRPr="003024BE">
        <w:t>.</w:t>
      </w:r>
    </w:p>
    <w:p w14:paraId="5A6FD2B2" w14:textId="77777777" w:rsidR="003024BE" w:rsidRPr="003024BE" w:rsidRDefault="003024BE" w:rsidP="003024BE">
      <w:pPr>
        <w:numPr>
          <w:ilvl w:val="0"/>
          <w:numId w:val="1"/>
        </w:numPr>
      </w:pPr>
      <w:r w:rsidRPr="003024BE">
        <w:t xml:space="preserve">Batterie proposée pour 8 heures : </w:t>
      </w:r>
      <w:r w:rsidRPr="003024BE">
        <w:rPr>
          <w:b/>
          <w:bCs/>
        </w:rPr>
        <w:t>20 kWh nominaux</w:t>
      </w:r>
      <w:r w:rsidRPr="003024BE">
        <w:t>.</w:t>
      </w:r>
    </w:p>
    <w:p w14:paraId="0EF2E44A" w14:textId="77777777" w:rsidR="003024BE" w:rsidRPr="003024BE" w:rsidRDefault="003024BE" w:rsidP="003024BE">
      <w:pPr>
        <w:numPr>
          <w:ilvl w:val="0"/>
          <w:numId w:val="1"/>
        </w:numPr>
      </w:pPr>
      <w:r w:rsidRPr="003024BE">
        <w:t xml:space="preserve">Batterie proposée pour 12 heures : </w:t>
      </w:r>
      <w:r w:rsidRPr="003024BE">
        <w:rPr>
          <w:b/>
          <w:bCs/>
        </w:rPr>
        <w:t>environ 30 kWh nominaux</w:t>
      </w:r>
      <w:r w:rsidRPr="003024BE">
        <w:t>.</w:t>
      </w:r>
    </w:p>
    <w:p w14:paraId="172C9465" w14:textId="77777777" w:rsidR="003024BE" w:rsidRPr="003024BE" w:rsidRDefault="003024BE" w:rsidP="003024BE">
      <w:r w:rsidRPr="003024BE">
        <w:t xml:space="preserve">Or, le tableau budgétaire prévoit une batterie de </w:t>
      </w:r>
      <w:r w:rsidRPr="003024BE">
        <w:rPr>
          <w:b/>
          <w:bCs/>
        </w:rPr>
        <w:t>20 kWh pour les trois formats de conteneurs</w:t>
      </w:r>
      <w:r w:rsidRPr="003024BE">
        <w:t>.</w:t>
      </w:r>
    </w:p>
    <w:p w14:paraId="2445B24C" w14:textId="77777777" w:rsidR="003024BE" w:rsidRPr="003024BE" w:rsidRDefault="003024BE" w:rsidP="003024BE">
      <w:r w:rsidRPr="003024BE">
        <w:t>Voici le calcul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792"/>
        <w:gridCol w:w="4226"/>
      </w:tblGrid>
      <w:tr w:rsidR="003024BE" w:rsidRPr="003024BE" w14:paraId="775D5D9E" w14:textId="77777777" w:rsidTr="00302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5CBA7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Autonomie recherchée</w:t>
            </w:r>
          </w:p>
        </w:tc>
        <w:tc>
          <w:tcPr>
            <w:tcW w:w="0" w:type="auto"/>
            <w:vAlign w:val="center"/>
            <w:hideMark/>
          </w:tcPr>
          <w:p w14:paraId="44F2886E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Énergie consommée par le groupe</w:t>
            </w:r>
          </w:p>
        </w:tc>
        <w:tc>
          <w:tcPr>
            <w:tcW w:w="0" w:type="auto"/>
            <w:vAlign w:val="center"/>
            <w:hideMark/>
          </w:tcPr>
          <w:p w14:paraId="2768B7BC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Énergie nécessaire avant pertes, avec rendement de 80 %</w:t>
            </w:r>
          </w:p>
        </w:tc>
      </w:tr>
      <w:tr w:rsidR="003024BE" w:rsidRPr="003024BE" w14:paraId="6AB10C84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6AB0" w14:textId="77777777" w:rsidR="003024BE" w:rsidRPr="003024BE" w:rsidRDefault="003024BE" w:rsidP="003024BE">
            <w:r w:rsidRPr="003024BE">
              <w:t>8 heures</w:t>
            </w:r>
          </w:p>
        </w:tc>
        <w:tc>
          <w:tcPr>
            <w:tcW w:w="0" w:type="auto"/>
            <w:vAlign w:val="center"/>
            <w:hideMark/>
          </w:tcPr>
          <w:p w14:paraId="7052B82D" w14:textId="77777777" w:rsidR="003024BE" w:rsidRPr="003024BE" w:rsidRDefault="003024BE" w:rsidP="003024BE">
            <w:r w:rsidRPr="003024BE">
              <w:t>12 kWh</w:t>
            </w:r>
          </w:p>
        </w:tc>
        <w:tc>
          <w:tcPr>
            <w:tcW w:w="0" w:type="auto"/>
            <w:vAlign w:val="center"/>
            <w:hideMark/>
          </w:tcPr>
          <w:p w14:paraId="3070992C" w14:textId="77777777" w:rsidR="003024BE" w:rsidRPr="003024BE" w:rsidRDefault="003024BE" w:rsidP="003024BE">
            <w:r w:rsidRPr="003024BE">
              <w:t>15 kWh</w:t>
            </w:r>
          </w:p>
        </w:tc>
      </w:tr>
      <w:tr w:rsidR="003024BE" w:rsidRPr="003024BE" w14:paraId="7839B600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147F" w14:textId="77777777" w:rsidR="003024BE" w:rsidRPr="003024BE" w:rsidRDefault="003024BE" w:rsidP="003024BE">
            <w:r w:rsidRPr="003024BE">
              <w:t>10 heures</w:t>
            </w:r>
          </w:p>
        </w:tc>
        <w:tc>
          <w:tcPr>
            <w:tcW w:w="0" w:type="auto"/>
            <w:vAlign w:val="center"/>
            <w:hideMark/>
          </w:tcPr>
          <w:p w14:paraId="40311F3C" w14:textId="77777777" w:rsidR="003024BE" w:rsidRPr="003024BE" w:rsidRDefault="003024BE" w:rsidP="003024BE">
            <w:r w:rsidRPr="003024BE">
              <w:t>15 kWh</w:t>
            </w:r>
          </w:p>
        </w:tc>
        <w:tc>
          <w:tcPr>
            <w:tcW w:w="0" w:type="auto"/>
            <w:vAlign w:val="center"/>
            <w:hideMark/>
          </w:tcPr>
          <w:p w14:paraId="37880522" w14:textId="77777777" w:rsidR="003024BE" w:rsidRPr="003024BE" w:rsidRDefault="003024BE" w:rsidP="003024BE">
            <w:r w:rsidRPr="003024BE">
              <w:t>18,75 kWh</w:t>
            </w:r>
          </w:p>
        </w:tc>
      </w:tr>
      <w:tr w:rsidR="003024BE" w:rsidRPr="003024BE" w14:paraId="699E238A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173C" w14:textId="77777777" w:rsidR="003024BE" w:rsidRPr="003024BE" w:rsidRDefault="003024BE" w:rsidP="003024BE">
            <w:r w:rsidRPr="003024BE">
              <w:t>12 heures</w:t>
            </w:r>
          </w:p>
        </w:tc>
        <w:tc>
          <w:tcPr>
            <w:tcW w:w="0" w:type="auto"/>
            <w:vAlign w:val="center"/>
            <w:hideMark/>
          </w:tcPr>
          <w:p w14:paraId="26702EBE" w14:textId="77777777" w:rsidR="003024BE" w:rsidRPr="003024BE" w:rsidRDefault="003024BE" w:rsidP="003024BE">
            <w:r w:rsidRPr="003024BE">
              <w:t>18 kWh</w:t>
            </w:r>
          </w:p>
        </w:tc>
        <w:tc>
          <w:tcPr>
            <w:tcW w:w="0" w:type="auto"/>
            <w:vAlign w:val="center"/>
            <w:hideMark/>
          </w:tcPr>
          <w:p w14:paraId="38BDEF9D" w14:textId="77777777" w:rsidR="003024BE" w:rsidRPr="003024BE" w:rsidRDefault="003024BE" w:rsidP="003024BE">
            <w:r w:rsidRPr="003024BE">
              <w:t>22,5 kWh</w:t>
            </w:r>
          </w:p>
        </w:tc>
      </w:tr>
    </w:tbl>
    <w:p w14:paraId="72C6463D" w14:textId="77777777" w:rsidR="003024BE" w:rsidRPr="003024BE" w:rsidRDefault="003024BE" w:rsidP="003024BE">
      <w:r w:rsidRPr="003024BE">
        <w:t xml:space="preserve">Avec une batterie nominale de 20 kWh, une profondeur de décharge utilisable de 80 % et un rendement électrique de 80 %, l'énergie disponible en sortie serait d'environ </w:t>
      </w:r>
      <w:r w:rsidRPr="003024BE">
        <w:rPr>
          <w:b/>
          <w:bCs/>
        </w:rPr>
        <w:t>12,8 kWh</w:t>
      </w:r>
      <w:r w:rsidRPr="003024BE">
        <w:t xml:space="preserve">, soit </w:t>
      </w:r>
      <w:r w:rsidRPr="003024BE">
        <w:rPr>
          <w:b/>
          <w:bCs/>
        </w:rPr>
        <w:t>8,5 heures d'autonomie</w:t>
      </w:r>
      <w:r w:rsidRPr="003024BE">
        <w:t xml:space="preserve"> à une consommation constante de 1,5 kW.</w:t>
      </w:r>
    </w:p>
    <w:p w14:paraId="3B817B96" w14:textId="77777777" w:rsidR="003024BE" w:rsidRPr="003024BE" w:rsidRDefault="003024BE" w:rsidP="003024BE">
      <w:r w:rsidRPr="003024BE">
        <w:rPr>
          <w:b/>
          <w:bCs/>
        </w:rPr>
        <w:t>Correction recommandée :</w:t>
      </w:r>
      <w:r w:rsidRPr="003024BE">
        <w:t xml:space="preserve"> distinguer deux offres, une version 8 heures avec batterie de 20 kWh et une version 12 heures avec batterie d'environ 30 kWh, sous réserve de validation du dimensionnement.</w:t>
      </w:r>
    </w:p>
    <w:p w14:paraId="716EF2D8" w14:textId="77777777" w:rsidR="003024BE" w:rsidRPr="003024BE" w:rsidRDefault="003024BE" w:rsidP="003024BE">
      <w:r w:rsidRPr="003024BE">
        <w:t>Il faudra également préciser si le rendement global de 80 % comprend ou non les pertes internes de la batterie.</w:t>
      </w:r>
    </w:p>
    <w:p w14:paraId="48674201" w14:textId="77777777" w:rsidR="003024BE" w:rsidRPr="003024BE" w:rsidRDefault="003024BE" w:rsidP="003024BE">
      <w:pPr>
        <w:rPr>
          <w:b/>
          <w:bCs/>
        </w:rPr>
      </w:pPr>
      <w:r w:rsidRPr="003024BE">
        <w:rPr>
          <w:rFonts w:ascii="Segoe UI Emoji" w:hAnsi="Segoe UI Emoji" w:cs="Segoe UI Emoji"/>
          <w:b/>
          <w:bCs/>
        </w:rPr>
        <w:t>🔴</w:t>
      </w:r>
      <w:r w:rsidRPr="003024BE">
        <w:rPr>
          <w:b/>
          <w:bCs/>
        </w:rPr>
        <w:t xml:space="preserve"> B. Le dispositif de continuité d'alimentation est insuffisamment défini</w:t>
      </w:r>
    </w:p>
    <w:p w14:paraId="3C5BEBD1" w14:textId="77777777" w:rsidR="003024BE" w:rsidRPr="003024BE" w:rsidRDefault="003024BE" w:rsidP="003024BE">
      <w:r w:rsidRPr="003024BE">
        <w:t xml:space="preserve">C'est, selon moi, </w:t>
      </w:r>
      <w:r w:rsidRPr="003024BE">
        <w:rPr>
          <w:b/>
          <w:bCs/>
        </w:rPr>
        <w:t>le problème le plus important au regard de votre nouveau positionnement marketing</w:t>
      </w:r>
      <w:r w:rsidRPr="003024BE">
        <w:t>.</w:t>
      </w:r>
    </w:p>
    <w:p w14:paraId="2D728765" w14:textId="77777777" w:rsidR="003024BE" w:rsidRPr="003024BE" w:rsidRDefault="003024BE" w:rsidP="003024BE">
      <w:r w:rsidRPr="003024BE">
        <w:t>Votre document prévoit un onduleur-chargeur et une batterie, mais ne décrit pas précisément :</w:t>
      </w:r>
    </w:p>
    <w:p w14:paraId="1DC0F8B2" w14:textId="77777777" w:rsidR="003024BE" w:rsidRPr="003024BE" w:rsidRDefault="003024BE" w:rsidP="003024BE">
      <w:pPr>
        <w:numPr>
          <w:ilvl w:val="0"/>
          <w:numId w:val="2"/>
        </w:numPr>
      </w:pPr>
      <w:r w:rsidRPr="003024BE">
        <w:t>Comment le système détecte une interruption électrique.</w:t>
      </w:r>
    </w:p>
    <w:p w14:paraId="0F1197B0" w14:textId="77777777" w:rsidR="003024BE" w:rsidRPr="003024BE" w:rsidRDefault="003024BE" w:rsidP="003024BE">
      <w:pPr>
        <w:numPr>
          <w:ilvl w:val="0"/>
          <w:numId w:val="2"/>
        </w:numPr>
      </w:pPr>
      <w:r w:rsidRPr="003024BE">
        <w:t>Comment il bascule sur la batterie.</w:t>
      </w:r>
    </w:p>
    <w:p w14:paraId="30F4F84E" w14:textId="77777777" w:rsidR="003024BE" w:rsidRPr="003024BE" w:rsidRDefault="003024BE" w:rsidP="003024BE">
      <w:pPr>
        <w:numPr>
          <w:ilvl w:val="0"/>
          <w:numId w:val="2"/>
        </w:numPr>
      </w:pPr>
      <w:r w:rsidRPr="003024BE">
        <w:t>Quel délai de transfert est acceptable pour le groupe frigorifique.</w:t>
      </w:r>
    </w:p>
    <w:p w14:paraId="40E6991C" w14:textId="77777777" w:rsidR="003024BE" w:rsidRPr="003024BE" w:rsidRDefault="003024BE" w:rsidP="003024BE">
      <w:pPr>
        <w:numPr>
          <w:ilvl w:val="0"/>
          <w:numId w:val="2"/>
        </w:numPr>
      </w:pPr>
      <w:r w:rsidRPr="003024BE">
        <w:t>Comment l'alimentation principale reprend le relais.</w:t>
      </w:r>
    </w:p>
    <w:p w14:paraId="698C99AA" w14:textId="77777777" w:rsidR="003024BE" w:rsidRPr="003024BE" w:rsidRDefault="003024BE" w:rsidP="003024BE">
      <w:pPr>
        <w:numPr>
          <w:ilvl w:val="0"/>
          <w:numId w:val="2"/>
        </w:numPr>
      </w:pPr>
      <w:r w:rsidRPr="003024BE">
        <w:lastRenderedPageBreak/>
        <w:t>Quelles alarmes préviennent l'exploitant en cas de défaillance.</w:t>
      </w:r>
    </w:p>
    <w:p w14:paraId="51F00E6F" w14:textId="77777777" w:rsidR="003024BE" w:rsidRPr="003024BE" w:rsidRDefault="003024BE" w:rsidP="003024BE">
      <w:r w:rsidRPr="003024BE">
        <w:t>Un onduleur-chargeur peut intégrer une fonction de transfert, mais ses performances et sa compatibilité doivent être vérifiées.</w:t>
      </w:r>
    </w:p>
    <w:p w14:paraId="0166A5F3" w14:textId="77777777" w:rsidR="003024BE" w:rsidRPr="003024BE" w:rsidRDefault="003024BE" w:rsidP="003024BE">
      <w:r w:rsidRPr="003024BE">
        <w:rPr>
          <w:b/>
          <w:bCs/>
        </w:rPr>
        <w:t>Correction recommandée :</w:t>
      </w:r>
      <w:r w:rsidRPr="003024BE">
        <w:t xml:space="preserve"> ajouter un chapitre intitulé « Architecture de continuité électrique et gestion des sources d'alimentation ».</w:t>
      </w:r>
    </w:p>
    <w:p w14:paraId="59F904C9" w14:textId="77777777" w:rsidR="003024BE" w:rsidRPr="003024BE" w:rsidRDefault="003024BE" w:rsidP="003024BE">
      <w:pPr>
        <w:rPr>
          <w:b/>
          <w:bCs/>
        </w:rPr>
      </w:pPr>
      <w:r w:rsidRPr="003024BE">
        <w:rPr>
          <w:rFonts w:ascii="Segoe UI Emoji" w:hAnsi="Segoe UI Emoji" w:cs="Segoe UI Emoji"/>
          <w:b/>
          <w:bCs/>
        </w:rPr>
        <w:t>🔴</w:t>
      </w:r>
      <w:r w:rsidRPr="003024BE">
        <w:rPr>
          <w:b/>
          <w:bCs/>
        </w:rPr>
        <w:t xml:space="preserve"> C. La consommation moyenne de 1,5 kW n'est pas suffisamment justifiée</w:t>
      </w:r>
    </w:p>
    <w:p w14:paraId="413984FD" w14:textId="77777777" w:rsidR="003024BE" w:rsidRPr="003024BE" w:rsidRDefault="003024BE" w:rsidP="003024BE">
      <w:r w:rsidRPr="003024BE">
        <w:t>Le document utilise une puissance moyenne de 1,5 kW pour dimensionner les batteries.</w:t>
      </w:r>
    </w:p>
    <w:p w14:paraId="56AFA76A" w14:textId="77777777" w:rsidR="003024BE" w:rsidRPr="003024BE" w:rsidRDefault="003024BE" w:rsidP="003024BE">
      <w:r w:rsidRPr="003024BE">
        <w:t>Or, la consommation d'un groupe frigorifique dépend notamment de la température extérieure, de la température de consigne, de l'isolation, du chargement, de la fréquence d'ouverture des portes et des cycles de fonctionnement.</w:t>
      </w:r>
    </w:p>
    <w:p w14:paraId="2BB66E9E" w14:textId="77777777" w:rsidR="003024BE" w:rsidRPr="003024BE" w:rsidRDefault="003024BE" w:rsidP="003024BE">
      <w:r w:rsidRPr="003024BE">
        <w:t>De plus, la puissance nécessaire au démarrage peut être supérieure à la puissance moyenne.</w:t>
      </w:r>
    </w:p>
    <w:p w14:paraId="10BE6676" w14:textId="77777777" w:rsidR="003024BE" w:rsidRPr="003024BE" w:rsidRDefault="003024BE" w:rsidP="003024BE">
      <w:r w:rsidRPr="003024BE">
        <w:rPr>
          <w:b/>
          <w:bCs/>
        </w:rPr>
        <w:t>Correction recommandée :</w:t>
      </w:r>
      <w:r w:rsidRPr="003024BE">
        <w:t xml:space="preserve"> prévoir plusieurs scénarios de consommation et réaliser le dimensionnement à partir des caractéristiques du groupe frigorifique réellement installé.</w:t>
      </w:r>
    </w:p>
    <w:p w14:paraId="736D8625" w14:textId="77777777" w:rsidR="003024BE" w:rsidRPr="003024BE" w:rsidRDefault="003024BE" w:rsidP="003024BE">
      <w:pPr>
        <w:rPr>
          <w:b/>
          <w:bCs/>
        </w:rPr>
      </w:pPr>
      <w:r w:rsidRPr="003024BE">
        <w:rPr>
          <w:rFonts w:ascii="Segoe UI Emoji" w:hAnsi="Segoe UI Emoji" w:cs="Segoe UI Emoji"/>
          <w:b/>
          <w:bCs/>
        </w:rPr>
        <w:t>🟠</w:t>
      </w:r>
      <w:r w:rsidRPr="003024BE">
        <w:rPr>
          <w:b/>
          <w:bCs/>
        </w:rPr>
        <w:t xml:space="preserve"> D. Les panneaux photovoltaïques ne suffisent pas nécessairement à recharger quotidiennement la batterie</w:t>
      </w:r>
    </w:p>
    <w:p w14:paraId="4BC02C02" w14:textId="77777777" w:rsidR="003024BE" w:rsidRPr="003024BE" w:rsidRDefault="003024BE" w:rsidP="003024BE">
      <w:r w:rsidRPr="003024BE">
        <w:t>Le document prévoit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901"/>
      </w:tblGrid>
      <w:tr w:rsidR="003024BE" w:rsidRPr="003024BE" w14:paraId="52FBA8CF" w14:textId="77777777" w:rsidTr="00302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5183A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Conteneur</w:t>
            </w:r>
          </w:p>
        </w:tc>
        <w:tc>
          <w:tcPr>
            <w:tcW w:w="0" w:type="auto"/>
            <w:vAlign w:val="center"/>
            <w:hideMark/>
          </w:tcPr>
          <w:p w14:paraId="0F5F3833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Puissance photovoltaïque</w:t>
            </w:r>
          </w:p>
        </w:tc>
      </w:tr>
      <w:tr w:rsidR="003024BE" w:rsidRPr="003024BE" w14:paraId="76CD6027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F474" w14:textId="77777777" w:rsidR="003024BE" w:rsidRPr="003024BE" w:rsidRDefault="003024BE" w:rsidP="003024BE">
            <w:r w:rsidRPr="003024BE">
              <w:t>10 pieds</w:t>
            </w:r>
          </w:p>
        </w:tc>
        <w:tc>
          <w:tcPr>
            <w:tcW w:w="0" w:type="auto"/>
            <w:vAlign w:val="center"/>
            <w:hideMark/>
          </w:tcPr>
          <w:p w14:paraId="49B9C528" w14:textId="77777777" w:rsidR="003024BE" w:rsidRPr="003024BE" w:rsidRDefault="003024BE" w:rsidP="003024BE">
            <w:r w:rsidRPr="003024BE">
              <w:t>0,9 à 1,5 kWc</w:t>
            </w:r>
          </w:p>
        </w:tc>
      </w:tr>
      <w:tr w:rsidR="003024BE" w:rsidRPr="003024BE" w14:paraId="5A27D962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A317" w14:textId="77777777" w:rsidR="003024BE" w:rsidRPr="003024BE" w:rsidRDefault="003024BE" w:rsidP="003024BE">
            <w:r w:rsidRPr="003024BE">
              <w:t>20 pieds</w:t>
            </w:r>
          </w:p>
        </w:tc>
        <w:tc>
          <w:tcPr>
            <w:tcW w:w="0" w:type="auto"/>
            <w:vAlign w:val="center"/>
            <w:hideMark/>
          </w:tcPr>
          <w:p w14:paraId="40F38AFD" w14:textId="77777777" w:rsidR="003024BE" w:rsidRPr="003024BE" w:rsidRDefault="003024BE" w:rsidP="003024BE">
            <w:r w:rsidRPr="003024BE">
              <w:t>1,8 à 2,5 kWc</w:t>
            </w:r>
          </w:p>
        </w:tc>
      </w:tr>
      <w:tr w:rsidR="003024BE" w:rsidRPr="003024BE" w14:paraId="018306E6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7DC3" w14:textId="77777777" w:rsidR="003024BE" w:rsidRPr="003024BE" w:rsidRDefault="003024BE" w:rsidP="003024BE">
            <w:r w:rsidRPr="003024BE">
              <w:t>30 pieds</w:t>
            </w:r>
          </w:p>
        </w:tc>
        <w:tc>
          <w:tcPr>
            <w:tcW w:w="0" w:type="auto"/>
            <w:vAlign w:val="center"/>
            <w:hideMark/>
          </w:tcPr>
          <w:p w14:paraId="2AA470AB" w14:textId="77777777" w:rsidR="003024BE" w:rsidRPr="003024BE" w:rsidRDefault="003024BE" w:rsidP="003024BE">
            <w:r w:rsidRPr="003024BE">
              <w:t>2,7 à 3,5 kWc</w:t>
            </w:r>
          </w:p>
        </w:tc>
      </w:tr>
    </w:tbl>
    <w:p w14:paraId="1AAC5091" w14:textId="77777777" w:rsidR="003024BE" w:rsidRPr="003024BE" w:rsidRDefault="003024BE" w:rsidP="003024BE">
      <w:r w:rsidRPr="003024BE">
        <w:t>Ces puissances sont des puissances maximales nominales, et non une production d'énergie garantie.</w:t>
      </w:r>
    </w:p>
    <w:p w14:paraId="5F9B8831" w14:textId="77777777" w:rsidR="003024BE" w:rsidRPr="003024BE" w:rsidRDefault="003024BE" w:rsidP="003024BE">
      <w:r w:rsidRPr="003024BE">
        <w:t>Par exemple, une installation de 1,5 kWc bénéficiant de quatre heures équivalentes de plein soleil et d'un rendement global de production de 80 % produirait approximativement :</w:t>
      </w:r>
    </w:p>
    <w:p w14:paraId="6CC4AA02" w14:textId="77777777" w:rsidR="003024BE" w:rsidRPr="003024BE" w:rsidRDefault="003024BE" w:rsidP="003024BE">
      <w:r w:rsidRPr="003024BE">
        <w:rPr>
          <w:b/>
          <w:bCs/>
        </w:rPr>
        <w:t>1,5 × 4 × 0,8 = 4,8 kWh par jour.</w:t>
      </w:r>
    </w:p>
    <w:p w14:paraId="4FBB0DF4" w14:textId="77777777" w:rsidR="003024BE" w:rsidRPr="003024BE" w:rsidRDefault="003024BE" w:rsidP="003024BE">
      <w:r w:rsidRPr="003024BE">
        <w:t>Cela reste très inférieur aux 12 kWh consommés par le groupe frigorifique pendant huit heures.</w:t>
      </w:r>
    </w:p>
    <w:p w14:paraId="561333F6" w14:textId="77777777" w:rsidR="003024BE" w:rsidRPr="003024BE" w:rsidRDefault="003024BE" w:rsidP="003024BE">
      <w:r w:rsidRPr="003024BE">
        <w:lastRenderedPageBreak/>
        <w:t xml:space="preserve">Cela ne signifie pas que la solution est impossible : la batterie peut être rechargée par une source électrique externe. Mais </w:t>
      </w:r>
      <w:r w:rsidRPr="003024BE">
        <w:rPr>
          <w:b/>
          <w:bCs/>
        </w:rPr>
        <w:t>le solaire seul ne permettra pas nécessairement de reconstituer quotidiennement la réserve d'énergie utilisée</w:t>
      </w:r>
      <w:r w:rsidRPr="003024BE">
        <w:t>.</w:t>
      </w:r>
    </w:p>
    <w:p w14:paraId="39BD5AE8" w14:textId="77777777" w:rsidR="003024BE" w:rsidRPr="003024BE" w:rsidRDefault="003024BE" w:rsidP="003024BE">
      <w:r w:rsidRPr="003024BE">
        <w:rPr>
          <w:b/>
          <w:bCs/>
        </w:rPr>
        <w:t>Correction recommandée :</w:t>
      </w:r>
      <w:r w:rsidRPr="003024BE">
        <w:t xml:space="preserve"> préciser les sources de recharge et établir un bilan énergétique sur 24 heures, avec plusieurs scénarios d'ensoleillement.</w:t>
      </w:r>
    </w:p>
    <w:p w14:paraId="30553765" w14:textId="77777777" w:rsidR="003024BE" w:rsidRPr="003024BE" w:rsidRDefault="003024BE" w:rsidP="003024BE">
      <w:pPr>
        <w:rPr>
          <w:b/>
          <w:bCs/>
        </w:rPr>
      </w:pPr>
      <w:r w:rsidRPr="003024BE">
        <w:rPr>
          <w:rFonts w:ascii="Segoe UI Emoji" w:hAnsi="Segoe UI Emoji" w:cs="Segoe UI Emoji"/>
          <w:b/>
          <w:bCs/>
        </w:rPr>
        <w:t>🟠</w:t>
      </w:r>
      <w:r w:rsidRPr="003024BE">
        <w:rPr>
          <w:b/>
          <w:bCs/>
        </w:rPr>
        <w:t xml:space="preserve"> E. Les prix et la fiscalité doivent être adaptés à la Côte d'Ivoire</w:t>
      </w:r>
    </w:p>
    <w:p w14:paraId="503AF19C" w14:textId="77777777" w:rsidR="003024BE" w:rsidRPr="003024BE" w:rsidRDefault="003024BE" w:rsidP="003024BE">
      <w:r w:rsidRPr="003024BE">
        <w:t>Le document utilise une TVA indicative de 20 %.</w:t>
      </w:r>
    </w:p>
    <w:p w14:paraId="0053D84D" w14:textId="77777777" w:rsidR="003024BE" w:rsidRPr="003024BE" w:rsidRDefault="003024BE" w:rsidP="003024BE">
      <w:r w:rsidRPr="003024BE">
        <w:t>Or, SOLAR WRAP envisage un lancement en Côte d'Ivoire. Le taux de TVA de droit commun ivoirien est généralement de 18 %, sous réserve des régimes particuliers et des exonérations applicables aux équipements concernés.</w:t>
      </w:r>
    </w:p>
    <w:p w14:paraId="2B9DA14B" w14:textId="77777777" w:rsidR="003024BE" w:rsidRPr="003024BE" w:rsidRDefault="003024BE" w:rsidP="003024BE">
      <w:r w:rsidRPr="003024BE">
        <w:rPr>
          <w:b/>
          <w:bCs/>
        </w:rPr>
        <w:t>Correction recommandée :</w:t>
      </w:r>
      <w:r w:rsidRPr="003024BE">
        <w:t xml:space="preserve"> établir un budget en FCFA, vérifier la fiscalité applicable et intégrer les frais d'importation, de transport, de dédouanement et de distribution locale.</w:t>
      </w:r>
    </w:p>
    <w:p w14:paraId="5941913D" w14:textId="77777777" w:rsidR="003024BE" w:rsidRPr="003024BE" w:rsidRDefault="003024BE" w:rsidP="003024BE">
      <w:r w:rsidRPr="003024BE">
        <w:t>Les montants présentés sont des budgets techniques estimatifs, pas encore des prix de vente commercialement validés.</w:t>
      </w:r>
    </w:p>
    <w:p w14:paraId="436DB4F7" w14:textId="77777777" w:rsidR="003024BE" w:rsidRPr="003024BE" w:rsidRDefault="003024BE" w:rsidP="003024BE">
      <w:r w:rsidRPr="003024BE">
        <w:pict w14:anchorId="30CF383D">
          <v:rect id="_x0000_i1037" style="width:0;height:1.5pt" o:hralign="center" o:hrstd="t" o:hr="t" fillcolor="#a0a0a0" stroked="f"/>
        </w:pict>
      </w:r>
    </w:p>
    <w:p w14:paraId="62C43F78" w14:textId="77777777" w:rsidR="003024BE" w:rsidRPr="003024BE" w:rsidRDefault="003024BE" w:rsidP="003024BE">
      <w:pPr>
        <w:rPr>
          <w:b/>
          <w:bCs/>
        </w:rPr>
      </w:pPr>
      <w:r w:rsidRPr="003024BE">
        <w:rPr>
          <w:b/>
          <w:bCs/>
        </w:rPr>
        <w:t>3. Une incohérence stratégique à corriger</w:t>
      </w:r>
    </w:p>
    <w:p w14:paraId="1DC3D356" w14:textId="77777777" w:rsidR="003024BE" w:rsidRPr="003024BE" w:rsidRDefault="003024BE" w:rsidP="003024BE">
      <w:r w:rsidRPr="003024BE">
        <w:t xml:space="preserve">Le document Produit présente principalement une </w:t>
      </w:r>
      <w:r w:rsidRPr="003024BE">
        <w:rPr>
          <w:b/>
          <w:bCs/>
        </w:rPr>
        <w:t>installation photovoltaïque avec stockage</w:t>
      </w:r>
      <w:r w:rsidRPr="003024BE">
        <w:t>.</w:t>
      </w:r>
    </w:p>
    <w:p w14:paraId="7C8F3D91" w14:textId="77777777" w:rsidR="003024BE" w:rsidRPr="003024BE" w:rsidRDefault="003024BE" w:rsidP="003024BE">
      <w:r w:rsidRPr="003024BE">
        <w:t xml:space="preserve">Mais votre équipe a désormais décidé que SOLAR WRAP devait être une </w:t>
      </w:r>
      <w:r w:rsidRPr="003024BE">
        <w:rPr>
          <w:b/>
          <w:bCs/>
        </w:rPr>
        <w:t>solution de continuité d'alimentation électrique des conteneurs frigorifiques</w:t>
      </w:r>
      <w:r w:rsidRPr="003024BE">
        <w:t>.</w:t>
      </w:r>
    </w:p>
    <w:p w14:paraId="1E39CDC7" w14:textId="77777777" w:rsidR="003024BE" w:rsidRPr="003024BE" w:rsidRDefault="003024BE" w:rsidP="003024BE">
      <w:r w:rsidRPr="003024BE">
        <w:t>Ces deux formulations ne sont pas contradictoires. Cependant, elles n'expriment pas la même proposition de valeur.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429"/>
      </w:tblGrid>
      <w:tr w:rsidR="003024BE" w:rsidRPr="003024BE" w14:paraId="38D90B2E" w14:textId="77777777" w:rsidTr="00302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80690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Approche actuelle du document</w:t>
            </w:r>
          </w:p>
        </w:tc>
        <w:tc>
          <w:tcPr>
            <w:tcW w:w="0" w:type="auto"/>
            <w:vAlign w:val="center"/>
            <w:hideMark/>
          </w:tcPr>
          <w:p w14:paraId="25408FCA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Positionnement retenu par l'équipe</w:t>
            </w:r>
          </w:p>
        </w:tc>
      </w:tr>
      <w:tr w:rsidR="003024BE" w:rsidRPr="003024BE" w14:paraId="039CABBB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B288" w14:textId="77777777" w:rsidR="003024BE" w:rsidRPr="003024BE" w:rsidRDefault="003024BE" w:rsidP="003024BE">
            <w:r w:rsidRPr="003024BE">
              <w:t>Installer des panneaux solaires et une batterie</w:t>
            </w:r>
          </w:p>
        </w:tc>
        <w:tc>
          <w:tcPr>
            <w:tcW w:w="0" w:type="auto"/>
            <w:vAlign w:val="center"/>
            <w:hideMark/>
          </w:tcPr>
          <w:p w14:paraId="72640EE7" w14:textId="77777777" w:rsidR="003024BE" w:rsidRPr="003024BE" w:rsidRDefault="003024BE" w:rsidP="003024BE">
            <w:r w:rsidRPr="003024BE">
              <w:t>Sécuriser l'alimentation électrique d'un groupe frigorifique</w:t>
            </w:r>
          </w:p>
        </w:tc>
      </w:tr>
      <w:tr w:rsidR="003024BE" w:rsidRPr="003024BE" w14:paraId="3B654B63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E97F" w14:textId="77777777" w:rsidR="003024BE" w:rsidRPr="003024BE" w:rsidRDefault="003024BE" w:rsidP="003024BE">
            <w:r w:rsidRPr="003024BE">
              <w:t>Dimensionner une installation photovoltaïque</w:t>
            </w:r>
          </w:p>
        </w:tc>
        <w:tc>
          <w:tcPr>
            <w:tcW w:w="0" w:type="auto"/>
            <w:vAlign w:val="center"/>
            <w:hideMark/>
          </w:tcPr>
          <w:p w14:paraId="1C2E6855" w14:textId="77777777" w:rsidR="003024BE" w:rsidRPr="003024BE" w:rsidRDefault="003024BE" w:rsidP="003024BE">
            <w:r w:rsidRPr="003024BE">
              <w:t>Dimensionner une solution de secours selon les risques opérationnels</w:t>
            </w:r>
          </w:p>
        </w:tc>
      </w:tr>
      <w:tr w:rsidR="003024BE" w:rsidRPr="003024BE" w14:paraId="0FE700E2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EBE2" w14:textId="77777777" w:rsidR="003024BE" w:rsidRPr="003024BE" w:rsidRDefault="003024BE" w:rsidP="003024BE">
            <w:r w:rsidRPr="003024BE">
              <w:t>Mettre en avant la puissance solaire</w:t>
            </w:r>
          </w:p>
        </w:tc>
        <w:tc>
          <w:tcPr>
            <w:tcW w:w="0" w:type="auto"/>
            <w:vAlign w:val="center"/>
            <w:hideMark/>
          </w:tcPr>
          <w:p w14:paraId="6FAB0B8D" w14:textId="77777777" w:rsidR="003024BE" w:rsidRPr="003024BE" w:rsidRDefault="003024BE" w:rsidP="003024BE">
            <w:r w:rsidRPr="003024BE">
              <w:t>Mettre en avant l'autonomie, la fiabilité et les conditions de basculement</w:t>
            </w:r>
          </w:p>
        </w:tc>
      </w:tr>
      <w:tr w:rsidR="003024BE" w:rsidRPr="003024BE" w14:paraId="7CE9F424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9DDE" w14:textId="77777777" w:rsidR="003024BE" w:rsidRPr="003024BE" w:rsidRDefault="003024BE" w:rsidP="003024BE">
            <w:r w:rsidRPr="003024BE">
              <w:t>Vendre une installation technique</w:t>
            </w:r>
          </w:p>
        </w:tc>
        <w:tc>
          <w:tcPr>
            <w:tcW w:w="0" w:type="auto"/>
            <w:vAlign w:val="center"/>
            <w:hideMark/>
          </w:tcPr>
          <w:p w14:paraId="6DCA173A" w14:textId="77777777" w:rsidR="003024BE" w:rsidRPr="003024BE" w:rsidRDefault="003024BE" w:rsidP="003024BE">
            <w:r w:rsidRPr="003024BE">
              <w:t>Vendre une prestation intégrée de continuité énergétique</w:t>
            </w:r>
          </w:p>
        </w:tc>
      </w:tr>
    </w:tbl>
    <w:p w14:paraId="364814D2" w14:textId="77777777" w:rsidR="003024BE" w:rsidRPr="003024BE" w:rsidRDefault="003024BE" w:rsidP="003024BE">
      <w:r w:rsidRPr="003024BE">
        <w:rPr>
          <w:b/>
          <w:bCs/>
        </w:rPr>
        <w:t>Je recommande donc de modifier le titre du document Produit.</w:t>
      </w:r>
    </w:p>
    <w:p w14:paraId="06538CFE" w14:textId="77777777" w:rsidR="003024BE" w:rsidRPr="003024BE" w:rsidRDefault="003024BE" w:rsidP="003024BE">
      <w:r w:rsidRPr="003024BE">
        <w:rPr>
          <w:b/>
          <w:bCs/>
        </w:rPr>
        <w:lastRenderedPageBreak/>
        <w:t>Titre actuel :</w:t>
      </w:r>
      <w:r w:rsidRPr="003024BE">
        <w:t xml:space="preserve"> Installation photovoltaïque sur conteneur logistique frigorifique.</w:t>
      </w:r>
    </w:p>
    <w:p w14:paraId="4E549170" w14:textId="77777777" w:rsidR="003024BE" w:rsidRPr="003024BE" w:rsidRDefault="003024BE" w:rsidP="003024BE">
      <w:r w:rsidRPr="003024BE">
        <w:rPr>
          <w:b/>
          <w:bCs/>
        </w:rPr>
        <w:t>Titre proposé :</w:t>
      </w:r>
      <w:r w:rsidRPr="003024BE">
        <w:t xml:space="preserve"> SOLAR WRAP — Solution de continuité énergétique solaire pour conteneurs frigorifiques mobiles.</w:t>
      </w:r>
    </w:p>
    <w:p w14:paraId="1D5C5320" w14:textId="77777777" w:rsidR="003024BE" w:rsidRPr="003024BE" w:rsidRDefault="003024BE" w:rsidP="003024BE">
      <w:r w:rsidRPr="003024BE">
        <w:t>Ce changement permettrait d'aligner immédiatement les travaux du pôle Produit sur la stratégie marketing.</w:t>
      </w:r>
    </w:p>
    <w:p w14:paraId="79EDB981" w14:textId="77777777" w:rsidR="003024BE" w:rsidRPr="003024BE" w:rsidRDefault="003024BE" w:rsidP="003024BE">
      <w:r w:rsidRPr="003024BE">
        <w:pict w14:anchorId="18AD43F2">
          <v:rect id="_x0000_i1038" style="width:0;height:1.5pt" o:hralign="center" o:hrstd="t" o:hr="t" fillcolor="#a0a0a0" stroked="f"/>
        </w:pict>
      </w:r>
    </w:p>
    <w:p w14:paraId="2FF283A0" w14:textId="77777777" w:rsidR="003024BE" w:rsidRPr="003024BE" w:rsidRDefault="003024BE" w:rsidP="003024BE">
      <w:pPr>
        <w:rPr>
          <w:b/>
          <w:bCs/>
        </w:rPr>
      </w:pPr>
      <w:r w:rsidRPr="003024BE">
        <w:rPr>
          <w:b/>
          <w:bCs/>
        </w:rPr>
        <w:t>4. Les cinq corrections prioritaires à demander au responsable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5393"/>
        <w:gridCol w:w="2799"/>
      </w:tblGrid>
      <w:tr w:rsidR="003024BE" w:rsidRPr="003024BE" w14:paraId="06C7D40D" w14:textId="77777777" w:rsidTr="00302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04B0C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573BCE7E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Correction à apporter</w:t>
            </w:r>
          </w:p>
        </w:tc>
        <w:tc>
          <w:tcPr>
            <w:tcW w:w="0" w:type="auto"/>
            <w:vAlign w:val="center"/>
            <w:hideMark/>
          </w:tcPr>
          <w:p w14:paraId="2C6DAE63" w14:textId="77777777" w:rsidR="003024BE" w:rsidRPr="003024BE" w:rsidRDefault="003024BE" w:rsidP="003024BE">
            <w:pPr>
              <w:rPr>
                <w:b/>
                <w:bCs/>
              </w:rPr>
            </w:pPr>
            <w:r w:rsidRPr="003024BE">
              <w:rPr>
                <w:b/>
                <w:bCs/>
              </w:rPr>
              <w:t>Objectif</w:t>
            </w:r>
          </w:p>
        </w:tc>
      </w:tr>
      <w:tr w:rsidR="003024BE" w:rsidRPr="003024BE" w14:paraId="64D56B6C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A029" w14:textId="77777777" w:rsidR="003024BE" w:rsidRPr="003024BE" w:rsidRDefault="003024BE" w:rsidP="003024BE">
            <w:r w:rsidRPr="003024B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30988" w14:textId="77777777" w:rsidR="003024BE" w:rsidRPr="003024BE" w:rsidRDefault="003024BE" w:rsidP="003024BE">
            <w:r w:rsidRPr="003024BE">
              <w:t>Clarifier les configurations 8 h et 12 h et leurs batteries respectives</w:t>
            </w:r>
          </w:p>
        </w:tc>
        <w:tc>
          <w:tcPr>
            <w:tcW w:w="0" w:type="auto"/>
            <w:vAlign w:val="center"/>
            <w:hideMark/>
          </w:tcPr>
          <w:p w14:paraId="26C16892" w14:textId="77777777" w:rsidR="003024BE" w:rsidRPr="003024BE" w:rsidRDefault="003024BE" w:rsidP="003024BE">
            <w:r w:rsidRPr="003024BE">
              <w:t>Rendre l'offre cohérente</w:t>
            </w:r>
          </w:p>
        </w:tc>
      </w:tr>
      <w:tr w:rsidR="003024BE" w:rsidRPr="003024BE" w14:paraId="24455CE5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BE3" w14:textId="77777777" w:rsidR="003024BE" w:rsidRPr="003024BE" w:rsidRDefault="003024BE" w:rsidP="003024BE">
            <w:r w:rsidRPr="003024B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DFF4C1" w14:textId="77777777" w:rsidR="003024BE" w:rsidRPr="003024BE" w:rsidRDefault="003024BE" w:rsidP="003024BE">
            <w:r w:rsidRPr="003024BE">
              <w:t>Décrire le système de basculement et de continuité électrique</w:t>
            </w:r>
          </w:p>
        </w:tc>
        <w:tc>
          <w:tcPr>
            <w:tcW w:w="0" w:type="auto"/>
            <w:vAlign w:val="center"/>
            <w:hideMark/>
          </w:tcPr>
          <w:p w14:paraId="7FBD8286" w14:textId="77777777" w:rsidR="003024BE" w:rsidRPr="003024BE" w:rsidRDefault="003024BE" w:rsidP="003024BE">
            <w:r w:rsidRPr="003024BE">
              <w:t>Démontrer la promesse centrale</w:t>
            </w:r>
          </w:p>
        </w:tc>
      </w:tr>
      <w:tr w:rsidR="003024BE" w:rsidRPr="003024BE" w14:paraId="7AFC959C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8DBE" w14:textId="77777777" w:rsidR="003024BE" w:rsidRPr="003024BE" w:rsidRDefault="003024BE" w:rsidP="003024BE">
            <w:r w:rsidRPr="003024B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8F6F9D" w14:textId="77777777" w:rsidR="003024BE" w:rsidRPr="003024BE" w:rsidRDefault="003024BE" w:rsidP="003024BE">
            <w:r w:rsidRPr="003024BE">
              <w:t>Valider la puissance réelle des groupes frigorifiques et leur courant de démarrage</w:t>
            </w:r>
          </w:p>
        </w:tc>
        <w:tc>
          <w:tcPr>
            <w:tcW w:w="0" w:type="auto"/>
            <w:vAlign w:val="center"/>
            <w:hideMark/>
          </w:tcPr>
          <w:p w14:paraId="12B9BFB7" w14:textId="77777777" w:rsidR="003024BE" w:rsidRPr="003024BE" w:rsidRDefault="003024BE" w:rsidP="003024BE">
            <w:r w:rsidRPr="003024BE">
              <w:t>Sécuriser le dimensionnement</w:t>
            </w:r>
          </w:p>
        </w:tc>
      </w:tr>
      <w:tr w:rsidR="003024BE" w:rsidRPr="003024BE" w14:paraId="5303B07D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8279" w14:textId="77777777" w:rsidR="003024BE" w:rsidRPr="003024BE" w:rsidRDefault="003024BE" w:rsidP="003024BE">
            <w:r w:rsidRPr="003024B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0E3F17" w14:textId="77777777" w:rsidR="003024BE" w:rsidRPr="003024BE" w:rsidRDefault="003024BE" w:rsidP="003024BE">
            <w:r w:rsidRPr="003024BE">
              <w:t>Établir le bilan énergétique quotidien, notamment la recharge des batteries</w:t>
            </w:r>
          </w:p>
        </w:tc>
        <w:tc>
          <w:tcPr>
            <w:tcW w:w="0" w:type="auto"/>
            <w:vAlign w:val="center"/>
            <w:hideMark/>
          </w:tcPr>
          <w:p w14:paraId="249714BF" w14:textId="77777777" w:rsidR="003024BE" w:rsidRPr="003024BE" w:rsidRDefault="003024BE" w:rsidP="003024BE">
            <w:r w:rsidRPr="003024BE">
              <w:t>Démontrer la faisabilité</w:t>
            </w:r>
          </w:p>
        </w:tc>
      </w:tr>
      <w:tr w:rsidR="003024BE" w:rsidRPr="003024BE" w14:paraId="34F51C52" w14:textId="77777777" w:rsidTr="003024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81BA" w14:textId="77777777" w:rsidR="003024BE" w:rsidRPr="003024BE" w:rsidRDefault="003024BE" w:rsidP="003024BE">
            <w:r w:rsidRPr="003024B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FBA000" w14:textId="77777777" w:rsidR="003024BE" w:rsidRPr="003024BE" w:rsidRDefault="003024BE" w:rsidP="003024BE">
            <w:r w:rsidRPr="003024BE">
              <w:t>Recalculer les coûts complets pour la Côte d'Ivoire</w:t>
            </w:r>
          </w:p>
        </w:tc>
        <w:tc>
          <w:tcPr>
            <w:tcW w:w="0" w:type="auto"/>
            <w:vAlign w:val="center"/>
            <w:hideMark/>
          </w:tcPr>
          <w:p w14:paraId="5F35FB43" w14:textId="77777777" w:rsidR="003024BE" w:rsidRPr="003024BE" w:rsidRDefault="003024BE" w:rsidP="003024BE">
            <w:r w:rsidRPr="003024BE">
              <w:t>Fiabiliser le modèle économique</w:t>
            </w:r>
          </w:p>
        </w:tc>
      </w:tr>
    </w:tbl>
    <w:p w14:paraId="3A4C4D9B" w14:textId="77777777" w:rsidR="003024BE" w:rsidRPr="003024BE" w:rsidRDefault="003024BE" w:rsidP="003024BE">
      <w:r w:rsidRPr="003024BE">
        <w:t>J'ajouterais ensuite la vérification des surfaces réellement disponibles, des fixations, de la masse embarquée et des exigences de sécurité.</w:t>
      </w:r>
    </w:p>
    <w:p w14:paraId="796FACC1" w14:textId="77777777" w:rsidR="003024BE" w:rsidRDefault="003024BE"/>
    <w:sectPr w:rsidR="00302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1583F"/>
    <w:multiLevelType w:val="multilevel"/>
    <w:tmpl w:val="669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057A9"/>
    <w:multiLevelType w:val="multilevel"/>
    <w:tmpl w:val="50D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629738">
    <w:abstractNumId w:val="0"/>
  </w:num>
  <w:num w:numId="2" w16cid:durableId="84701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BE"/>
    <w:rsid w:val="003024BE"/>
    <w:rsid w:val="0094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D3269"/>
  <w15:chartTrackingRefBased/>
  <w15:docId w15:val="{59CFBC9A-E22D-4446-9DFC-D737BECC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24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24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24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24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24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24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24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24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24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24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6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6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2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6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4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1210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KACOU N'GUETTA ANO BLA EDWIGE</dc:creator>
  <cp:keywords/>
  <dc:description/>
  <cp:lastModifiedBy>KACOU N'GUETTA ANO BLA EDWIGE</cp:lastModifiedBy>
  <cp:revision>1</cp:revision>
  <dcterms:created xsi:type="dcterms:W3CDTF">2026-10-28T10:11:00Z</dcterms:created>
  <dcterms:modified xsi:type="dcterms:W3CDTF">2026-10-28T10:12:00Z</dcterms:modified>
</cp:coreProperties>
</file>