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8C131" w14:textId="77777777" w:rsidR="00124E22" w:rsidRDefault="00916679">
      <w:pPr>
        <w:jc w:val="center"/>
      </w:pPr>
      <w:r>
        <w:t>Министерство науки и высшего образования Российской Федерации</w:t>
      </w:r>
    </w:p>
    <w:p w14:paraId="38C8687E" w14:textId="77777777" w:rsidR="00124E22" w:rsidRDefault="00916679">
      <w:pPr>
        <w:pStyle w:val="a4"/>
        <w:tabs>
          <w:tab w:val="clear" w:pos="9355"/>
          <w:tab w:val="right" w:pos="9637"/>
        </w:tabs>
        <w:spacing w:before="12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B5D6EA1" w14:textId="77777777" w:rsidR="00124E22" w:rsidRDefault="00916679">
      <w:pPr>
        <w:pStyle w:val="a4"/>
        <w:jc w:val="center"/>
      </w:pPr>
      <w:r>
        <w:t xml:space="preserve">ТОМСКИЙ ГОСУДАРСТВЕННЫЙ УНИВЕРСИТЕТ </w:t>
      </w:r>
      <w:r>
        <w:br/>
        <w:t>СИСТЕМ УПРАВЛЕНИЯ И РАДИОЭЛЕКТРОНИКИ (ТУСУР)</w:t>
      </w:r>
    </w:p>
    <w:p w14:paraId="4A6A13EB" w14:textId="77777777" w:rsidR="00124E22" w:rsidRDefault="00916679">
      <w:pPr>
        <w:pStyle w:val="a4"/>
        <w:spacing w:before="240"/>
        <w:jc w:val="center"/>
      </w:pPr>
      <w:r>
        <w:t>Кафедра АОИ</w:t>
      </w:r>
    </w:p>
    <w:p w14:paraId="628AFAE8" w14:textId="77777777" w:rsidR="00124E22" w:rsidRDefault="00124E22">
      <w:pPr>
        <w:pStyle w:val="a4"/>
      </w:pPr>
    </w:p>
    <w:p w14:paraId="08C87CA3" w14:textId="77777777" w:rsidR="00124E22" w:rsidRDefault="00124E22">
      <w:pPr>
        <w:jc w:val="center"/>
        <w:rPr>
          <w:b/>
          <w:sz w:val="32"/>
        </w:rPr>
      </w:pPr>
    </w:p>
    <w:p w14:paraId="0E623157" w14:textId="77777777" w:rsidR="00124E22" w:rsidRDefault="00124E22">
      <w:pPr>
        <w:jc w:val="center"/>
        <w:rPr>
          <w:b/>
          <w:sz w:val="32"/>
        </w:rPr>
      </w:pPr>
    </w:p>
    <w:p w14:paraId="680B8BF4" w14:textId="77777777" w:rsidR="00124E22" w:rsidRDefault="00124E22">
      <w:pPr>
        <w:jc w:val="center"/>
        <w:rPr>
          <w:b/>
          <w:sz w:val="32"/>
        </w:rPr>
      </w:pPr>
    </w:p>
    <w:p w14:paraId="1E04F612" w14:textId="77777777" w:rsidR="00124E22" w:rsidRDefault="00124E22">
      <w:pPr>
        <w:jc w:val="center"/>
        <w:rPr>
          <w:b/>
          <w:sz w:val="32"/>
        </w:rPr>
      </w:pPr>
    </w:p>
    <w:p w14:paraId="3F60CFA1" w14:textId="77777777" w:rsidR="00124E22" w:rsidRDefault="00124E22">
      <w:pPr>
        <w:jc w:val="center"/>
        <w:rPr>
          <w:b/>
          <w:sz w:val="32"/>
        </w:rPr>
      </w:pPr>
    </w:p>
    <w:p w14:paraId="000A2B15" w14:textId="77777777" w:rsidR="00124E22" w:rsidRDefault="0091667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Численные методы</w:t>
      </w:r>
    </w:p>
    <w:p w14:paraId="21238512" w14:textId="77777777" w:rsidR="00124E22" w:rsidRDefault="00124E22">
      <w:pPr>
        <w:pStyle w:val="a4"/>
      </w:pPr>
    </w:p>
    <w:p w14:paraId="6AB4BF1B" w14:textId="77777777" w:rsidR="00124E22" w:rsidRDefault="00916679">
      <w:pPr>
        <w:jc w:val="center"/>
        <w:rPr>
          <w:b/>
        </w:rPr>
      </w:pPr>
      <w:r>
        <w:rPr>
          <w:b/>
        </w:rPr>
        <w:t>ОТЧЕТ</w:t>
      </w:r>
    </w:p>
    <w:p w14:paraId="331465CC" w14:textId="77777777" w:rsidR="00124E22" w:rsidRDefault="00916679">
      <w:pPr>
        <w:jc w:val="center"/>
      </w:pPr>
      <w:r>
        <w:rPr>
          <w:b/>
        </w:rPr>
        <w:t xml:space="preserve"> </w:t>
      </w:r>
      <w:r>
        <w:t xml:space="preserve">ПО РЕЗУЛЬТАТАМ </w:t>
      </w:r>
    </w:p>
    <w:p w14:paraId="309207AC" w14:textId="77777777" w:rsidR="00124E22" w:rsidRDefault="00916679">
      <w:pPr>
        <w:jc w:val="center"/>
      </w:pPr>
      <w:r>
        <w:rPr>
          <w:bCs/>
          <w:color w:val="000000"/>
          <w:spacing w:val="-3"/>
        </w:rPr>
        <w:t xml:space="preserve">учебной практики: </w:t>
      </w:r>
      <w:r>
        <w:rPr>
          <w:b/>
        </w:rPr>
        <w:t>ознакомительной практики</w:t>
      </w:r>
    </w:p>
    <w:p w14:paraId="6D3D0CAD" w14:textId="77777777" w:rsidR="00124E22" w:rsidRDefault="00124E22">
      <w:pPr>
        <w:jc w:val="center"/>
      </w:pPr>
    </w:p>
    <w:p w14:paraId="5A1C35B8" w14:textId="77777777" w:rsidR="00124E22" w:rsidRDefault="00124E22">
      <w:pPr>
        <w:jc w:val="center"/>
      </w:pPr>
    </w:p>
    <w:p w14:paraId="0745AAD7" w14:textId="77777777" w:rsidR="00124E22" w:rsidRDefault="00124E22">
      <w:pPr>
        <w:jc w:val="center"/>
      </w:pPr>
    </w:p>
    <w:p w14:paraId="16B7A92A" w14:textId="77777777" w:rsidR="00124E22" w:rsidRDefault="00124E22">
      <w:pPr>
        <w:jc w:val="center"/>
      </w:pPr>
    </w:p>
    <w:p w14:paraId="1EE1666F" w14:textId="77777777" w:rsidR="00124E22" w:rsidRDefault="00124E22">
      <w:pPr>
        <w:jc w:val="center"/>
      </w:pPr>
    </w:p>
    <w:p w14:paraId="48237050" w14:textId="77777777" w:rsidR="00124E22" w:rsidRDefault="00124E22">
      <w:pPr>
        <w:jc w:val="center"/>
      </w:pPr>
    </w:p>
    <w:p w14:paraId="12988B8D" w14:textId="77777777" w:rsidR="00124E22" w:rsidRDefault="00124E22">
      <w:pPr>
        <w:jc w:val="center"/>
      </w:pPr>
    </w:p>
    <w:p w14:paraId="012E5593" w14:textId="77777777" w:rsidR="00124E22" w:rsidRDefault="00124E22">
      <w:pPr>
        <w:jc w:val="center"/>
      </w:pPr>
    </w:p>
    <w:p w14:paraId="6995A877" w14:textId="77777777" w:rsidR="00124E22" w:rsidRDefault="00124E22">
      <w:pPr>
        <w:jc w:val="center"/>
      </w:pPr>
    </w:p>
    <w:tbl>
      <w:tblPr>
        <w:tblW w:w="8763" w:type="dxa"/>
        <w:tblInd w:w="227" w:type="dxa"/>
        <w:tblLayout w:type="fixed"/>
        <w:tblLook w:val="04A0" w:firstRow="1" w:lastRow="0" w:firstColumn="1" w:lastColumn="0" w:noHBand="0" w:noVBand="1"/>
      </w:tblPr>
      <w:tblGrid>
        <w:gridCol w:w="4450"/>
        <w:gridCol w:w="4313"/>
      </w:tblGrid>
      <w:tr w:rsidR="00124E22" w14:paraId="2F37DDA2" w14:textId="77777777">
        <w:tc>
          <w:tcPr>
            <w:tcW w:w="4450" w:type="dxa"/>
          </w:tcPr>
          <w:p w14:paraId="2D6CC2B0" w14:textId="77777777" w:rsidR="00124E22" w:rsidRDefault="00124E22">
            <w:pPr>
              <w:pStyle w:val="a4"/>
              <w:widowControl w:val="0"/>
            </w:pPr>
          </w:p>
        </w:tc>
        <w:tc>
          <w:tcPr>
            <w:tcW w:w="4313" w:type="dxa"/>
          </w:tcPr>
          <w:p w14:paraId="407596A1" w14:textId="77777777" w:rsidR="00124E22" w:rsidRDefault="00916679">
            <w:pPr>
              <w:pStyle w:val="a4"/>
              <w:widowControl w:val="0"/>
              <w:tabs>
                <w:tab w:val="clear" w:pos="4677"/>
                <w:tab w:val="center" w:pos="3861"/>
              </w:tabs>
            </w:pPr>
            <w:r>
              <w:t>Обучающийся гр. 424-1</w:t>
            </w:r>
          </w:p>
          <w:p w14:paraId="7A207D45" w14:textId="77777777" w:rsidR="00124E22" w:rsidRDefault="00916679">
            <w:pPr>
              <w:pStyle w:val="a4"/>
              <w:widowControl w:val="0"/>
              <w:tabs>
                <w:tab w:val="left" w:pos="1714"/>
                <w:tab w:val="left" w:pos="2274"/>
                <w:tab w:val="left" w:pos="3664"/>
              </w:tabs>
              <w:ind w:left="34"/>
              <w:rPr>
                <w:bCs/>
                <w:iCs/>
              </w:rPr>
            </w:pPr>
            <w:r>
              <w:rPr>
                <w:bCs/>
                <w:iCs/>
              </w:rPr>
              <w:t>_______________         А.В. Жуков</w:t>
            </w:r>
          </w:p>
          <w:p w14:paraId="4B72B7A7" w14:textId="77777777" w:rsidR="00124E22" w:rsidRDefault="00916679">
            <w:pPr>
              <w:pStyle w:val="a4"/>
              <w:widowControl w:val="0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ind w:left="34"/>
            </w:pPr>
            <w:r>
              <w:rPr>
                <w:bCs/>
                <w:iCs/>
              </w:rPr>
              <w:t xml:space="preserve">          </w:t>
            </w:r>
            <w:r>
              <w:rPr>
                <w:bCs/>
                <w:iCs/>
                <w:vertAlign w:val="superscript"/>
              </w:rPr>
              <w:t xml:space="preserve">(подпись)                              </w:t>
            </w:r>
          </w:p>
          <w:p w14:paraId="0AFC579D" w14:textId="77777777" w:rsidR="00124E22" w:rsidRDefault="00916679">
            <w:pPr>
              <w:pStyle w:val="a4"/>
              <w:widowControl w:val="0"/>
              <w:rPr>
                <w:bCs/>
                <w:iCs/>
              </w:rPr>
            </w:pPr>
            <w:r>
              <w:rPr>
                <w:bCs/>
                <w:iCs/>
              </w:rPr>
              <w:t>_______________</w:t>
            </w:r>
          </w:p>
          <w:p w14:paraId="0DB9E2A0" w14:textId="77777777" w:rsidR="00124E22" w:rsidRDefault="00916679">
            <w:pPr>
              <w:pStyle w:val="a4"/>
              <w:widowControl w:val="0"/>
              <w:ind w:left="601"/>
              <w:rPr>
                <w:bCs/>
                <w:iCs/>
                <w:vertAlign w:val="superscript"/>
              </w:rPr>
            </w:pPr>
            <w:r>
              <w:rPr>
                <w:bCs/>
                <w:iCs/>
                <w:vertAlign w:val="superscript"/>
              </w:rPr>
              <w:t>(дата)</w:t>
            </w:r>
          </w:p>
        </w:tc>
      </w:tr>
      <w:tr w:rsidR="00124E22" w14:paraId="1BE23311" w14:textId="77777777">
        <w:tc>
          <w:tcPr>
            <w:tcW w:w="4450" w:type="dxa"/>
          </w:tcPr>
          <w:p w14:paraId="0D3E4A99" w14:textId="77777777" w:rsidR="00124E22" w:rsidRDefault="00124E22">
            <w:pPr>
              <w:pStyle w:val="a4"/>
              <w:widowControl w:val="0"/>
            </w:pPr>
          </w:p>
          <w:p w14:paraId="29C092A5" w14:textId="77777777" w:rsidR="00124E22" w:rsidRDefault="00124E22">
            <w:pPr>
              <w:pStyle w:val="a4"/>
              <w:widowControl w:val="0"/>
            </w:pPr>
          </w:p>
          <w:p w14:paraId="5BC68D38" w14:textId="77777777" w:rsidR="00124E22" w:rsidRDefault="00124E22">
            <w:pPr>
              <w:pStyle w:val="a4"/>
              <w:widowControl w:val="0"/>
            </w:pPr>
          </w:p>
          <w:p w14:paraId="6B248FE8" w14:textId="77777777" w:rsidR="00124E22" w:rsidRDefault="00124E22">
            <w:pPr>
              <w:pStyle w:val="a4"/>
              <w:widowControl w:val="0"/>
              <w:ind w:right="142"/>
              <w:jc w:val="center"/>
              <w:rPr>
                <w:vertAlign w:val="superscript"/>
              </w:rPr>
            </w:pPr>
          </w:p>
          <w:p w14:paraId="74B1AD11" w14:textId="77777777" w:rsidR="00124E22" w:rsidRDefault="00916679">
            <w:pPr>
              <w:pStyle w:val="a4"/>
              <w:widowControl w:val="0"/>
              <w:ind w:right="-103"/>
              <w:jc w:val="right"/>
              <w:rPr>
                <w:b/>
              </w:rPr>
            </w:pPr>
            <w:r>
              <w:rPr>
                <w:b/>
              </w:rPr>
              <w:t>_________</w:t>
            </w:r>
          </w:p>
          <w:p w14:paraId="5F4953B2" w14:textId="77777777" w:rsidR="00124E22" w:rsidRDefault="00916679">
            <w:pPr>
              <w:pStyle w:val="a4"/>
              <w:widowControl w:val="0"/>
              <w:tabs>
                <w:tab w:val="left" w:pos="3776"/>
              </w:tabs>
              <w:ind w:right="175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(оценка)</w:t>
            </w:r>
          </w:p>
        </w:tc>
        <w:tc>
          <w:tcPr>
            <w:tcW w:w="4313" w:type="dxa"/>
          </w:tcPr>
          <w:p w14:paraId="1B1CAA82" w14:textId="77777777" w:rsidR="00124E22" w:rsidRDefault="00916679">
            <w:pPr>
              <w:pStyle w:val="a4"/>
              <w:widowControl w:val="0"/>
              <w:tabs>
                <w:tab w:val="clear" w:pos="4677"/>
              </w:tabs>
            </w:pPr>
            <w:r>
              <w:t>Руководитель практики от университета:</w:t>
            </w:r>
          </w:p>
          <w:p w14:paraId="35C604B6" w14:textId="77777777" w:rsidR="00124E22" w:rsidRDefault="00916679">
            <w:pPr>
              <w:pStyle w:val="a4"/>
              <w:widowControl w:val="0"/>
              <w:tabs>
                <w:tab w:val="clear" w:pos="4677"/>
                <w:tab w:val="center" w:pos="3010"/>
              </w:tabs>
              <w:jc w:val="right"/>
            </w:pPr>
            <w:r>
              <w:t>ст. преподаватель каф. АОИ</w:t>
            </w:r>
          </w:p>
          <w:p w14:paraId="08AF7889" w14:textId="77777777" w:rsidR="00124E22" w:rsidRDefault="00124E22">
            <w:pPr>
              <w:pStyle w:val="a4"/>
              <w:widowControl w:val="0"/>
              <w:ind w:left="884"/>
              <w:rPr>
                <w:vertAlign w:val="superscript"/>
              </w:rPr>
            </w:pPr>
          </w:p>
          <w:p w14:paraId="4EAFDF02" w14:textId="77777777" w:rsidR="00124E22" w:rsidRDefault="00916679">
            <w:pPr>
              <w:pStyle w:val="a4"/>
              <w:widowControl w:val="0"/>
              <w:tabs>
                <w:tab w:val="left" w:pos="1714"/>
                <w:tab w:val="left" w:pos="2274"/>
                <w:tab w:val="left" w:pos="3664"/>
              </w:tabs>
              <w:ind w:left="34"/>
              <w:rPr>
                <w:bCs/>
                <w:iCs/>
              </w:rPr>
            </w:pPr>
            <w:r>
              <w:rPr>
                <w:bCs/>
                <w:iCs/>
              </w:rPr>
              <w:t>_______________ Т.А. Петкун</w:t>
            </w:r>
          </w:p>
          <w:p w14:paraId="4C0B3541" w14:textId="77777777" w:rsidR="00124E22" w:rsidRDefault="00916679">
            <w:pPr>
              <w:pStyle w:val="a4"/>
              <w:widowControl w:val="0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ind w:left="34"/>
            </w:pPr>
            <w:r>
              <w:rPr>
                <w:bCs/>
                <w:iCs/>
              </w:rPr>
              <w:t xml:space="preserve">          </w:t>
            </w:r>
            <w:r>
              <w:rPr>
                <w:bCs/>
                <w:iCs/>
                <w:vertAlign w:val="superscript"/>
              </w:rPr>
              <w:t xml:space="preserve">(подпись)                              </w:t>
            </w:r>
          </w:p>
          <w:p w14:paraId="6506DD2C" w14:textId="77777777" w:rsidR="00124E22" w:rsidRDefault="00916679">
            <w:pPr>
              <w:pStyle w:val="a4"/>
              <w:widowControl w:val="0"/>
              <w:rPr>
                <w:bCs/>
                <w:iCs/>
              </w:rPr>
            </w:pPr>
            <w:r>
              <w:rPr>
                <w:bCs/>
                <w:iCs/>
              </w:rPr>
              <w:t>_______________</w:t>
            </w:r>
          </w:p>
          <w:p w14:paraId="535FC3AA" w14:textId="77777777" w:rsidR="00124E22" w:rsidRDefault="00916679">
            <w:pPr>
              <w:pStyle w:val="a4"/>
              <w:widowControl w:val="0"/>
              <w:ind w:left="459"/>
              <w:rPr>
                <w:bCs/>
                <w:iCs/>
                <w:vertAlign w:val="superscript"/>
              </w:rPr>
            </w:pPr>
            <w:r>
              <w:rPr>
                <w:bCs/>
                <w:iCs/>
                <w:vertAlign w:val="superscript"/>
              </w:rPr>
              <w:t>(дата)</w:t>
            </w:r>
          </w:p>
        </w:tc>
      </w:tr>
    </w:tbl>
    <w:p w14:paraId="4FCDD2A4" w14:textId="77777777" w:rsidR="00124E22" w:rsidRDefault="00124E22">
      <w:pPr>
        <w:pStyle w:val="a4"/>
        <w:jc w:val="center"/>
      </w:pPr>
    </w:p>
    <w:p w14:paraId="2616B1A6" w14:textId="77777777" w:rsidR="00124E22" w:rsidRDefault="00124E22">
      <w:pPr>
        <w:pStyle w:val="a4"/>
        <w:jc w:val="center"/>
      </w:pPr>
    </w:p>
    <w:p w14:paraId="4FA9FF80" w14:textId="77777777" w:rsidR="00124E22" w:rsidRDefault="00124E22">
      <w:pPr>
        <w:pStyle w:val="a4"/>
        <w:jc w:val="center"/>
      </w:pPr>
    </w:p>
    <w:p w14:paraId="47BBB54E" w14:textId="77777777" w:rsidR="00124E22" w:rsidRDefault="00124E22">
      <w:pPr>
        <w:pStyle w:val="a4"/>
        <w:jc w:val="center"/>
      </w:pPr>
    </w:p>
    <w:p w14:paraId="07274915" w14:textId="77777777" w:rsidR="00124E22" w:rsidRDefault="00124E22">
      <w:pPr>
        <w:pStyle w:val="a4"/>
        <w:jc w:val="center"/>
      </w:pPr>
    </w:p>
    <w:p w14:paraId="092B52A5" w14:textId="77777777" w:rsidR="00124E22" w:rsidRDefault="00124E22">
      <w:pPr>
        <w:pStyle w:val="a4"/>
        <w:jc w:val="center"/>
      </w:pPr>
    </w:p>
    <w:p w14:paraId="5E0E3744" w14:textId="77777777" w:rsidR="00124E22" w:rsidRDefault="00916679">
      <w:pPr>
        <w:jc w:val="center"/>
      </w:pPr>
      <w:r>
        <w:t>Томск 202</w:t>
      </w:r>
      <w:r>
        <w:rPr>
          <w:lang w:val="en-US"/>
        </w:rPr>
        <w:t>5</w:t>
      </w:r>
      <w:r>
        <w:br w:type="page"/>
      </w:r>
    </w:p>
    <w:p w14:paraId="626B15CD" w14:textId="77777777" w:rsidR="00124E22" w:rsidRDefault="00916679">
      <w:pPr>
        <w:keepNext/>
        <w:keepLines/>
        <w:spacing w:before="120" w:after="120"/>
        <w:ind w:left="720" w:hanging="72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 xml:space="preserve">Министерство науки и высшего образования Российской </w:t>
      </w:r>
      <w:r>
        <w:rPr>
          <w:b/>
          <w:color w:val="000000"/>
        </w:rPr>
        <w:t>Федерации</w:t>
      </w:r>
    </w:p>
    <w:p w14:paraId="41303B1B" w14:textId="77777777" w:rsidR="00124E22" w:rsidRDefault="00916679">
      <w:pPr>
        <w:jc w:val="center"/>
        <w:rPr>
          <w:color w:val="000000"/>
        </w:rPr>
      </w:pPr>
      <w:r>
        <w:rPr>
          <w:color w:val="000000"/>
        </w:rPr>
        <w:t xml:space="preserve">Федеральное государственное бюджетное образовательное </w:t>
      </w:r>
      <w:r>
        <w:rPr>
          <w:color w:val="000000"/>
        </w:rPr>
        <w:br/>
        <w:t>учреждение высшего образования</w:t>
      </w:r>
    </w:p>
    <w:p w14:paraId="72584848" w14:textId="77777777" w:rsidR="00124E22" w:rsidRDefault="00916679">
      <w:pPr>
        <w:jc w:val="center"/>
        <w:rPr>
          <w:color w:val="000000"/>
        </w:rPr>
      </w:pPr>
      <w:bookmarkStart w:id="0" w:name="_xmzmt3815cvg"/>
      <w:bookmarkEnd w:id="0"/>
      <w:r>
        <w:rPr>
          <w:color w:val="000000"/>
        </w:rPr>
        <w:t xml:space="preserve">ТОМСКИЙ ГОСУДАРСТВЕННЫЙ УНИВЕРСИТЕТ </w:t>
      </w:r>
      <w:r>
        <w:rPr>
          <w:color w:val="000000"/>
        </w:rPr>
        <w:br/>
        <w:t>СИСТЕМ УПРАВЛЕНИЯ И РАДИОЭЛЕКТРОНИКИ (ТУСУР)</w:t>
      </w:r>
    </w:p>
    <w:p w14:paraId="3FD9EB51" w14:textId="77777777" w:rsidR="00124E22" w:rsidRDefault="00124E22">
      <w:pPr>
        <w:jc w:val="right"/>
        <w:rPr>
          <w:color w:val="000000"/>
          <w:sz w:val="18"/>
          <w:szCs w:val="18"/>
        </w:rPr>
      </w:pPr>
    </w:p>
    <w:p w14:paraId="26255154" w14:textId="77777777" w:rsidR="00124E22" w:rsidRDefault="00916679">
      <w:pPr>
        <w:tabs>
          <w:tab w:val="center" w:pos="4677"/>
          <w:tab w:val="right" w:pos="9355"/>
        </w:tabs>
        <w:jc w:val="center"/>
        <w:rPr>
          <w:color w:val="000000"/>
        </w:rPr>
      </w:pPr>
      <w:proofErr w:type="gramStart"/>
      <w:r>
        <w:rPr>
          <w:color w:val="000000"/>
        </w:rPr>
        <w:t>Кафедра  АОИ</w:t>
      </w:r>
      <w:proofErr w:type="gramEnd"/>
    </w:p>
    <w:tbl>
      <w:tblPr>
        <w:tblW w:w="975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6773"/>
        <w:gridCol w:w="2977"/>
      </w:tblGrid>
      <w:tr w:rsidR="00124E22" w14:paraId="557EAFC8" w14:textId="77777777">
        <w:tc>
          <w:tcPr>
            <w:tcW w:w="6773" w:type="dxa"/>
          </w:tcPr>
          <w:p w14:paraId="00ADC143" w14:textId="77777777" w:rsidR="00124E22" w:rsidRDefault="00124E22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2977" w:type="dxa"/>
          </w:tcPr>
          <w:p w14:paraId="24DBCE3B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УТВЕРЖДАЮ</w:t>
            </w:r>
          </w:p>
          <w:p w14:paraId="1F836B54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Зав. кафедрой АОИ</w:t>
            </w:r>
          </w:p>
          <w:p w14:paraId="0FB935D8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Сидоров А.А.</w:t>
            </w:r>
          </w:p>
          <w:p w14:paraId="4F5363C4" w14:textId="77777777" w:rsidR="00124E22" w:rsidRDefault="00124E22">
            <w:pPr>
              <w:widowControl w:val="0"/>
              <w:rPr>
                <w:color w:val="000000"/>
              </w:rPr>
            </w:pPr>
          </w:p>
          <w:p w14:paraId="4D27328D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______________________</w:t>
            </w:r>
          </w:p>
          <w:p w14:paraId="73CB335F" w14:textId="77777777" w:rsidR="00124E22" w:rsidRDefault="00916679">
            <w:pPr>
              <w:widowControl w:val="0"/>
              <w:jc w:val="center"/>
              <w:rPr>
                <w:color w:val="000000"/>
                <w:vertAlign w:val="superscript"/>
              </w:rPr>
            </w:pPr>
            <w:r>
              <w:rPr>
                <w:color w:val="000000"/>
                <w:vertAlign w:val="superscript"/>
              </w:rPr>
              <w:t>(подпись)</w:t>
            </w:r>
          </w:p>
        </w:tc>
      </w:tr>
    </w:tbl>
    <w:p w14:paraId="782A77A0" w14:textId="77777777" w:rsidR="00124E22" w:rsidRDefault="00916679">
      <w:pPr>
        <w:spacing w:before="120"/>
        <w:jc w:val="center"/>
        <w:rPr>
          <w:color w:val="000000"/>
        </w:rPr>
      </w:pPr>
      <w:r>
        <w:rPr>
          <w:color w:val="000000"/>
        </w:rPr>
        <w:t xml:space="preserve">ИНДИВИДУАЛЬНОЕ ЗАДАНИЕ </w:t>
      </w:r>
    </w:p>
    <w:p w14:paraId="103C2B84" w14:textId="77777777" w:rsidR="00124E22" w:rsidRDefault="00916679">
      <w:pPr>
        <w:tabs>
          <w:tab w:val="left" w:pos="6946"/>
        </w:tabs>
        <w:jc w:val="center"/>
      </w:pPr>
      <w:r>
        <w:rPr>
          <w:color w:val="000000"/>
        </w:rPr>
        <w:t xml:space="preserve">на учебную практику: </w:t>
      </w:r>
      <w:r>
        <w:rPr>
          <w:b/>
          <w:color w:val="000000"/>
        </w:rPr>
        <w:t>ознакомительную практику</w:t>
      </w:r>
    </w:p>
    <w:p w14:paraId="6F5E1A20" w14:textId="77777777" w:rsidR="00124E22" w:rsidRDefault="00916679">
      <w:pPr>
        <w:ind w:left="2552"/>
        <w:rPr>
          <w:color w:val="000000"/>
          <w:vertAlign w:val="superscript"/>
        </w:rPr>
      </w:pPr>
      <w:r>
        <w:rPr>
          <w:color w:val="000000"/>
          <w:vertAlign w:val="superscript"/>
        </w:rPr>
        <w:t xml:space="preserve">  </w:t>
      </w:r>
    </w:p>
    <w:p w14:paraId="081D4027" w14:textId="77777777" w:rsidR="00124E22" w:rsidRDefault="00916679">
      <w:pPr>
        <w:jc w:val="center"/>
        <w:rPr>
          <w:color w:val="000000"/>
        </w:rPr>
      </w:pPr>
      <w:r>
        <w:rPr>
          <w:color w:val="000000"/>
        </w:rPr>
        <w:t>студенту гр. 424-1 факультета систем управления</w:t>
      </w:r>
    </w:p>
    <w:p w14:paraId="6532DBD4" w14:textId="77777777" w:rsidR="00124E22" w:rsidRDefault="00124E22">
      <w:pPr>
        <w:jc w:val="center"/>
        <w:rPr>
          <w:color w:val="000000"/>
          <w:sz w:val="18"/>
          <w:szCs w:val="18"/>
        </w:rPr>
      </w:pPr>
    </w:p>
    <w:p w14:paraId="6B282EAD" w14:textId="77777777" w:rsidR="00124E22" w:rsidRDefault="00916679">
      <w:pPr>
        <w:jc w:val="center"/>
        <w:rPr>
          <w:i/>
          <w:color w:val="000000"/>
        </w:rPr>
      </w:pPr>
      <w:r>
        <w:rPr>
          <w:i/>
          <w:color w:val="000000"/>
        </w:rPr>
        <w:t>Жукову Андрею Владимировичу</w:t>
      </w:r>
    </w:p>
    <w:p w14:paraId="7F939ACE" w14:textId="77777777" w:rsidR="00124E22" w:rsidRDefault="00124E22">
      <w:pPr>
        <w:jc w:val="center"/>
        <w:rPr>
          <w:color w:val="000000"/>
          <w:sz w:val="18"/>
          <w:szCs w:val="18"/>
        </w:rPr>
      </w:pPr>
    </w:p>
    <w:p w14:paraId="5CA6C9B2" w14:textId="77777777" w:rsidR="00124E22" w:rsidRDefault="00916679">
      <w:pPr>
        <w:numPr>
          <w:ilvl w:val="0"/>
          <w:numId w:val="4"/>
        </w:numPr>
        <w:tabs>
          <w:tab w:val="left" w:pos="426"/>
          <w:tab w:val="left" w:pos="993"/>
        </w:tabs>
        <w:ind w:left="0" w:right="-5" w:firstLine="709"/>
      </w:pPr>
      <w:r>
        <w:rPr>
          <w:b/>
          <w:color w:val="000000"/>
        </w:rPr>
        <w:t>Тема практики:</w:t>
      </w:r>
      <w:r>
        <w:rPr>
          <w:color w:val="000000"/>
        </w:rPr>
        <w:t xml:space="preserve"> Численные методы.</w:t>
      </w:r>
    </w:p>
    <w:p w14:paraId="05948B0F" w14:textId="77777777" w:rsidR="00124E22" w:rsidRDefault="00916679">
      <w:pPr>
        <w:numPr>
          <w:ilvl w:val="0"/>
          <w:numId w:val="1"/>
        </w:numPr>
        <w:tabs>
          <w:tab w:val="left" w:pos="426"/>
          <w:tab w:val="left" w:pos="993"/>
          <w:tab w:val="left" w:pos="9639"/>
        </w:tabs>
        <w:ind w:left="0" w:right="-5" w:firstLine="709"/>
        <w:jc w:val="both"/>
      </w:pPr>
      <w:r>
        <w:rPr>
          <w:b/>
          <w:color w:val="000000"/>
        </w:rPr>
        <w:t>Цель практики:</w:t>
      </w:r>
      <w:r>
        <w:rPr>
          <w:color w:val="000000"/>
        </w:rPr>
        <w:t xml:space="preserve"> </w:t>
      </w:r>
      <w:r>
        <w:t xml:space="preserve">написать </w:t>
      </w:r>
      <w:r>
        <w:t>программу, визуализирующую метод хорд для решения нелинейных уравнений.</w:t>
      </w:r>
    </w:p>
    <w:p w14:paraId="2EA76650" w14:textId="77777777" w:rsidR="00124E22" w:rsidRDefault="00916679">
      <w:pPr>
        <w:jc w:val="both"/>
      </w:pPr>
      <w:r>
        <w:rPr>
          <w:b/>
          <w:color w:val="000000"/>
        </w:rPr>
        <w:t>Задачи практики:</w:t>
      </w:r>
      <w:r>
        <w:rPr>
          <w:color w:val="000000"/>
        </w:rPr>
        <w:t xml:space="preserve"> </w:t>
      </w:r>
      <w:r>
        <w:t xml:space="preserve">изучить средства языка для изображения графических объектов, изучить алгоритм метода хорд, реализовать </w:t>
      </w:r>
      <w:proofErr w:type="gramStart"/>
      <w:r>
        <w:t>алгоритм  и</w:t>
      </w:r>
      <w:proofErr w:type="gramEnd"/>
      <w:r>
        <w:t xml:space="preserve"> визуализацию алгоритма.</w:t>
      </w:r>
      <w:r>
        <w:tab/>
      </w:r>
    </w:p>
    <w:p w14:paraId="670CD6D0" w14:textId="77777777" w:rsidR="00124E22" w:rsidRDefault="00916679">
      <w:pPr>
        <w:numPr>
          <w:ilvl w:val="0"/>
          <w:numId w:val="1"/>
        </w:numPr>
        <w:tabs>
          <w:tab w:val="left" w:pos="426"/>
          <w:tab w:val="left" w:pos="993"/>
        </w:tabs>
        <w:ind w:left="0" w:right="-5" w:firstLine="709"/>
        <w:jc w:val="both"/>
      </w:pPr>
      <w:r>
        <w:rPr>
          <w:b/>
          <w:color w:val="000000"/>
        </w:rPr>
        <w:t>Сроки прохождения практики</w:t>
      </w:r>
      <w:r>
        <w:rPr>
          <w:color w:val="000000"/>
        </w:rPr>
        <w:t>:</w:t>
      </w:r>
      <w:r>
        <w:rPr>
          <w:color w:val="000000"/>
        </w:rPr>
        <w:t xml:space="preserve"> 01.09.202</w:t>
      </w:r>
      <w:r>
        <w:rPr>
          <w:color w:val="000000"/>
          <w:lang w:val="en-US"/>
        </w:rPr>
        <w:t>5</w:t>
      </w:r>
      <w:r>
        <w:rPr>
          <w:color w:val="000000"/>
        </w:rPr>
        <w:t xml:space="preserve"> – 30.12.202</w:t>
      </w:r>
      <w:r>
        <w:rPr>
          <w:color w:val="000000"/>
          <w:lang w:val="en-US"/>
        </w:rPr>
        <w:t>5</w:t>
      </w:r>
      <w:r>
        <w:rPr>
          <w:color w:val="000000"/>
        </w:rPr>
        <w:t>.</w:t>
      </w:r>
    </w:p>
    <w:p w14:paraId="7299DBE6" w14:textId="77777777" w:rsidR="00124E22" w:rsidRDefault="00124E22">
      <w:pPr>
        <w:tabs>
          <w:tab w:val="left" w:pos="426"/>
          <w:tab w:val="left" w:pos="993"/>
          <w:tab w:val="left" w:pos="8647"/>
        </w:tabs>
        <w:ind w:left="709" w:right="-5"/>
        <w:rPr>
          <w:color w:val="000000"/>
          <w:sz w:val="18"/>
          <w:szCs w:val="18"/>
        </w:rPr>
      </w:pPr>
    </w:p>
    <w:p w14:paraId="13960DCE" w14:textId="77777777" w:rsidR="00124E22" w:rsidRDefault="00916679">
      <w:pPr>
        <w:jc w:val="center"/>
        <w:rPr>
          <w:b/>
          <w:color w:val="000000"/>
        </w:rPr>
      </w:pPr>
      <w:r>
        <w:rPr>
          <w:b/>
          <w:color w:val="000000"/>
        </w:rPr>
        <w:t>Совместный рабочий график (план) проведения практики</w:t>
      </w:r>
    </w:p>
    <w:tbl>
      <w:tblPr>
        <w:tblW w:w="975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540"/>
        <w:gridCol w:w="7367"/>
        <w:gridCol w:w="1843"/>
      </w:tblGrid>
      <w:tr w:rsidR="00124E22" w14:paraId="562345F8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C4610" w14:textId="77777777" w:rsidR="00124E22" w:rsidRDefault="00916679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№ п/п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8D6C9" w14:textId="77777777" w:rsidR="00124E22" w:rsidRDefault="00916679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Перечень заданий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4CA57" w14:textId="77777777" w:rsidR="00124E22" w:rsidRDefault="00916679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Сроки выполнения</w:t>
            </w:r>
          </w:p>
        </w:tc>
      </w:tr>
      <w:tr w:rsidR="00124E22" w14:paraId="69B6C259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172F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6229F" w14:textId="77777777" w:rsidR="00124E22" w:rsidRDefault="00916679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Подбор источников информации. Изучение метода хорд для решения нелинейных уравнений.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AD83F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05.09.2025 – 21.09.2025</w:t>
            </w:r>
          </w:p>
        </w:tc>
      </w:tr>
      <w:tr w:rsidR="00124E22" w14:paraId="79FDE9B4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CBE4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B177" w14:textId="77777777" w:rsidR="00124E22" w:rsidRDefault="00916679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Написание </w:t>
            </w:r>
            <w:r>
              <w:rPr>
                <w:color w:val="000000"/>
              </w:rPr>
              <w:t>фрагментов отчета: содержание, введение, описание изучаемого метода. Реализация метода. Тестирование метода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0C838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21.09.2025– 17.10.2025</w:t>
            </w:r>
          </w:p>
        </w:tc>
      </w:tr>
      <w:tr w:rsidR="00124E22" w14:paraId="4B68184D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B84AC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6BB6" w14:textId="77777777" w:rsidR="00124E22" w:rsidRDefault="00916679">
            <w:pPr>
              <w:widowControl w:val="0"/>
              <w:jc w:val="both"/>
            </w:pPr>
            <w:r>
              <w:rPr>
                <w:color w:val="000000"/>
              </w:rPr>
              <w:t xml:space="preserve">Изучение графических возможностей языка программирования </w:t>
            </w:r>
            <w:r>
              <w:rPr>
                <w:color w:val="000000"/>
                <w:lang w:val="en-US"/>
              </w:rPr>
              <w:t>python</w:t>
            </w:r>
            <w:r>
              <w:rPr>
                <w:color w:val="000000"/>
              </w:rPr>
              <w:t xml:space="preserve"> и реализация графической демонстрации работы метода.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A0BEC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19.</w:t>
            </w:r>
            <w:r>
              <w:rPr>
                <w:color w:val="000000"/>
              </w:rPr>
              <w:t>10.2025 – 31.10.2025</w:t>
            </w:r>
          </w:p>
        </w:tc>
      </w:tr>
      <w:tr w:rsidR="00124E22" w14:paraId="0C6D0082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92B52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D178" w14:textId="77777777" w:rsidR="00124E22" w:rsidRDefault="00916679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Разработка интерфейса программы.  Отладка программы. Демонстрация работы программы.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392A0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02.11.2025 – 05.12.2025</w:t>
            </w:r>
          </w:p>
        </w:tc>
      </w:tr>
      <w:tr w:rsidR="00124E22" w14:paraId="6487BB88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42C8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DE66" w14:textId="77777777" w:rsidR="00124E22" w:rsidRDefault="00916679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Написание отчета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F6E7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07.12.2025 – 19.12.2025</w:t>
            </w:r>
          </w:p>
        </w:tc>
      </w:tr>
    </w:tbl>
    <w:p w14:paraId="4632326A" w14:textId="77777777" w:rsidR="00124E22" w:rsidRDefault="00916679">
      <w:pPr>
        <w:rPr>
          <w:color w:val="000000"/>
        </w:rPr>
      </w:pPr>
      <w:r>
        <w:rPr>
          <w:color w:val="000000"/>
        </w:rPr>
        <w:t>Дата выдачи: «05» сентября 2025 г.</w:t>
      </w:r>
    </w:p>
    <w:p w14:paraId="0EC4D677" w14:textId="77777777" w:rsidR="00124E22" w:rsidRDefault="00124E22">
      <w:pPr>
        <w:rPr>
          <w:color w:val="000000"/>
          <w:sz w:val="18"/>
          <w:szCs w:val="18"/>
        </w:rPr>
      </w:pPr>
    </w:p>
    <w:p w14:paraId="3064516C" w14:textId="77777777" w:rsidR="00124E22" w:rsidRDefault="00916679">
      <w:pPr>
        <w:rPr>
          <w:color w:val="000000"/>
        </w:rPr>
      </w:pPr>
      <w:r>
        <w:rPr>
          <w:color w:val="000000"/>
        </w:rPr>
        <w:t xml:space="preserve">Руководитель практики от </w:t>
      </w:r>
      <w:r>
        <w:rPr>
          <w:color w:val="000000"/>
        </w:rPr>
        <w:t>университета</w:t>
      </w:r>
    </w:p>
    <w:tbl>
      <w:tblPr>
        <w:tblW w:w="975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3753"/>
        <w:gridCol w:w="2554"/>
        <w:gridCol w:w="3443"/>
      </w:tblGrid>
      <w:tr w:rsidR="00124E22" w14:paraId="579D293C" w14:textId="77777777">
        <w:tc>
          <w:tcPr>
            <w:tcW w:w="3753" w:type="dxa"/>
          </w:tcPr>
          <w:p w14:paraId="13946CEF" w14:textId="77777777" w:rsidR="00124E22" w:rsidRDefault="00916679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Ст. преподаватель каф. АОИ</w:t>
            </w:r>
          </w:p>
        </w:tc>
        <w:tc>
          <w:tcPr>
            <w:tcW w:w="2554" w:type="dxa"/>
          </w:tcPr>
          <w:p w14:paraId="4023D85A" w14:textId="77777777" w:rsidR="00124E22" w:rsidRDefault="00124E22">
            <w:pPr>
              <w:widowControl w:val="0"/>
              <w:jc w:val="center"/>
              <w:rPr>
                <w:color w:val="000000"/>
                <w:vertAlign w:val="superscript"/>
              </w:rPr>
            </w:pPr>
          </w:p>
        </w:tc>
        <w:tc>
          <w:tcPr>
            <w:tcW w:w="3443" w:type="dxa"/>
          </w:tcPr>
          <w:p w14:paraId="3A2FD222" w14:textId="77777777" w:rsidR="00124E22" w:rsidRDefault="00916679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Петкун Т.А.</w:t>
            </w:r>
          </w:p>
        </w:tc>
      </w:tr>
    </w:tbl>
    <w:p w14:paraId="4343B631" w14:textId="77777777" w:rsidR="00124E22" w:rsidRDefault="00916679">
      <w:pPr>
        <w:spacing w:before="120"/>
        <w:rPr>
          <w:color w:val="000000"/>
        </w:rPr>
      </w:pPr>
      <w:r>
        <w:rPr>
          <w:color w:val="000000"/>
        </w:rPr>
        <w:t>Согласовано:</w:t>
      </w:r>
    </w:p>
    <w:p w14:paraId="17B15603" w14:textId="77777777" w:rsidR="00124E22" w:rsidRDefault="00916679">
      <w:pPr>
        <w:rPr>
          <w:color w:val="000000"/>
        </w:rPr>
      </w:pPr>
      <w:r>
        <w:rPr>
          <w:color w:val="000000"/>
        </w:rPr>
        <w:t>Задание принял к исполнению «05» сентября 2025 г.</w:t>
      </w:r>
    </w:p>
    <w:tbl>
      <w:tblPr>
        <w:tblW w:w="975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3753"/>
        <w:gridCol w:w="2554"/>
        <w:gridCol w:w="3443"/>
      </w:tblGrid>
      <w:tr w:rsidR="00124E22" w14:paraId="7AF0DC63" w14:textId="77777777">
        <w:tc>
          <w:tcPr>
            <w:tcW w:w="3753" w:type="dxa"/>
          </w:tcPr>
          <w:p w14:paraId="093D6D43" w14:textId="77777777" w:rsidR="00124E22" w:rsidRDefault="00916679">
            <w:pPr>
              <w:widowControl w:val="0"/>
            </w:pPr>
            <w:r>
              <w:rPr>
                <w:color w:val="000000"/>
              </w:rPr>
              <w:t>Студент гр. 424-1</w:t>
            </w:r>
            <w:r>
              <w:rPr>
                <w:color w:val="000000"/>
                <w:u w:val="single"/>
              </w:rPr>
              <w:t xml:space="preserve">     </w:t>
            </w:r>
          </w:p>
        </w:tc>
        <w:tc>
          <w:tcPr>
            <w:tcW w:w="2554" w:type="dxa"/>
          </w:tcPr>
          <w:p w14:paraId="14955159" w14:textId="77777777" w:rsidR="00124E22" w:rsidRDefault="00916679">
            <w:pPr>
              <w:widowControl w:val="0"/>
              <w:ind w:right="-766"/>
              <w:rPr>
                <w:color w:val="000000"/>
              </w:rPr>
            </w:pPr>
            <w:r>
              <w:rPr>
                <w:color w:val="000000"/>
              </w:rPr>
              <w:t>___________________</w:t>
            </w:r>
          </w:p>
          <w:p w14:paraId="3F5E8B0A" w14:textId="77777777" w:rsidR="00124E22" w:rsidRDefault="00916679">
            <w:pPr>
              <w:widowControl w:val="0"/>
              <w:jc w:val="center"/>
              <w:rPr>
                <w:color w:val="000000"/>
                <w:vertAlign w:val="superscript"/>
              </w:rPr>
            </w:pPr>
            <w:r>
              <w:rPr>
                <w:color w:val="000000"/>
                <w:vertAlign w:val="superscript"/>
              </w:rPr>
              <w:t>(Подпись)</w:t>
            </w:r>
          </w:p>
        </w:tc>
        <w:tc>
          <w:tcPr>
            <w:tcW w:w="3443" w:type="dxa"/>
          </w:tcPr>
          <w:p w14:paraId="2908D1F4" w14:textId="77777777" w:rsidR="00124E22" w:rsidRDefault="00916679">
            <w:pPr>
              <w:widowControl w:val="0"/>
              <w:ind w:right="-766"/>
              <w:rPr>
                <w:color w:val="000000"/>
              </w:rPr>
            </w:pPr>
            <w:r>
              <w:rPr>
                <w:color w:val="000000"/>
              </w:rPr>
              <w:t xml:space="preserve">                Жуков А.В.</w:t>
            </w:r>
          </w:p>
          <w:p w14:paraId="526B56E1" w14:textId="77777777" w:rsidR="00124E22" w:rsidRDefault="00124E22">
            <w:pPr>
              <w:widowControl w:val="0"/>
              <w:jc w:val="center"/>
              <w:rPr>
                <w:color w:val="000000"/>
                <w:vertAlign w:val="superscript"/>
              </w:rPr>
            </w:pPr>
          </w:p>
        </w:tc>
      </w:tr>
      <w:tr w:rsidR="00124E22" w14:paraId="5AA89883" w14:textId="77777777">
        <w:tc>
          <w:tcPr>
            <w:tcW w:w="3753" w:type="dxa"/>
          </w:tcPr>
          <w:p w14:paraId="0543BC54" w14:textId="77777777" w:rsidR="00124E22" w:rsidRDefault="00124E22">
            <w:pPr>
              <w:widowControl w:val="0"/>
              <w:rPr>
                <w:color w:val="000000"/>
              </w:rPr>
            </w:pPr>
          </w:p>
        </w:tc>
        <w:tc>
          <w:tcPr>
            <w:tcW w:w="2554" w:type="dxa"/>
          </w:tcPr>
          <w:p w14:paraId="129C8775" w14:textId="77777777" w:rsidR="00124E22" w:rsidRDefault="00124E22">
            <w:pPr>
              <w:widowControl w:val="0"/>
              <w:ind w:right="-766"/>
              <w:rPr>
                <w:color w:val="000000"/>
              </w:rPr>
            </w:pPr>
          </w:p>
        </w:tc>
        <w:tc>
          <w:tcPr>
            <w:tcW w:w="3443" w:type="dxa"/>
          </w:tcPr>
          <w:p w14:paraId="1A055C0A" w14:textId="77777777" w:rsidR="00124E22" w:rsidRDefault="00124E22">
            <w:pPr>
              <w:widowControl w:val="0"/>
              <w:ind w:right="-766"/>
              <w:rPr>
                <w:color w:val="000000"/>
              </w:rPr>
            </w:pPr>
          </w:p>
        </w:tc>
      </w:tr>
    </w:tbl>
    <w:p w14:paraId="10EFD23A" w14:textId="77777777" w:rsidR="00124E22" w:rsidRDefault="00124E22">
      <w:pPr>
        <w:rPr>
          <w:color w:val="000000"/>
          <w:sz w:val="18"/>
          <w:szCs w:val="18"/>
        </w:rPr>
      </w:pPr>
    </w:p>
    <w:p w14:paraId="5B60BF7A" w14:textId="77777777" w:rsidR="00124E22" w:rsidRDefault="00124E22">
      <w:pPr>
        <w:jc w:val="center"/>
        <w:rPr>
          <w:rStyle w:val="FontStyle92"/>
          <w:bCs/>
          <w:spacing w:val="70"/>
          <w:sz w:val="28"/>
          <w:szCs w:val="28"/>
        </w:rPr>
      </w:pPr>
    </w:p>
    <w:p w14:paraId="299EA54E" w14:textId="77777777" w:rsidR="00124E22" w:rsidRDefault="0091667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Введение</w:t>
      </w:r>
    </w:p>
    <w:p w14:paraId="46387016" w14:textId="77777777" w:rsidR="00124E22" w:rsidRDefault="00124E22">
      <w:pPr>
        <w:jc w:val="center"/>
        <w:rPr>
          <w:b/>
          <w:bCs/>
          <w:sz w:val="28"/>
          <w:szCs w:val="28"/>
        </w:rPr>
      </w:pPr>
    </w:p>
    <w:p w14:paraId="7E30D228" w14:textId="77777777" w:rsidR="00124E22" w:rsidRDefault="00916679">
      <w:pPr>
        <w:jc w:val="both"/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Нахождение корней нелинейных </w:t>
      </w:r>
      <w:r>
        <w:rPr>
          <w:sz w:val="28"/>
          <w:szCs w:val="28"/>
        </w:rPr>
        <w:t>уравнений</w:t>
      </w:r>
      <w:r>
        <w:rPr>
          <w:sz w:val="28"/>
          <w:szCs w:val="28"/>
        </w:rPr>
        <w:t xml:space="preserve"> представляет собой одну из центральных</w:t>
      </w:r>
      <w:r>
        <w:rPr>
          <w:sz w:val="28"/>
          <w:szCs w:val="28"/>
        </w:rPr>
        <w:t xml:space="preserve"> задач вычислительной математики, возникающую в широком спектре прикладных дисциплин: от теоретической физики и инженерного моделирования до экономического анализа и оптимизации сложных систем. В подавляющем </w:t>
      </w:r>
      <w:r>
        <w:rPr>
          <w:sz w:val="28"/>
          <w:szCs w:val="28"/>
        </w:rPr>
        <w:t>большинстве практических случаев аналитическое нахождение точного решения оказывается невозможным, поскольку корни уравнения, как правило, не выражаются через элементарные или известные специальные функции.</w:t>
      </w:r>
    </w:p>
    <w:p w14:paraId="31FB4464" w14:textId="77777777" w:rsidR="00124E22" w:rsidRDefault="00916679">
      <w:pPr>
        <w:pStyle w:val="aa"/>
        <w:jc w:val="both"/>
        <w:rPr>
          <w:sz w:val="28"/>
          <w:szCs w:val="28"/>
        </w:rPr>
      </w:pPr>
      <w:r>
        <w:rPr>
          <w:sz w:val="28"/>
          <w:szCs w:val="28"/>
        </w:rPr>
        <w:t>В таких условиях основным инструментом становятся</w:t>
      </w:r>
      <w:r>
        <w:rPr>
          <w:sz w:val="28"/>
          <w:szCs w:val="28"/>
        </w:rPr>
        <w:t xml:space="preserve"> численные методы, обеспечивающие возможность получения приближённых решений с заранее заданной точностью. Среди разнообразных итерационных алгоритмов особое место занимает метод хорд или метод секущих в его одношаговой форме, отличающийся простотой реализ</w:t>
      </w:r>
      <w:r>
        <w:rPr>
          <w:sz w:val="28"/>
          <w:szCs w:val="28"/>
        </w:rPr>
        <w:t>ации, умеренными вычислительными затратами и наглядной геометрической интерпретацией. Суть метода заключается в аппроксимации нелинейной функции на заданном отрезке прямой линией, соединяющей две точки её графика; абсцисса точки пересечения этой хорды с ос</w:t>
      </w:r>
      <w:r>
        <w:rPr>
          <w:sz w:val="28"/>
          <w:szCs w:val="28"/>
        </w:rPr>
        <w:t xml:space="preserve">ью </w:t>
      </w:r>
      <w:proofErr w:type="spellStart"/>
      <w:r>
        <w:rPr>
          <w:sz w:val="28"/>
          <w:szCs w:val="28"/>
        </w:rPr>
        <w:t>Ox</w:t>
      </w:r>
      <w:proofErr w:type="spellEnd"/>
      <w:r>
        <w:rPr>
          <w:sz w:val="28"/>
          <w:szCs w:val="28"/>
        </w:rPr>
        <w:t xml:space="preserve"> принимается в качестве очередного приближения к искомому корню.</w:t>
      </w:r>
    </w:p>
    <w:p w14:paraId="0F7B6D8C" w14:textId="77777777" w:rsidR="00124E22" w:rsidRDefault="00916679">
      <w:pPr>
        <w:pStyle w:val="aa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Важным преимуществом метода хорд является отсутствие необходимости вычисления производной функции, она </w:t>
      </w:r>
      <w:proofErr w:type="gramStart"/>
      <w:r>
        <w:rPr>
          <w:sz w:val="28"/>
          <w:szCs w:val="28"/>
        </w:rPr>
        <w:t>применяется</w:t>
      </w:r>
      <w:proofErr w:type="gramEnd"/>
      <w:r>
        <w:rPr>
          <w:sz w:val="28"/>
          <w:szCs w:val="28"/>
        </w:rPr>
        <w:t xml:space="preserve"> когда аналитическое дифференцирование затруднено или невозможно. Благод</w:t>
      </w:r>
      <w:r>
        <w:rPr>
          <w:sz w:val="28"/>
          <w:szCs w:val="28"/>
        </w:rPr>
        <w:t>аря своей структурной прозрачности и устойчивости к ошибкам округления, метод широко применяется в учебной практике и программной реализации численных алгоритмов.</w:t>
      </w:r>
    </w:p>
    <w:p w14:paraId="0D2656B3" w14:textId="77777777" w:rsidR="00124E22" w:rsidRDefault="00124E22">
      <w:pPr>
        <w:jc w:val="both"/>
        <w:rPr>
          <w:sz w:val="28"/>
          <w:szCs w:val="28"/>
        </w:rPr>
      </w:pPr>
    </w:p>
    <w:p w14:paraId="12D8C568" w14:textId="77777777" w:rsidR="00124E22" w:rsidRDefault="00124E22">
      <w:pPr>
        <w:jc w:val="center"/>
        <w:rPr>
          <w:b/>
          <w:bCs/>
          <w:sz w:val="28"/>
          <w:szCs w:val="28"/>
        </w:rPr>
      </w:pPr>
    </w:p>
    <w:p w14:paraId="77A609D8" w14:textId="77777777" w:rsidR="00124E22" w:rsidRDefault="00916679">
      <w:pPr>
        <w:spacing w:after="25" w:line="360" w:lineRule="auto"/>
        <w:ind w:first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Цель практики: </w:t>
      </w:r>
      <w:r>
        <w:rPr>
          <w:sz w:val="28"/>
          <w:szCs w:val="28"/>
        </w:rPr>
        <w:t>написать программу, визуализирующую метод хо</w:t>
      </w:r>
      <w:r>
        <w:rPr>
          <w:sz w:val="28"/>
          <w:szCs w:val="28"/>
        </w:rPr>
        <w:t>рд для решения нелинейных уравнений.</w:t>
      </w:r>
    </w:p>
    <w:p w14:paraId="37D49C8E" w14:textId="77777777" w:rsidR="00124E22" w:rsidRDefault="00916679">
      <w:pPr>
        <w:spacing w:after="25" w:line="360" w:lineRule="auto"/>
        <w:ind w:firstLine="360"/>
        <w:jc w:val="both"/>
        <w:rPr>
          <w:sz w:val="28"/>
        </w:rPr>
      </w:pPr>
      <w:r>
        <w:rPr>
          <w:sz w:val="28"/>
        </w:rPr>
        <w:t>Программа должна решать следующие задачи:</w:t>
      </w:r>
    </w:p>
    <w:p w14:paraId="7286BB70" w14:textId="77777777" w:rsidR="00124E22" w:rsidRDefault="00916679">
      <w:pPr>
        <w:numPr>
          <w:ilvl w:val="0"/>
          <w:numId w:val="2"/>
        </w:numPr>
        <w:spacing w:after="25" w:line="360" w:lineRule="auto"/>
        <w:jc w:val="both"/>
        <w:rPr>
          <w:sz w:val="28"/>
        </w:rPr>
      </w:pPr>
      <w:r>
        <w:rPr>
          <w:sz w:val="28"/>
        </w:rPr>
        <w:t>Выбор функции (3 – 4 функции),</w:t>
      </w:r>
    </w:p>
    <w:p w14:paraId="35D1BF4F" w14:textId="77777777" w:rsidR="00124E22" w:rsidRDefault="00916679">
      <w:pPr>
        <w:numPr>
          <w:ilvl w:val="0"/>
          <w:numId w:val="2"/>
        </w:numPr>
        <w:spacing w:after="25" w:line="360" w:lineRule="auto"/>
        <w:jc w:val="both"/>
        <w:rPr>
          <w:sz w:val="28"/>
        </w:rPr>
      </w:pPr>
      <w:r>
        <w:rPr>
          <w:sz w:val="28"/>
        </w:rPr>
        <w:t>Просмотр графика функции</w:t>
      </w:r>
    </w:p>
    <w:p w14:paraId="4AA50AD9" w14:textId="77777777" w:rsidR="00124E22" w:rsidRDefault="00916679">
      <w:pPr>
        <w:numPr>
          <w:ilvl w:val="0"/>
          <w:numId w:val="2"/>
        </w:numPr>
        <w:spacing w:after="25" w:line="360" w:lineRule="auto"/>
        <w:jc w:val="both"/>
        <w:rPr>
          <w:sz w:val="28"/>
        </w:rPr>
      </w:pPr>
      <w:r>
        <w:rPr>
          <w:sz w:val="28"/>
        </w:rPr>
        <w:t>Определение начального приближения</w:t>
      </w:r>
    </w:p>
    <w:p w14:paraId="389DF5CF" w14:textId="77777777" w:rsidR="00124E22" w:rsidRDefault="00916679">
      <w:pPr>
        <w:numPr>
          <w:ilvl w:val="0"/>
          <w:numId w:val="2"/>
        </w:numPr>
        <w:spacing w:after="25"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Графическая демонстрация метода</w:t>
      </w:r>
    </w:p>
    <w:p w14:paraId="1EEBCAE9" w14:textId="3D6AA7A7" w:rsidR="00124E22" w:rsidRDefault="00916679">
      <w:pPr>
        <w:spacing w:after="25" w:line="360" w:lineRule="auto"/>
        <w:ind w:firstLine="360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Задачи практики</w:t>
      </w:r>
      <w:r>
        <w:rPr>
          <w:sz w:val="28"/>
          <w:szCs w:val="28"/>
        </w:rPr>
        <w:t xml:space="preserve">: изучить средства языка для </w:t>
      </w:r>
      <w:r>
        <w:rPr>
          <w:sz w:val="28"/>
          <w:szCs w:val="28"/>
        </w:rPr>
        <w:t>изображения графических объектов, изучить алгоритм метода хорд, реализовать алгоритм</w:t>
      </w:r>
      <w:r>
        <w:rPr>
          <w:sz w:val="28"/>
          <w:szCs w:val="28"/>
        </w:rPr>
        <w:t xml:space="preserve"> и визуализацию алгоритма.</w:t>
      </w:r>
    </w:p>
    <w:p w14:paraId="56D415C6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21543190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35FE129E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6F1CFECD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466802A5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1F3A5DAB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1D2827EA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288FF7BA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361F6B7E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6E6BA134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32143F54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4DCE41AC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7CBA3A3F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0F599021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79FB0499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2DEC4DC8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5D70B038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472547E2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7C438662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45876346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75F85010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52247BA2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5CA7DF93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2F38EF8F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364AFCAB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75CBFD0A" w14:textId="77777777" w:rsidR="00124E22" w:rsidRDefault="00916679">
      <w:pPr>
        <w:spacing w:after="25" w:line="360" w:lineRule="auto"/>
        <w:ind w:first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1. Численные методы</w:t>
      </w:r>
    </w:p>
    <w:p w14:paraId="2DB76F6E" w14:textId="5B359AB4" w:rsidR="00124E22" w:rsidRPr="00D82F09" w:rsidRDefault="00916679">
      <w:pPr>
        <w:spacing w:after="25"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1.5 Рассмотрим место курса «Численные методы» в ряду предметов, связанных с </w:t>
      </w:r>
      <w:r>
        <w:rPr>
          <w:sz w:val="28"/>
          <w:szCs w:val="28"/>
        </w:rPr>
        <w:t>математическим моделированием. Предположим, что имеется объект любой природы. Его требуется исследовать, выявив закономерности и характеристики. С помощью конкретной науки, изучающей этот объект, составляется математическая модель, в которой отражаются сам</w:t>
      </w:r>
      <w:r>
        <w:rPr>
          <w:sz w:val="28"/>
          <w:szCs w:val="28"/>
        </w:rPr>
        <w:t>ые существенные характеристики объекта. Модель содержит связи между характеристиками, которые, как правило, выражаются математическими уравнениями. Чтобы установить закономерности, необходимо исследовать математическую модель, например, решить уравнения. Н</w:t>
      </w:r>
      <w:r>
        <w:rPr>
          <w:sz w:val="28"/>
          <w:szCs w:val="28"/>
        </w:rPr>
        <w:t>о чем адекватнее составлена математическая модель, тем она сложнее, и часто нельзя на прямую использовать аналитические методы решения. Кроме аналитических методов в настоящее время все активнее применяют численные методы, алгоритмы, основанные на аппрокси</w:t>
      </w:r>
      <w:r>
        <w:rPr>
          <w:sz w:val="28"/>
          <w:szCs w:val="28"/>
        </w:rPr>
        <w:t>мации исходной математической модели другими моделями, реализуемыми в виде вычислительных операций, порой очень громоздких. Следует отметить, что для правильной картины изучения математической модели численные методы должны быть дополнены качественными мет</w:t>
      </w:r>
      <w:r>
        <w:rPr>
          <w:sz w:val="28"/>
          <w:szCs w:val="28"/>
        </w:rPr>
        <w:t>одами, которые составляют значительную часть математики. Громоздкость численных расчетов приводит к необходимости использования вычислительных устройств (в широком смысле этого слова), и именно развитию компьютеров и их программного обеспечения обязано бол</w:t>
      </w:r>
      <w:r>
        <w:rPr>
          <w:sz w:val="28"/>
          <w:szCs w:val="28"/>
        </w:rPr>
        <w:t>ьшинство современных достижений в науке и технике.</w:t>
      </w:r>
      <w:r w:rsidR="00ED3BA8" w:rsidRPr="00ED3BA8">
        <w:rPr>
          <w:sz w:val="28"/>
          <w:szCs w:val="28"/>
        </w:rPr>
        <w:t xml:space="preserve"> </w:t>
      </w:r>
      <w:proofErr w:type="gramStart"/>
      <w:r w:rsidR="00D82F09" w:rsidRPr="00D82F09">
        <w:rPr>
          <w:sz w:val="28"/>
          <w:szCs w:val="28"/>
        </w:rPr>
        <w:t>[</w:t>
      </w:r>
      <w:proofErr w:type="gramEnd"/>
      <w:r w:rsidR="00D82F09" w:rsidRPr="00D82F09">
        <w:rPr>
          <w:sz w:val="28"/>
          <w:szCs w:val="28"/>
        </w:rPr>
        <w:t>]</w:t>
      </w:r>
    </w:p>
    <w:p w14:paraId="713AA01B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711D2125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058D73AB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1E9B17E7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3EF0B5E9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337F7FF1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3D5C014A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0DAA4B54" w14:textId="77777777" w:rsidR="00124E22" w:rsidRDefault="00916679">
      <w:pPr>
        <w:spacing w:after="25" w:line="360" w:lineRule="auto"/>
        <w:ind w:first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Численные методы решения нелинейных уравнений. Метод хорд.</w:t>
      </w:r>
    </w:p>
    <w:p w14:paraId="59188804" w14:textId="77777777" w:rsidR="00124E22" w:rsidRDefault="00916679">
      <w:pPr>
        <w:spacing w:after="25"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Метод хорд один из методов решения нелинейных уравнений и основан на последовательном сужении интервала, содержащего единственный корень ур</w:t>
      </w:r>
      <w:r>
        <w:rPr>
          <w:sz w:val="28"/>
          <w:szCs w:val="28"/>
        </w:rPr>
        <w:t xml:space="preserve">авнения </w:t>
      </w:r>
      <w:r>
        <w:rPr>
          <w:i/>
          <w:iCs/>
          <w:sz w:val="28"/>
          <w:szCs w:val="28"/>
        </w:rPr>
        <w:t>f(x) = 0</w:t>
      </w:r>
      <w:r>
        <w:rPr>
          <w:sz w:val="28"/>
          <w:szCs w:val="28"/>
        </w:rPr>
        <w:t xml:space="preserve">. Итерационный процесс выполняется до того момента, пока не будет достигнута заданная точность. В отличие от метода половинного деления, метод хорд предлагает, что деление рассматриваемого интервала будет выполняться не в его середине, а в </w:t>
      </w:r>
      <w:r>
        <w:rPr>
          <w:sz w:val="28"/>
          <w:szCs w:val="28"/>
        </w:rPr>
        <w:t>точке пересечения хорды с осью абсцисс (ось - Х). Следует отметить, что под хордой понимается отрезок, который проведен через точки рассматриваемой функции по концам рассматриваемого интервала. Рассматриваемый метод обеспечивает более быстрое нахождение ко</w:t>
      </w:r>
      <w:r>
        <w:rPr>
          <w:sz w:val="28"/>
          <w:szCs w:val="28"/>
        </w:rPr>
        <w:t>рня, чем метод половинного деления, при условии задания одинакового рассматриваемого интервала.</w:t>
      </w:r>
    </w:p>
    <w:p w14:paraId="1D26EBA1" w14:textId="77777777" w:rsidR="00124E22" w:rsidRDefault="00916679">
      <w:pPr>
        <w:spacing w:after="25"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Геометрически метод хорд эквивалентен замене кривой </w:t>
      </w:r>
      <w:r>
        <w:rPr>
          <w:i/>
          <w:iCs/>
          <w:sz w:val="28"/>
          <w:szCs w:val="28"/>
        </w:rPr>
        <w:t xml:space="preserve">y = f(x) </w:t>
      </w:r>
      <w:r>
        <w:rPr>
          <w:sz w:val="28"/>
          <w:szCs w:val="28"/>
        </w:rPr>
        <w:t xml:space="preserve">хордой, проходящей через точки </w:t>
      </w:r>
      <w:r>
        <w:rPr>
          <w:i/>
          <w:iCs/>
          <w:sz w:val="28"/>
          <w:szCs w:val="28"/>
        </w:rPr>
        <w:t xml:space="preserve">(a, f(a)) </w:t>
      </w:r>
      <w:r>
        <w:rPr>
          <w:sz w:val="28"/>
          <w:szCs w:val="28"/>
        </w:rPr>
        <w:t>и</w:t>
      </w:r>
      <w:r>
        <w:rPr>
          <w:i/>
          <w:iCs/>
          <w:sz w:val="28"/>
          <w:szCs w:val="28"/>
        </w:rPr>
        <w:t xml:space="preserve"> (b, f(b)) </w:t>
      </w:r>
      <w:r>
        <w:rPr>
          <w:sz w:val="28"/>
          <w:szCs w:val="28"/>
        </w:rPr>
        <w:t>(см. рис.1.).</w:t>
      </w:r>
    </w:p>
    <w:p w14:paraId="792A41B9" w14:textId="77777777" w:rsidR="00124E22" w:rsidRDefault="00916679">
      <w:pPr>
        <w:spacing w:after="25" w:line="360" w:lineRule="auto"/>
        <w:ind w:firstLine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3" behindDoc="0" locked="0" layoutInCell="0" allowOverlap="1" wp14:anchorId="3F42B0B3" wp14:editId="7C818E67">
            <wp:simplePos x="0" y="0"/>
            <wp:positionH relativeFrom="column">
              <wp:posOffset>1654810</wp:posOffset>
            </wp:positionH>
            <wp:positionV relativeFrom="paragraph">
              <wp:posOffset>105410</wp:posOffset>
            </wp:positionV>
            <wp:extent cx="2887980" cy="173164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845EC" w14:textId="77777777" w:rsidR="00124E22" w:rsidRDefault="00124E22">
      <w:pPr>
        <w:spacing w:after="25" w:line="360" w:lineRule="auto"/>
        <w:ind w:firstLine="360"/>
        <w:jc w:val="both"/>
        <w:rPr>
          <w:sz w:val="28"/>
          <w:szCs w:val="28"/>
        </w:rPr>
      </w:pPr>
    </w:p>
    <w:p w14:paraId="550F6858" w14:textId="77777777" w:rsidR="00124E22" w:rsidRDefault="00124E22">
      <w:pPr>
        <w:pStyle w:val="aa"/>
        <w:spacing w:after="25" w:line="360" w:lineRule="auto"/>
        <w:ind w:firstLine="360"/>
        <w:jc w:val="both"/>
        <w:rPr>
          <w:sz w:val="28"/>
          <w:szCs w:val="28"/>
        </w:rPr>
      </w:pPr>
    </w:p>
    <w:p w14:paraId="4B22CA3D" w14:textId="77777777" w:rsidR="00124E22" w:rsidRDefault="00124E22">
      <w:pPr>
        <w:pStyle w:val="aa"/>
        <w:jc w:val="center"/>
      </w:pPr>
    </w:p>
    <w:p w14:paraId="10B570F0" w14:textId="77777777" w:rsidR="00124E22" w:rsidRDefault="00124E22">
      <w:pPr>
        <w:pStyle w:val="aa"/>
        <w:jc w:val="center"/>
      </w:pPr>
    </w:p>
    <w:p w14:paraId="1BBA5472" w14:textId="77777777" w:rsidR="00124E22" w:rsidRDefault="00124E22">
      <w:pPr>
        <w:pStyle w:val="aa"/>
        <w:jc w:val="center"/>
      </w:pPr>
    </w:p>
    <w:p w14:paraId="5646682A" w14:textId="77777777" w:rsidR="00124E22" w:rsidRDefault="00916679">
      <w:pPr>
        <w:pStyle w:val="aa"/>
        <w:jc w:val="center"/>
      </w:pPr>
      <w:r>
        <w:t>Рис.1. Построение отрезка</w:t>
      </w:r>
      <w:r>
        <w:t xml:space="preserve"> (хорды) к функции </w:t>
      </w:r>
      <w:r>
        <w:rPr>
          <w:i/>
          <w:iCs/>
        </w:rPr>
        <w:t>f(x)</w:t>
      </w:r>
      <w:r>
        <w:t>.</w:t>
      </w:r>
    </w:p>
    <w:p w14:paraId="6616E96C" w14:textId="77777777" w:rsidR="00124E22" w:rsidRDefault="00916679">
      <w:pPr>
        <w:spacing w:after="25"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Уравнение прямой (хорды), которая проходит через точки А и В имеет следующий вид:</w:t>
      </w:r>
    </w:p>
    <w:p w14:paraId="1805D018" w14:textId="77777777" w:rsidR="00124E22" w:rsidRDefault="00916679">
      <w:pPr>
        <w:spacing w:after="25" w:line="360" w:lineRule="auto"/>
        <w:ind w:firstLine="36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40FB49" wp14:editId="04F4C85C">
            <wp:extent cx="1257300" cy="419100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E5DD" w14:textId="77777777" w:rsidR="00124E22" w:rsidRDefault="00916679">
      <w:pPr>
        <w:spacing w:after="25" w:line="360" w:lineRule="auto"/>
        <w:ind w:firstLine="360"/>
        <w:jc w:val="both"/>
        <w:rPr>
          <w:b/>
          <w:bCs/>
          <w:sz w:val="28"/>
          <w:szCs w:val="28"/>
        </w:rPr>
      </w:pP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Данное уравнение является типовым уравнением для описания прямой вы декартовой системе координат. Наклон кривой задается по ординате и абсциссе с помощью значений в знаменателе </w:t>
      </w:r>
      <w:proofErr w:type="gramStart"/>
      <w:r>
        <w:rPr>
          <w:rFonts w:ascii="times new roman;times" w:hAnsi="times new roman;times"/>
          <w:bCs/>
          <w:i/>
          <w:iCs/>
          <w:color w:val="22262A"/>
          <w:sz w:val="27"/>
          <w:szCs w:val="28"/>
        </w:rPr>
        <w:t>( b</w:t>
      </w:r>
      <w:proofErr w:type="gramEnd"/>
      <w:r>
        <w:rPr>
          <w:rFonts w:ascii="times new roman;times" w:hAnsi="times new roman;times"/>
          <w:bCs/>
          <w:i/>
          <w:iCs/>
          <w:color w:val="22262A"/>
          <w:sz w:val="27"/>
          <w:szCs w:val="28"/>
        </w:rPr>
        <w:t xml:space="preserve"> — a)</w:t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 и ( f(b) — f(a) ), соответственно.</w:t>
      </w:r>
    </w:p>
    <w:p w14:paraId="33DB0B27" w14:textId="77777777" w:rsidR="00124E22" w:rsidRDefault="00916679">
      <w:pPr>
        <w:spacing w:after="25" w:line="360" w:lineRule="auto"/>
        <w:ind w:firstLine="360"/>
        <w:jc w:val="both"/>
      </w:pP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Для точки пресечения прямой с осью абсцисс </w:t>
      </w:r>
      <w:r>
        <w:rPr>
          <w:noProof/>
        </w:rPr>
        <w:drawing>
          <wp:inline distT="0" distB="0" distL="0" distR="0" wp14:anchorId="3DB724AC" wp14:editId="3606BD9E">
            <wp:extent cx="876300" cy="23812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 записанное выше уравнение перепишется в следующем виде:</w:t>
      </w:r>
    </w:p>
    <w:p w14:paraId="7547B606" w14:textId="77777777" w:rsidR="00124E22" w:rsidRDefault="00916679">
      <w:pPr>
        <w:pStyle w:val="aa"/>
        <w:spacing w:after="135" w:line="360" w:lineRule="atLeast"/>
        <w:ind w:firstLine="375"/>
        <w:jc w:val="center"/>
        <w:rPr>
          <w:color w:val="22262A"/>
        </w:rPr>
      </w:pPr>
      <w:r>
        <w:rPr>
          <w:noProof/>
          <w:color w:val="22262A"/>
        </w:rPr>
        <w:lastRenderedPageBreak/>
        <w:drawing>
          <wp:inline distT="0" distB="0" distL="0" distR="0" wp14:anchorId="3BA515CA" wp14:editId="4741B37C">
            <wp:extent cx="1733550" cy="41910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02BB" w14:textId="77777777" w:rsidR="00124E22" w:rsidRDefault="00916679">
      <w:pPr>
        <w:spacing w:after="25" w:line="360" w:lineRule="auto"/>
        <w:ind w:firstLine="360"/>
        <w:jc w:val="both"/>
      </w:pP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В качестве нового интервала для прохождения итерационного процесса выбираем один из двух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3E8F725D" wp14:editId="20233D38">
            <wp:extent cx="419100" cy="23812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 или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02F0423F" wp14:editId="562A2781">
            <wp:extent cx="419100" cy="23812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, на концах которого функция </w:t>
      </w:r>
      <w:r>
        <w:rPr>
          <w:rFonts w:ascii="times new roman;times" w:hAnsi="times new roman;times"/>
          <w:bCs/>
          <w:i/>
          <w:iCs/>
          <w:color w:val="22262A"/>
          <w:sz w:val="27"/>
          <w:szCs w:val="28"/>
        </w:rPr>
        <w:t>f(x)</w:t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 принимает значения разн</w:t>
      </w:r>
      <w:r>
        <w:rPr>
          <w:rFonts w:ascii="times new roman;times" w:hAnsi="times new roman;times"/>
          <w:bCs/>
          <w:color w:val="22262A"/>
          <w:sz w:val="27"/>
          <w:szCs w:val="28"/>
        </w:rPr>
        <w:t>ых знаков. Противоположность знаков значений функции на концах отрезка можно определить множеством способов. Один из множества этих способов — умножение значений функции на концах отрезка и определение знака произведения путём сравнения результата умножени</w:t>
      </w:r>
      <w:r>
        <w:rPr>
          <w:rFonts w:ascii="times new roman;times" w:hAnsi="times new roman;times"/>
          <w:bCs/>
          <w:color w:val="22262A"/>
          <w:sz w:val="27"/>
          <w:szCs w:val="28"/>
        </w:rPr>
        <w:t>я с нулём:</w:t>
      </w:r>
    </w:p>
    <w:p w14:paraId="4FB8B831" w14:textId="77777777" w:rsidR="00124E22" w:rsidRDefault="00916679">
      <w:pPr>
        <w:spacing w:after="25" w:line="360" w:lineRule="auto"/>
        <w:ind w:firstLine="360"/>
        <w:jc w:val="center"/>
      </w:pP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2A3A57AF" wp14:editId="1B429A8F">
            <wp:extent cx="971550" cy="238125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 или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65302C73" wp14:editId="04262314">
            <wp:extent cx="971550" cy="238125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1E18" w14:textId="77777777" w:rsidR="00124E22" w:rsidRDefault="00916679">
      <w:pPr>
        <w:spacing w:after="25" w:line="360" w:lineRule="auto"/>
        <w:ind w:firstLine="360"/>
        <w:jc w:val="both"/>
      </w:pP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Итерационный процесс уточнения корня заканчивается, когда условие близости двух последовательных приближений станет меньше заданной точности, т. е.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461C6DF0" wp14:editId="4BB26874">
            <wp:extent cx="866775" cy="276225"/>
            <wp:effectExtent l="0" t="0" r="0" b="0"/>
            <wp:docPr id="9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66F2" w14:textId="77777777" w:rsidR="00124E22" w:rsidRDefault="00916679">
      <w:pPr>
        <w:spacing w:after="25" w:line="360" w:lineRule="auto"/>
        <w:ind w:firstLine="360"/>
        <w:jc w:val="center"/>
      </w:pPr>
      <w:r>
        <w:rPr>
          <w:noProof/>
        </w:rPr>
        <w:drawing>
          <wp:inline distT="0" distB="0" distL="0" distR="0" wp14:anchorId="165E02EF" wp14:editId="2FA347AB">
            <wp:extent cx="2362200" cy="1857375"/>
            <wp:effectExtent l="0" t="0" r="0" b="0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1EDD" w14:textId="77777777" w:rsidR="00124E22" w:rsidRDefault="00916679">
      <w:pPr>
        <w:spacing w:after="25" w:line="360" w:lineRule="auto"/>
        <w:ind w:firstLine="360"/>
        <w:jc w:val="center"/>
        <w:rPr>
          <w:rFonts w:ascii="times new roman;times" w:hAnsi="times new roman;times"/>
          <w:b/>
          <w:bCs/>
          <w:color w:val="22262A"/>
          <w:sz w:val="27"/>
          <w:szCs w:val="28"/>
        </w:rPr>
      </w:pPr>
      <w:r>
        <w:rPr>
          <w:rFonts w:ascii="times new roman;times" w:hAnsi="times new roman;times"/>
          <w:bCs/>
          <w:color w:val="22262A"/>
          <w:sz w:val="27"/>
          <w:szCs w:val="28"/>
        </w:rPr>
        <w:t>Рис.2. Пояснение к определению погрешности расчета.</w:t>
      </w:r>
    </w:p>
    <w:p w14:paraId="2AC0F308" w14:textId="77777777" w:rsidR="00124E22" w:rsidRDefault="00916679">
      <w:pPr>
        <w:spacing w:before="57" w:after="82"/>
        <w:ind w:firstLine="360"/>
        <w:jc w:val="both"/>
        <w:rPr>
          <w:rFonts w:ascii="times new roman;times" w:hAnsi="times new roman;times"/>
          <w:b/>
          <w:bCs/>
          <w:color w:val="22262A"/>
          <w:sz w:val="27"/>
          <w:szCs w:val="28"/>
        </w:rPr>
      </w:pP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Следует отметить, что </w:t>
      </w:r>
      <w:r>
        <w:rPr>
          <w:rFonts w:ascii="times new roman;times" w:hAnsi="times new roman;times"/>
          <w:bCs/>
          <w:color w:val="22262A"/>
          <w:sz w:val="27"/>
          <w:szCs w:val="28"/>
        </w:rPr>
        <w:t>сходимость метода хорд линейная, однако более быстрая, чем сходимость метода половинного деления.</w:t>
      </w:r>
    </w:p>
    <w:p w14:paraId="47383F37" w14:textId="77777777" w:rsidR="00124E22" w:rsidRDefault="00124E22">
      <w:pPr>
        <w:spacing w:before="57" w:after="82"/>
        <w:ind w:firstLine="360"/>
        <w:jc w:val="both"/>
        <w:rPr>
          <w:rFonts w:ascii="times new roman;times" w:hAnsi="times new roman;times"/>
          <w:b/>
          <w:bCs/>
          <w:color w:val="22262A"/>
          <w:sz w:val="27"/>
          <w:szCs w:val="28"/>
        </w:rPr>
      </w:pPr>
    </w:p>
    <w:p w14:paraId="53DDFB7E" w14:textId="77777777" w:rsidR="00124E22" w:rsidRDefault="00916679">
      <w:pPr>
        <w:spacing w:before="57" w:after="82"/>
        <w:ind w:firstLine="360"/>
        <w:jc w:val="both"/>
        <w:rPr>
          <w:rFonts w:ascii="times new roman;times" w:hAnsi="times new roman;times"/>
          <w:b/>
          <w:bCs/>
          <w:color w:val="22262A"/>
          <w:sz w:val="27"/>
          <w:szCs w:val="28"/>
        </w:rPr>
      </w:pPr>
      <w:r>
        <w:rPr>
          <w:rFonts w:ascii="times new roman;times" w:hAnsi="times new roman;times"/>
          <w:b/>
          <w:bCs/>
          <w:color w:val="22262A"/>
          <w:sz w:val="27"/>
          <w:szCs w:val="28"/>
        </w:rPr>
        <w:t>Рассмотрим алгоритм метода хорд.</w:t>
      </w:r>
    </w:p>
    <w:p w14:paraId="0605FACD" w14:textId="77777777" w:rsidR="00124E22" w:rsidRDefault="00124E22">
      <w:pPr>
        <w:spacing w:before="57" w:after="82"/>
        <w:ind w:firstLine="360"/>
        <w:jc w:val="both"/>
        <w:rPr>
          <w:rFonts w:ascii="times new roman;times" w:hAnsi="times new roman;times"/>
          <w:b/>
          <w:bCs/>
          <w:color w:val="22262A"/>
          <w:sz w:val="27"/>
          <w:szCs w:val="28"/>
        </w:rPr>
      </w:pPr>
    </w:p>
    <w:p w14:paraId="2E733EC6" w14:textId="77777777" w:rsidR="00124E22" w:rsidRDefault="00916679">
      <w:pPr>
        <w:spacing w:before="57" w:after="82"/>
        <w:ind w:firstLine="360"/>
        <w:jc w:val="both"/>
      </w:pP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1. Найти начальный интервал неопределенности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2601317B" wp14:editId="16D404AB">
            <wp:extent cx="685800" cy="238125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 одним из методов отделения корней, задать малое положительное число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5EC3C473" wp14:editId="17544FB0">
            <wp:extent cx="133350" cy="228600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>. Полож</w:t>
      </w:r>
      <w:r>
        <w:rPr>
          <w:rFonts w:ascii="times new roman;times" w:hAnsi="times new roman;times"/>
          <w:bCs/>
          <w:color w:val="22262A"/>
          <w:sz w:val="27"/>
          <w:szCs w:val="28"/>
        </w:rPr>
        <w:t>ить  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1881D999" wp14:editId="48858112">
            <wp:extent cx="409575" cy="123825"/>
            <wp:effectExtent l="0" t="0" r="0" b="0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>.</w:t>
      </w:r>
    </w:p>
    <w:p w14:paraId="163C0388" w14:textId="77777777" w:rsidR="00124E22" w:rsidRDefault="00916679">
      <w:pPr>
        <w:spacing w:before="57" w:after="82"/>
        <w:ind w:firstLine="360"/>
        <w:jc w:val="both"/>
        <w:rPr>
          <w:rFonts w:ascii="times new roman;times" w:hAnsi="times new roman;times"/>
          <w:b/>
          <w:bCs/>
          <w:color w:val="22262A"/>
          <w:sz w:val="27"/>
          <w:szCs w:val="28"/>
        </w:rPr>
      </w:pPr>
      <w:r>
        <w:rPr>
          <w:rFonts w:ascii="times new roman;times" w:hAnsi="times new roman;times"/>
          <w:bCs/>
          <w:color w:val="22262A"/>
          <w:sz w:val="27"/>
          <w:szCs w:val="28"/>
        </w:rPr>
        <w:t>2. Найти точку пересечения хорды с осью абсцисс:</w:t>
      </w:r>
    </w:p>
    <w:p w14:paraId="17602478" w14:textId="77777777" w:rsidR="00124E22" w:rsidRDefault="00916679">
      <w:pPr>
        <w:spacing w:before="57" w:after="82"/>
        <w:ind w:firstLine="360"/>
        <w:jc w:val="center"/>
        <w:rPr>
          <w:rFonts w:ascii="times new roman;times" w:hAnsi="times new roman;times"/>
          <w:b/>
          <w:bCs/>
          <w:color w:val="22262A"/>
          <w:sz w:val="27"/>
          <w:szCs w:val="28"/>
        </w:rPr>
      </w:pP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44B57C1C" wp14:editId="01671F95">
            <wp:extent cx="2076450" cy="438150"/>
            <wp:effectExtent l="0" t="0" r="0" b="0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BB93" w14:textId="77777777" w:rsidR="00124E22" w:rsidRDefault="00124E22">
      <w:pPr>
        <w:spacing w:before="57" w:after="82"/>
        <w:ind w:firstLine="360"/>
        <w:jc w:val="center"/>
        <w:rPr>
          <w:rFonts w:ascii="times new roman;times" w:hAnsi="times new roman;times"/>
          <w:b/>
          <w:bCs/>
          <w:color w:val="22262A"/>
          <w:sz w:val="27"/>
          <w:szCs w:val="28"/>
        </w:rPr>
      </w:pPr>
    </w:p>
    <w:p w14:paraId="331FE825" w14:textId="77777777" w:rsidR="00124E22" w:rsidRDefault="00916679">
      <w:pPr>
        <w:spacing w:before="57" w:after="82"/>
        <w:ind w:firstLine="360"/>
        <w:jc w:val="both"/>
        <w:rPr>
          <w:rFonts w:ascii="times new roman;times" w:hAnsi="times new roman;times"/>
          <w:b/>
          <w:bCs/>
          <w:color w:val="22262A"/>
          <w:sz w:val="27"/>
          <w:szCs w:val="28"/>
        </w:rPr>
      </w:pPr>
      <w:r>
        <w:rPr>
          <w:rFonts w:ascii="times new roman;times" w:hAnsi="times new roman;times"/>
          <w:bCs/>
          <w:color w:val="22262A"/>
          <w:sz w:val="27"/>
          <w:szCs w:val="28"/>
        </w:rPr>
        <w:t>.</w:t>
      </w:r>
    </w:p>
    <w:p w14:paraId="6A19A2F0" w14:textId="77777777" w:rsidR="00124E22" w:rsidRDefault="00124E22">
      <w:pPr>
        <w:spacing w:before="57" w:after="82"/>
        <w:ind w:firstLine="360"/>
        <w:jc w:val="both"/>
        <w:rPr>
          <w:rFonts w:ascii="times new roman;times" w:hAnsi="times new roman;times"/>
          <w:b/>
          <w:bCs/>
          <w:color w:val="22262A"/>
          <w:sz w:val="27"/>
          <w:szCs w:val="28"/>
        </w:rPr>
      </w:pPr>
    </w:p>
    <w:p w14:paraId="748CC6AC" w14:textId="77777777" w:rsidR="00124E22" w:rsidRDefault="00916679">
      <w:pPr>
        <w:spacing w:before="57" w:after="82"/>
        <w:ind w:firstLine="360"/>
        <w:jc w:val="both"/>
      </w:pP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3. Необходимо найти значение функции </w:t>
      </w:r>
      <w:r>
        <w:rPr>
          <w:rFonts w:ascii="times new roman;times" w:hAnsi="times new roman;times"/>
          <w:bCs/>
          <w:i/>
          <w:iCs/>
          <w:color w:val="22262A"/>
          <w:sz w:val="27"/>
          <w:szCs w:val="28"/>
        </w:rPr>
        <w:t>f(x)</w:t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 в точках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6C334FB3" wp14:editId="07856531">
            <wp:extent cx="152400" cy="238125"/>
            <wp:effectExtent l="0" t="0" r="0" b="0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,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2387BBAE" wp14:editId="2937C280">
            <wp:extent cx="152400" cy="238125"/>
            <wp:effectExtent l="0" t="0" r="0" b="0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 и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5B2D7C7E" wp14:editId="7B0DDF5D">
            <wp:extent cx="152400" cy="238125"/>
            <wp:effectExtent l="0" t="0" r="0" b="0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>. Далее необходимо проверить два условия:</w:t>
      </w:r>
    </w:p>
    <w:p w14:paraId="57AEAD7E" w14:textId="77777777" w:rsidR="00124E22" w:rsidRDefault="00916679">
      <w:pPr>
        <w:spacing w:before="57" w:after="82"/>
        <w:ind w:firstLine="360"/>
        <w:jc w:val="both"/>
      </w:pP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- если выполняется условие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5E3EDAB6" wp14:editId="2C594F8F">
            <wp:extent cx="1057275" cy="238125"/>
            <wp:effectExtent l="0" t="0" r="0" b="0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, то искомый корень находится внутри левого отрезка положить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794DF9D0" wp14:editId="3F758ABC">
            <wp:extent cx="561975" cy="238125"/>
            <wp:effectExtent l="0" t="0" r="0" b="0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,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1B5836F9" wp14:editId="2241BEC8">
            <wp:extent cx="533400" cy="238125"/>
            <wp:effectExtent l="0" t="0" r="0" b="0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>;</w:t>
      </w:r>
    </w:p>
    <w:p w14:paraId="6342A219" w14:textId="77777777" w:rsidR="00124E22" w:rsidRDefault="00916679">
      <w:pPr>
        <w:spacing w:before="57" w:after="82"/>
        <w:ind w:firstLine="360"/>
        <w:jc w:val="both"/>
      </w:pP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- если выполняется условие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4F40CDB4" wp14:editId="0420646F">
            <wp:extent cx="1057275" cy="238125"/>
            <wp:effectExtent l="0" t="0" r="0" b="0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, то искомый корень находится внутри правого отрезка принять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69B9BB55" wp14:editId="155490E3">
            <wp:extent cx="533400" cy="238125"/>
            <wp:effectExtent l="0" t="0" r="0" b="0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,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6847023E" wp14:editId="072E040E">
            <wp:extent cx="533400" cy="238125"/>
            <wp:effectExtent l="0" t="0" r="0" b="0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>.</w:t>
      </w:r>
    </w:p>
    <w:p w14:paraId="0E51856F" w14:textId="77777777" w:rsidR="00124E22" w:rsidRDefault="00916679">
      <w:pPr>
        <w:spacing w:before="57" w:after="82"/>
        <w:ind w:firstLine="360"/>
        <w:jc w:val="both"/>
      </w:pP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В результате находится новый интервал неопределенности, на котором находится искомых корень уравнения: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0B5E4669" wp14:editId="3ABFDBE6">
            <wp:extent cx="962025" cy="238125"/>
            <wp:effectExtent l="0" t="0" r="0" b="0"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>.</w:t>
      </w:r>
    </w:p>
    <w:p w14:paraId="68789976" w14:textId="77777777" w:rsidR="00124E22" w:rsidRDefault="00124E22">
      <w:pPr>
        <w:spacing w:before="57" w:after="82"/>
        <w:ind w:firstLine="360"/>
        <w:jc w:val="both"/>
        <w:rPr>
          <w:rFonts w:ascii="times new roman;times" w:hAnsi="times new roman;times"/>
          <w:b/>
          <w:bCs/>
          <w:color w:val="22262A"/>
          <w:sz w:val="27"/>
          <w:szCs w:val="28"/>
        </w:rPr>
      </w:pPr>
    </w:p>
    <w:p w14:paraId="75A42F29" w14:textId="77777777" w:rsidR="00124E22" w:rsidRDefault="00916679">
      <w:pPr>
        <w:spacing w:before="57" w:after="82"/>
        <w:ind w:firstLine="360"/>
        <w:jc w:val="both"/>
        <w:rPr>
          <w:rFonts w:ascii="times new roman;times" w:hAnsi="times new roman;times"/>
          <w:b/>
          <w:bCs/>
          <w:color w:val="22262A"/>
          <w:sz w:val="27"/>
          <w:szCs w:val="28"/>
        </w:rPr>
      </w:pP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4. Проверяем новый отрезок на предмет </w:t>
      </w:r>
      <w:r>
        <w:rPr>
          <w:rFonts w:ascii="times new roman;times" w:hAnsi="times new roman;times"/>
          <w:bCs/>
          <w:color w:val="22262A"/>
          <w:sz w:val="27"/>
          <w:szCs w:val="28"/>
        </w:rPr>
        <w:t>заданной точности, в случае:</w:t>
      </w:r>
    </w:p>
    <w:p w14:paraId="36B23C4B" w14:textId="77777777" w:rsidR="00124E22" w:rsidRDefault="00916679">
      <w:pPr>
        <w:spacing w:before="57" w:after="82"/>
        <w:ind w:firstLine="360"/>
        <w:jc w:val="both"/>
      </w:pPr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- если разность двух последовательных приближений станет меньше заданной точности </w:t>
      </w: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6D63D168" wp14:editId="29656E3B">
            <wp:extent cx="866775" cy="276225"/>
            <wp:effectExtent l="0" t="0" r="0" b="0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;times" w:hAnsi="times new roman;times"/>
          <w:bCs/>
          <w:color w:val="22262A"/>
          <w:sz w:val="27"/>
          <w:szCs w:val="28"/>
        </w:rPr>
        <w:t>, то итерационный процесс заканчивается. Приближенное значение корня определяется по формуле:</w:t>
      </w:r>
    </w:p>
    <w:p w14:paraId="6EBFE196" w14:textId="77777777" w:rsidR="00124E22" w:rsidRDefault="00916679">
      <w:pPr>
        <w:spacing w:before="57" w:after="82"/>
        <w:ind w:firstLine="360"/>
        <w:jc w:val="center"/>
        <w:rPr>
          <w:rFonts w:ascii="times new roman;times" w:hAnsi="times new roman;times"/>
          <w:b/>
          <w:bCs/>
          <w:color w:val="22262A"/>
          <w:sz w:val="27"/>
          <w:szCs w:val="28"/>
        </w:rPr>
      </w:pPr>
      <w:r>
        <w:rPr>
          <w:rFonts w:ascii="times new roman;times" w:hAnsi="times new roman;times"/>
          <w:bCs/>
          <w:noProof/>
          <w:color w:val="22262A"/>
          <w:sz w:val="27"/>
          <w:szCs w:val="28"/>
        </w:rPr>
        <w:drawing>
          <wp:inline distT="0" distB="0" distL="0" distR="0" wp14:anchorId="33429331" wp14:editId="1C159CC3">
            <wp:extent cx="2266950" cy="438150"/>
            <wp:effectExtent l="0" t="0" r="0" b="0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1740" w14:textId="77777777" w:rsidR="00124E22" w:rsidRDefault="00916679">
      <w:pPr>
        <w:spacing w:before="57" w:after="82"/>
        <w:ind w:firstLine="360"/>
        <w:jc w:val="both"/>
        <w:rPr>
          <w:sz w:val="28"/>
          <w:szCs w:val="28"/>
        </w:rPr>
      </w:pPr>
      <w:r>
        <w:rPr>
          <w:bCs/>
          <w:color w:val="22262A"/>
          <w:sz w:val="28"/>
          <w:szCs w:val="28"/>
        </w:rPr>
        <w:t xml:space="preserve">- если разность двух последовательных приближений не достигает необходимой точности </w:t>
      </w:r>
      <w:r>
        <w:rPr>
          <w:bCs/>
          <w:noProof/>
          <w:color w:val="22262A"/>
          <w:sz w:val="28"/>
          <w:szCs w:val="28"/>
        </w:rPr>
        <w:drawing>
          <wp:inline distT="0" distB="0" distL="0" distR="0" wp14:anchorId="042BB624" wp14:editId="1BF739A1">
            <wp:extent cx="866775" cy="276225"/>
            <wp:effectExtent l="0" t="0" r="0" b="0"/>
            <wp:docPr id="27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22262A"/>
          <w:sz w:val="28"/>
          <w:szCs w:val="28"/>
        </w:rPr>
        <w:t xml:space="preserve">, то необходимо продолжить итерационный процесс </w:t>
      </w:r>
      <w:r>
        <w:rPr>
          <w:bCs/>
          <w:noProof/>
          <w:color w:val="22262A"/>
          <w:sz w:val="28"/>
          <w:szCs w:val="28"/>
        </w:rPr>
        <w:drawing>
          <wp:inline distT="0" distB="0" distL="0" distR="0" wp14:anchorId="766A91F4" wp14:editId="716E2DE1">
            <wp:extent cx="609600" cy="238125"/>
            <wp:effectExtent l="0" t="0" r="0" b="0"/>
            <wp:docPr id="28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22262A"/>
          <w:sz w:val="28"/>
          <w:szCs w:val="28"/>
        </w:rPr>
        <w:t xml:space="preserve"> и перейти к п.2 рассматриваемого алгоритма.</w:t>
      </w:r>
    </w:p>
    <w:p w14:paraId="330ED17C" w14:textId="77777777" w:rsidR="00124E22" w:rsidRDefault="00124E22">
      <w:pPr>
        <w:spacing w:before="57" w:after="82"/>
        <w:ind w:firstLine="360"/>
        <w:jc w:val="both"/>
        <w:rPr>
          <w:rFonts w:ascii="times new roman;times" w:hAnsi="times new roman;times"/>
          <w:b/>
          <w:bCs/>
          <w:color w:val="22262A"/>
          <w:sz w:val="27"/>
          <w:szCs w:val="28"/>
        </w:rPr>
      </w:pPr>
    </w:p>
    <w:p w14:paraId="5A8756B7" w14:textId="77777777" w:rsidR="00124E22" w:rsidRDefault="00916679">
      <w:pPr>
        <w:spacing w:before="57" w:after="82"/>
        <w:jc w:val="both"/>
        <w:rPr>
          <w:rFonts w:ascii="times new roman;times" w:hAnsi="times new roman;times"/>
          <w:b/>
          <w:bCs/>
          <w:color w:val="22262A"/>
          <w:sz w:val="27"/>
          <w:szCs w:val="28"/>
        </w:rPr>
      </w:pPr>
      <w:r>
        <w:rPr>
          <w:rFonts w:ascii="times new roman;times" w:hAnsi="times new roman;times"/>
          <w:bCs/>
          <w:color w:val="22262A"/>
          <w:sz w:val="27"/>
          <w:szCs w:val="28"/>
        </w:rPr>
        <w:t>Модификацией данного метода является метод ложного положения (</w:t>
      </w:r>
      <w:proofErr w:type="spellStart"/>
      <w:r>
        <w:rPr>
          <w:rFonts w:ascii="times new roman;times" w:hAnsi="times new roman;times"/>
          <w:bCs/>
          <w:color w:val="22262A"/>
          <w:sz w:val="27"/>
          <w:szCs w:val="28"/>
        </w:rPr>
        <w:t>False</w:t>
      </w:r>
      <w:proofErr w:type="spellEnd"/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 </w:t>
      </w:r>
      <w:proofErr w:type="spellStart"/>
      <w:r>
        <w:rPr>
          <w:rFonts w:ascii="times new roman;times" w:hAnsi="times new roman;times"/>
          <w:bCs/>
          <w:color w:val="22262A"/>
          <w:sz w:val="27"/>
          <w:szCs w:val="28"/>
        </w:rPr>
        <w:t>Position</w:t>
      </w:r>
      <w:proofErr w:type="spellEnd"/>
      <w:r>
        <w:rPr>
          <w:rFonts w:ascii="times new roman;times" w:hAnsi="times new roman;times"/>
          <w:bCs/>
          <w:color w:val="22262A"/>
          <w:sz w:val="27"/>
          <w:szCs w:val="28"/>
        </w:rPr>
        <w:t xml:space="preserve"> </w:t>
      </w:r>
      <w:proofErr w:type="spellStart"/>
      <w:r>
        <w:rPr>
          <w:rFonts w:ascii="times new roman;times" w:hAnsi="times new roman;times"/>
          <w:bCs/>
          <w:color w:val="22262A"/>
          <w:sz w:val="27"/>
          <w:szCs w:val="28"/>
        </w:rPr>
        <w:t>Method</w:t>
      </w:r>
      <w:proofErr w:type="spellEnd"/>
      <w:r>
        <w:rPr>
          <w:rFonts w:ascii="times new roman;times" w:hAnsi="times new roman;times"/>
          <w:bCs/>
          <w:color w:val="22262A"/>
          <w:sz w:val="27"/>
          <w:szCs w:val="28"/>
        </w:rPr>
        <w:t>), который отличается от метода секущих только тем, что всякий раз берутся не последние 2 точки, а те точки, которые находятся вокруг корня.</w:t>
      </w:r>
    </w:p>
    <w:p w14:paraId="15168E10" w14:textId="77777777" w:rsidR="00124E22" w:rsidRDefault="00124E22">
      <w:pPr>
        <w:spacing w:before="57" w:after="82"/>
        <w:jc w:val="both"/>
        <w:rPr>
          <w:rFonts w:ascii="times new roman;times" w:hAnsi="times new roman;times"/>
          <w:b/>
          <w:bCs/>
          <w:color w:val="22262A"/>
          <w:sz w:val="27"/>
          <w:szCs w:val="28"/>
        </w:rPr>
      </w:pPr>
    </w:p>
    <w:p w14:paraId="1D54BEA7" w14:textId="77777777" w:rsidR="00124E22" w:rsidRDefault="00916679">
      <w:pPr>
        <w:spacing w:before="57" w:after="82"/>
        <w:jc w:val="center"/>
      </w:pPr>
      <w:r>
        <w:rPr>
          <w:noProof/>
        </w:rPr>
        <w:drawing>
          <wp:inline distT="0" distB="0" distL="0" distR="0" wp14:anchorId="2AE314D7" wp14:editId="64A33892">
            <wp:extent cx="4752975" cy="1409700"/>
            <wp:effectExtent l="0" t="0" r="0" b="0"/>
            <wp:docPr id="29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C10B" w14:textId="77777777" w:rsidR="00124E22" w:rsidRDefault="00916679">
      <w:pPr>
        <w:pStyle w:val="aa"/>
        <w:spacing w:after="135" w:line="360" w:lineRule="atLeast"/>
        <w:ind w:firstLine="375"/>
        <w:jc w:val="center"/>
        <w:rPr>
          <w:color w:val="22262A"/>
        </w:rPr>
      </w:pPr>
      <w:r>
        <w:rPr>
          <w:noProof/>
          <w:color w:val="22262A"/>
        </w:rPr>
        <w:drawing>
          <wp:inline distT="0" distB="0" distL="0" distR="0" wp14:anchorId="64BE2948" wp14:editId="6E428CBD">
            <wp:extent cx="2228850" cy="390525"/>
            <wp:effectExtent l="0" t="0" r="0" b="0"/>
            <wp:docPr id="30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9B8F" w14:textId="77777777" w:rsidR="00124E22" w:rsidRDefault="00916679">
      <w:pPr>
        <w:spacing w:before="57" w:after="82"/>
        <w:jc w:val="both"/>
      </w:pPr>
      <w:r>
        <w:rPr>
          <w:sz w:val="28"/>
          <w:szCs w:val="28"/>
        </w:rPr>
        <w:t xml:space="preserve">Следует отметить, </w:t>
      </w:r>
      <w:proofErr w:type="gramStart"/>
      <w:r>
        <w:rPr>
          <w:sz w:val="28"/>
          <w:szCs w:val="28"/>
        </w:rPr>
        <w:t>что в случае если</w:t>
      </w:r>
      <w:proofErr w:type="gramEnd"/>
      <w:r>
        <w:rPr>
          <w:sz w:val="28"/>
          <w:szCs w:val="28"/>
        </w:rPr>
        <w:t xml:space="preserve"> от нелинейной функции можно взять вторую производную</w:t>
      </w:r>
      <w:r>
        <w:rPr>
          <w:color w:val="22262A"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0A1E29D9" wp14:editId="42380E9F">
            <wp:extent cx="419100" cy="228600"/>
            <wp:effectExtent l="0" t="0" r="0" b="0"/>
            <wp:docPr id="31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color w:val="22262A"/>
          <w:sz w:val="28"/>
          <w:szCs w:val="28"/>
        </w:rPr>
        <w:t>а</w:t>
      </w:r>
      <w:r>
        <w:rPr>
          <w:sz w:val="28"/>
          <w:szCs w:val="28"/>
        </w:rPr>
        <w:t xml:space="preserve">лгоритм поиска может быть упрощен. </w:t>
      </w:r>
    </w:p>
    <w:p w14:paraId="27E0B19D" w14:textId="77777777" w:rsidR="00124E22" w:rsidRDefault="00124E22">
      <w:pPr>
        <w:spacing w:before="57" w:after="82"/>
        <w:jc w:val="both"/>
        <w:rPr>
          <w:sz w:val="28"/>
          <w:szCs w:val="28"/>
        </w:rPr>
      </w:pPr>
    </w:p>
    <w:p w14:paraId="720AA6D4" w14:textId="77777777" w:rsidR="00124E22" w:rsidRDefault="00124E22">
      <w:pPr>
        <w:spacing w:before="57" w:after="82"/>
        <w:jc w:val="both"/>
        <w:rPr>
          <w:sz w:val="28"/>
          <w:szCs w:val="28"/>
        </w:rPr>
      </w:pPr>
    </w:p>
    <w:p w14:paraId="1DAF0835" w14:textId="77777777" w:rsidR="00124E22" w:rsidRDefault="00124E22">
      <w:pPr>
        <w:spacing w:before="57" w:after="82"/>
        <w:jc w:val="both"/>
        <w:rPr>
          <w:sz w:val="28"/>
          <w:szCs w:val="28"/>
        </w:rPr>
      </w:pPr>
    </w:p>
    <w:p w14:paraId="5EDA9006" w14:textId="77777777" w:rsidR="00124E22" w:rsidRDefault="00124E22">
      <w:pPr>
        <w:spacing w:before="57" w:after="82"/>
        <w:jc w:val="both"/>
      </w:pPr>
    </w:p>
    <w:p w14:paraId="01D42DEB" w14:textId="77777777" w:rsidR="00124E22" w:rsidRDefault="00916679">
      <w:pPr>
        <w:spacing w:line="360" w:lineRule="auto"/>
        <w:ind w:left="1701" w:right="567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Список использованных источников</w:t>
      </w:r>
    </w:p>
    <w:p w14:paraId="2A63F6D9" w14:textId="77777777" w:rsidR="00D82F09" w:rsidRDefault="00D82F09" w:rsidP="00D82F09">
      <w:pPr>
        <w:spacing w:line="360" w:lineRule="auto"/>
        <w:rPr>
          <w:b/>
          <w:sz w:val="32"/>
          <w:szCs w:val="32"/>
        </w:rPr>
      </w:pPr>
    </w:p>
    <w:p w14:paraId="1FE58B9B" w14:textId="5409572B" w:rsidR="00124E22" w:rsidRDefault="00916679" w:rsidP="00D82F09">
      <w:pPr>
        <w:spacing w:line="360" w:lineRule="auto"/>
        <w:ind w:firstLine="708"/>
      </w:pPr>
      <w:r>
        <w:t>1.</w:t>
      </w:r>
      <w:r w:rsidR="00D82F09" w:rsidRPr="00D82F09">
        <w:t xml:space="preserve"> </w:t>
      </w:r>
      <w:r>
        <w:t>Метод хорд // Википедия URL: https://ru.wikipedia.org/wiki/Метод_хорд (дата обращения: 20.09.2025).</w:t>
      </w:r>
    </w:p>
    <w:p w14:paraId="44298A4E" w14:textId="168E3D28" w:rsidR="00124E22" w:rsidRDefault="00916679" w:rsidP="00D82F09">
      <w:pPr>
        <w:spacing w:line="360" w:lineRule="auto"/>
        <w:ind w:firstLine="708"/>
        <w:rPr>
          <w:sz w:val="28"/>
          <w:szCs w:val="32"/>
        </w:rPr>
      </w:pPr>
      <w:r>
        <w:rPr>
          <w:sz w:val="28"/>
          <w:szCs w:val="32"/>
        </w:rPr>
        <w:t>2</w:t>
      </w:r>
      <w:r>
        <w:rPr>
          <w:sz w:val="28"/>
          <w:szCs w:val="32"/>
        </w:rPr>
        <w:t>.</w:t>
      </w:r>
      <w:r w:rsidR="00D82F09" w:rsidRPr="00D82F09">
        <w:rPr>
          <w:sz w:val="28"/>
          <w:szCs w:val="32"/>
        </w:rPr>
        <w:t xml:space="preserve"> </w:t>
      </w:r>
      <w:r>
        <w:rPr>
          <w:sz w:val="28"/>
          <w:szCs w:val="32"/>
        </w:rPr>
        <w:t xml:space="preserve">Волков Е.А. Численные методы: Учебное пособие для вузов. — 2-е изд., </w:t>
      </w:r>
      <w:proofErr w:type="spellStart"/>
      <w:r>
        <w:rPr>
          <w:sz w:val="28"/>
          <w:szCs w:val="32"/>
        </w:rPr>
        <w:t>испр</w:t>
      </w:r>
      <w:proofErr w:type="spellEnd"/>
      <w:r>
        <w:rPr>
          <w:sz w:val="28"/>
          <w:szCs w:val="32"/>
        </w:rPr>
        <w:t>. — М.: Наука. Гл. ред. физ.-мат. лит., 1987. — 248 с.</w:t>
      </w:r>
    </w:p>
    <w:p w14:paraId="08ABB9BE" w14:textId="73B584FD" w:rsidR="00124E22" w:rsidRDefault="00916679" w:rsidP="00D82F09">
      <w:pPr>
        <w:spacing w:line="360" w:lineRule="auto"/>
        <w:ind w:firstLine="708"/>
        <w:rPr>
          <w:sz w:val="28"/>
          <w:szCs w:val="32"/>
        </w:rPr>
      </w:pPr>
      <w:r>
        <w:rPr>
          <w:sz w:val="28"/>
          <w:szCs w:val="32"/>
        </w:rPr>
        <w:t>3</w:t>
      </w:r>
      <w:r>
        <w:rPr>
          <w:sz w:val="28"/>
          <w:szCs w:val="32"/>
        </w:rPr>
        <w:t>.</w:t>
      </w:r>
      <w:r w:rsidR="00D82F09" w:rsidRPr="00D82F09">
        <w:rPr>
          <w:sz w:val="28"/>
          <w:szCs w:val="32"/>
        </w:rPr>
        <w:t xml:space="preserve"> </w:t>
      </w:r>
      <w:r>
        <w:rPr>
          <w:sz w:val="28"/>
          <w:szCs w:val="32"/>
        </w:rPr>
        <w:t>Бахвалов, Н.С., Н.С. Бахвалов, Н.П. Жидков, Г.М. Кобельков. Численные методы: Учеб. пособие. — М.: Наука. Гл. ред. физ.-мат. лит., 1987. - 600 с.</w:t>
      </w:r>
    </w:p>
    <w:p w14:paraId="3F01549D" w14:textId="634D6FF8" w:rsidR="00124E22" w:rsidRDefault="00916679" w:rsidP="00D82F09">
      <w:pPr>
        <w:spacing w:line="360" w:lineRule="auto"/>
        <w:ind w:firstLine="708"/>
        <w:rPr>
          <w:sz w:val="28"/>
          <w:szCs w:val="32"/>
        </w:rPr>
      </w:pPr>
      <w:r>
        <w:rPr>
          <w:sz w:val="28"/>
          <w:szCs w:val="32"/>
        </w:rPr>
        <w:t>4</w:t>
      </w:r>
      <w:r>
        <w:rPr>
          <w:sz w:val="28"/>
          <w:szCs w:val="32"/>
        </w:rPr>
        <w:t>.</w:t>
      </w:r>
      <w:r w:rsidR="00D82F09" w:rsidRPr="00D82F09">
        <w:rPr>
          <w:sz w:val="28"/>
          <w:szCs w:val="32"/>
        </w:rPr>
        <w:t xml:space="preserve"> </w:t>
      </w:r>
      <w:r>
        <w:rPr>
          <w:sz w:val="28"/>
          <w:szCs w:val="32"/>
        </w:rPr>
        <w:t>Численные методы решения нелинейных уравнений</w:t>
      </w:r>
      <w:r>
        <w:rPr>
          <w:sz w:val="28"/>
          <w:szCs w:val="32"/>
        </w:rPr>
        <w:t>. Метод хорд. Источник: simenergy.ru // Моделирование в электроэнергетике Источник: simenergy.ru URL: https://simenergy.ru/mathematical-analysis/equations/chord-method#:~:text=Метод%20хорд%20(метод%20также%20известен,не%20будет%20достигнута%20заданная%20то</w:t>
      </w:r>
      <w:r>
        <w:rPr>
          <w:sz w:val="28"/>
          <w:szCs w:val="32"/>
        </w:rPr>
        <w:t>чность%20. (дата обращения: 25.09.2025).</w:t>
      </w:r>
    </w:p>
    <w:p w14:paraId="3117D36B" w14:textId="5CB7FE8E" w:rsidR="00124E22" w:rsidRDefault="00916679" w:rsidP="00D82F09">
      <w:pPr>
        <w:spacing w:line="360" w:lineRule="auto"/>
        <w:ind w:firstLine="708"/>
        <w:rPr>
          <w:sz w:val="28"/>
          <w:szCs w:val="32"/>
        </w:rPr>
      </w:pPr>
      <w:r>
        <w:rPr>
          <w:sz w:val="28"/>
          <w:szCs w:val="32"/>
        </w:rPr>
        <w:t>5</w:t>
      </w:r>
      <w:r>
        <w:rPr>
          <w:sz w:val="28"/>
          <w:szCs w:val="32"/>
        </w:rPr>
        <w:t>.</w:t>
      </w:r>
      <w:r w:rsidR="00D82F09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 xml:space="preserve">Численные методы. В 2 ч. Часть </w:t>
      </w:r>
      <w:proofErr w:type="gramStart"/>
      <w:r>
        <w:rPr>
          <w:sz w:val="28"/>
          <w:szCs w:val="32"/>
        </w:rPr>
        <w:t>1 :</w:t>
      </w:r>
      <w:proofErr w:type="gramEnd"/>
      <w:r>
        <w:rPr>
          <w:sz w:val="28"/>
          <w:szCs w:val="32"/>
        </w:rPr>
        <w:t xml:space="preserve"> Учебное пособие для вузов/ В. Г. Пименов ; под науч. ред. Ю. А. </w:t>
      </w:r>
      <w:proofErr w:type="spellStart"/>
      <w:r>
        <w:rPr>
          <w:sz w:val="28"/>
          <w:szCs w:val="32"/>
        </w:rPr>
        <w:t>Меленцовой</w:t>
      </w:r>
      <w:proofErr w:type="spellEnd"/>
      <w:r>
        <w:rPr>
          <w:sz w:val="28"/>
          <w:szCs w:val="32"/>
        </w:rPr>
        <w:t xml:space="preserve">. -Екатеринбург: Изд-во Урал. </w:t>
      </w:r>
      <w:proofErr w:type="spellStart"/>
      <w:r>
        <w:rPr>
          <w:sz w:val="28"/>
          <w:szCs w:val="32"/>
        </w:rPr>
        <w:t>университа</w:t>
      </w:r>
      <w:proofErr w:type="spellEnd"/>
      <w:r>
        <w:rPr>
          <w:sz w:val="28"/>
          <w:szCs w:val="32"/>
        </w:rPr>
        <w:t xml:space="preserve">. </w:t>
      </w:r>
      <w:proofErr w:type="gramStart"/>
      <w:r>
        <w:rPr>
          <w:sz w:val="28"/>
          <w:szCs w:val="32"/>
        </w:rPr>
        <w:t>М. :</w:t>
      </w:r>
      <w:proofErr w:type="gramEnd"/>
      <w:r>
        <w:rPr>
          <w:sz w:val="28"/>
          <w:szCs w:val="32"/>
        </w:rPr>
        <w:t xml:space="preserve"> Издательство </w:t>
      </w:r>
      <w:proofErr w:type="spellStart"/>
      <w:r>
        <w:rPr>
          <w:sz w:val="28"/>
          <w:szCs w:val="32"/>
        </w:rPr>
        <w:t>Юрайт</w:t>
      </w:r>
      <w:proofErr w:type="spellEnd"/>
      <w:r>
        <w:rPr>
          <w:sz w:val="28"/>
          <w:szCs w:val="32"/>
        </w:rPr>
        <w:t>, 2017 ; 111 с. - Серия : Университеты</w:t>
      </w:r>
      <w:r>
        <w:rPr>
          <w:sz w:val="28"/>
          <w:szCs w:val="32"/>
        </w:rPr>
        <w:t xml:space="preserve"> России.</w:t>
      </w:r>
    </w:p>
    <w:p w14:paraId="7A16752D" w14:textId="77777777" w:rsidR="00124E22" w:rsidRDefault="00124E22">
      <w:pPr>
        <w:spacing w:line="360" w:lineRule="auto"/>
        <w:jc w:val="both"/>
        <w:rPr>
          <w:sz w:val="28"/>
          <w:szCs w:val="32"/>
        </w:rPr>
      </w:pPr>
    </w:p>
    <w:p w14:paraId="4A9A4039" w14:textId="77777777" w:rsidR="00124E22" w:rsidRDefault="00916679">
      <w:pPr>
        <w:spacing w:line="360" w:lineRule="auto"/>
        <w:jc w:val="both"/>
        <w:rPr>
          <w:sz w:val="28"/>
          <w:szCs w:val="32"/>
        </w:rPr>
      </w:pPr>
      <w:r>
        <w:rPr>
          <w:sz w:val="28"/>
          <w:szCs w:val="32"/>
        </w:rPr>
        <w:tab/>
      </w:r>
    </w:p>
    <w:p w14:paraId="1A9EB4BC" w14:textId="77777777" w:rsidR="00124E22" w:rsidRDefault="00916679">
      <w:pPr>
        <w:spacing w:line="360" w:lineRule="auto"/>
        <w:jc w:val="both"/>
        <w:rPr>
          <w:sz w:val="28"/>
          <w:szCs w:val="32"/>
        </w:rPr>
      </w:pPr>
      <w:r>
        <w:rPr>
          <w:sz w:val="28"/>
          <w:szCs w:val="32"/>
        </w:rPr>
        <w:tab/>
      </w:r>
    </w:p>
    <w:p w14:paraId="55884499" w14:textId="77777777" w:rsidR="00124E22" w:rsidRDefault="00124E22">
      <w:pPr>
        <w:jc w:val="both"/>
        <w:rPr>
          <w:sz w:val="28"/>
          <w:szCs w:val="32"/>
        </w:rPr>
      </w:pPr>
    </w:p>
    <w:p w14:paraId="67BC732D" w14:textId="77777777" w:rsidR="00124E22" w:rsidRDefault="00124E22">
      <w:pPr>
        <w:spacing w:line="360" w:lineRule="auto"/>
        <w:ind w:left="1701" w:right="567"/>
        <w:jc w:val="both"/>
      </w:pPr>
    </w:p>
    <w:p w14:paraId="439B7E22" w14:textId="77777777" w:rsidR="00124E22" w:rsidRDefault="00124E22"/>
    <w:sectPr w:rsidR="00124E22">
      <w:footerReference w:type="default" r:id="rId37"/>
      <w:pgSz w:w="11906" w:h="16838"/>
      <w:pgMar w:top="1134" w:right="567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47C90" w14:textId="77777777" w:rsidR="00916679" w:rsidRDefault="00916679">
      <w:r>
        <w:separator/>
      </w:r>
    </w:p>
  </w:endnote>
  <w:endnote w:type="continuationSeparator" w:id="0">
    <w:p w14:paraId="268C33D3" w14:textId="77777777" w:rsidR="00916679" w:rsidRDefault="00916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;time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CBF3A" w14:textId="77777777" w:rsidR="00124E22" w:rsidRDefault="00916679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  <w:p w14:paraId="7120D4F5" w14:textId="77777777" w:rsidR="00124E22" w:rsidRDefault="00124E2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8B30C" w14:textId="77777777" w:rsidR="00916679" w:rsidRDefault="00916679">
      <w:r>
        <w:separator/>
      </w:r>
    </w:p>
  </w:footnote>
  <w:footnote w:type="continuationSeparator" w:id="0">
    <w:p w14:paraId="4BC17369" w14:textId="77777777" w:rsidR="00916679" w:rsidRDefault="009166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F5AEC"/>
    <w:multiLevelType w:val="multilevel"/>
    <w:tmpl w:val="9C862E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5753CEA"/>
    <w:multiLevelType w:val="multilevel"/>
    <w:tmpl w:val="15582CA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43C27B8"/>
    <w:multiLevelType w:val="multilevel"/>
    <w:tmpl w:val="0DF254B8"/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  <w:rPr>
        <w:position w:val="0"/>
        <w:sz w:val="22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position w:val="0"/>
        <w:sz w:val="22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position w:val="0"/>
        <w:sz w:val="22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position w:val="0"/>
        <w:sz w:val="22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position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position w:val="0"/>
        <w:sz w:val="22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position w:val="0"/>
        <w:sz w:val="22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position w:val="0"/>
        <w:sz w:val="22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position w:val="0"/>
        <w:sz w:val="22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E22"/>
    <w:rsid w:val="00124E22"/>
    <w:rsid w:val="00574780"/>
    <w:rsid w:val="00916679"/>
    <w:rsid w:val="00D82F09"/>
    <w:rsid w:val="00E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8CF0"/>
  <w15:docId w15:val="{3E0A94BB-C702-4EC4-A3C6-591A078B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DejaVu Sans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92">
    <w:name w:val="Font Style92"/>
    <w:qFormat/>
    <w:rPr>
      <w:rFonts w:ascii="Times New Roman" w:hAnsi="Times New Roman" w:cs="Times New Roman"/>
      <w:b/>
      <w:bCs w:val="0"/>
      <w:sz w:val="20"/>
    </w:rPr>
  </w:style>
  <w:style w:type="character" w:customStyle="1" w:styleId="a5">
    <w:name w:val="Нижний колонтитул Знак"/>
    <w:basedOn w:val="a0"/>
    <w:link w:val="a6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Символ нумерации"/>
    <w:qFormat/>
  </w:style>
  <w:style w:type="paragraph" w:styleId="a9">
    <w:name w:val="Title"/>
    <w:basedOn w:val="a"/>
    <w:next w:val="aa"/>
    <w:uiPriority w:val="10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Lohit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8"/>
    </w:rPr>
  </w:style>
  <w:style w:type="paragraph" w:styleId="ad">
    <w:name w:val="index heading"/>
    <w:basedOn w:val="a"/>
    <w:qFormat/>
    <w:pPr>
      <w:suppressLineNumbers/>
    </w:pPr>
    <w:rPr>
      <w:rFonts w:cs="Lohit Devanagari"/>
    </w:rPr>
  </w:style>
  <w:style w:type="paragraph" w:customStyle="1" w:styleId="ae">
    <w:name w:val="Колонтитул"/>
    <w:basedOn w:val="a"/>
    <w:qFormat/>
  </w:style>
  <w:style w:type="paragraph" w:styleId="a4">
    <w:name w:val="header"/>
    <w:basedOn w:val="a"/>
    <w:link w:val="a3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pPr>
      <w:tabs>
        <w:tab w:val="center" w:pos="4677"/>
        <w:tab w:val="right" w:pos="9355"/>
      </w:tabs>
    </w:pPr>
  </w:style>
  <w:style w:type="paragraph" w:customStyle="1" w:styleId="af">
    <w:name w:val="Содержимое таблицы"/>
    <w:basedOn w:val="a"/>
    <w:qFormat/>
    <w:pPr>
      <w:widowControl w:val="0"/>
      <w:suppressLineNumbers/>
    </w:pPr>
  </w:style>
  <w:style w:type="numbering" w:customStyle="1" w:styleId="WW8Num5">
    <w:name w:val="WW8Num5"/>
    <w:qFormat/>
  </w:style>
  <w:style w:type="paragraph" w:styleId="af0">
    <w:name w:val="List Paragraph"/>
    <w:basedOn w:val="a"/>
    <w:uiPriority w:val="34"/>
    <w:qFormat/>
    <w:rsid w:val="00D82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simenergy.ru/articles/Math_analysis_basic_data/006/NLE_02_&#1052;&#1077;&#1090;&#1086;&#1076;%20&#1093;&#1086;&#1088;&#1076;.files/image107.pn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gif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gif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1541</Words>
  <Characters>8789</Characters>
  <Application>Microsoft Office Word</Application>
  <DocSecurity>0</DocSecurity>
  <Lines>73</Lines>
  <Paragraphs>20</Paragraphs>
  <ScaleCrop>false</ScaleCrop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</dc:creator>
  <dc:description/>
  <cp:lastModifiedBy>bubsavage</cp:lastModifiedBy>
  <cp:revision>7</cp:revision>
  <dcterms:created xsi:type="dcterms:W3CDTF">2025-10-02T13:33:00Z</dcterms:created>
  <dcterms:modified xsi:type="dcterms:W3CDTF">2025-10-17T06:45:00Z</dcterms:modified>
  <dc:language>ru-RU</dc:language>
</cp:coreProperties>
</file>