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4A4A" w14:textId="271E7981" w:rsidR="00BE0945" w:rsidRDefault="00887469" w:rsidP="00CC02A7">
      <w:pPr>
        <w:pStyle w:val="BodyText"/>
        <w:rPr>
          <w:b/>
          <w:sz w:val="36"/>
        </w:rPr>
      </w:pPr>
      <w:r>
        <w:rPr>
          <w:sz w:val="20"/>
        </w:rPr>
        <w:t xml:space="preserve">    </w:t>
      </w:r>
      <w:r w:rsidR="00CC02A7">
        <w:rPr>
          <w:sz w:val="20"/>
        </w:rPr>
        <w:tab/>
      </w:r>
      <w:r w:rsidR="00CC02A7">
        <w:rPr>
          <w:sz w:val="20"/>
        </w:rPr>
        <w:tab/>
      </w:r>
      <w:r w:rsidR="00CC02A7">
        <w:rPr>
          <w:sz w:val="20"/>
        </w:rPr>
        <w:tab/>
      </w:r>
      <w:r w:rsidR="00CC02A7">
        <w:rPr>
          <w:sz w:val="20"/>
        </w:rPr>
        <w:tab/>
      </w:r>
      <w:r w:rsidR="00CC02A7">
        <w:rPr>
          <w:sz w:val="20"/>
        </w:rPr>
        <w:tab/>
      </w:r>
      <w:r w:rsidR="00CC02A7">
        <w:rPr>
          <w:sz w:val="20"/>
        </w:rPr>
        <w:tab/>
      </w:r>
      <w:r w:rsidR="00D97719">
        <w:rPr>
          <w:b/>
          <w:color w:val="256FB8"/>
          <w:sz w:val="36"/>
        </w:rPr>
        <w:t>The Fundamental Unit of Life</w:t>
      </w:r>
    </w:p>
    <w:p w14:paraId="5C362A3A" w14:textId="77777777" w:rsidR="00BE0945" w:rsidRDefault="00D97719">
      <w:pPr>
        <w:pStyle w:val="Heading1"/>
      </w:pPr>
      <w:r>
        <w:rPr>
          <w:color w:val="4F81BC"/>
        </w:rPr>
        <w:t>History of Cell</w:t>
      </w:r>
    </w:p>
    <w:p w14:paraId="24FEE111" w14:textId="77777777" w:rsidR="00BE0945" w:rsidRDefault="00000000">
      <w:pPr>
        <w:pStyle w:val="BodyText"/>
        <w:rPr>
          <w:b/>
          <w:sz w:val="9"/>
        </w:rPr>
      </w:pPr>
      <w:r>
        <w:pict w14:anchorId="1EC23C40">
          <v:rect id="_x0000_s2115" style="position:absolute;margin-left:34.6pt;margin-top:7.1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610D1587" w14:textId="77777777" w:rsidR="00BE0945" w:rsidRDefault="00BE0945">
      <w:pPr>
        <w:pStyle w:val="BodyText"/>
        <w:spacing w:before="4"/>
        <w:rPr>
          <w:b/>
          <w:sz w:val="13"/>
        </w:rPr>
      </w:pPr>
    </w:p>
    <w:p w14:paraId="4DFFB967" w14:textId="77777777" w:rsidR="00BE0945" w:rsidRDefault="00D97719">
      <w:pPr>
        <w:pStyle w:val="ListParagraph"/>
        <w:numPr>
          <w:ilvl w:val="0"/>
          <w:numId w:val="1"/>
        </w:numPr>
        <w:tabs>
          <w:tab w:val="left" w:pos="990"/>
        </w:tabs>
        <w:spacing w:before="100" w:line="276" w:lineRule="auto"/>
        <w:ind w:right="719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cell </w:t>
      </w:r>
      <w:r>
        <w:rPr>
          <w:sz w:val="23"/>
        </w:rPr>
        <w:t xml:space="preserve">is the basic structural and functional unit of all living organisms. </w:t>
      </w:r>
      <w:r>
        <w:rPr>
          <w:spacing w:val="-4"/>
          <w:sz w:val="23"/>
        </w:rPr>
        <w:t xml:space="preserve">It </w:t>
      </w:r>
      <w:r>
        <w:rPr>
          <w:sz w:val="23"/>
        </w:rPr>
        <w:t xml:space="preserve">is the smallest part of the body of an organism </w:t>
      </w:r>
      <w:r>
        <w:rPr>
          <w:spacing w:val="-3"/>
          <w:sz w:val="23"/>
        </w:rPr>
        <w:t xml:space="preserve">which </w:t>
      </w:r>
      <w:r>
        <w:rPr>
          <w:sz w:val="23"/>
        </w:rPr>
        <w:t>is capable of independent existence and is able to perform all the essential functions of</w:t>
      </w:r>
      <w:r>
        <w:rPr>
          <w:spacing w:val="-7"/>
          <w:sz w:val="23"/>
        </w:rPr>
        <w:t xml:space="preserve"> </w:t>
      </w:r>
      <w:r>
        <w:rPr>
          <w:sz w:val="23"/>
        </w:rPr>
        <w:t>life.</w:t>
      </w:r>
    </w:p>
    <w:p w14:paraId="66788AB1" w14:textId="77777777" w:rsidR="00BE0945" w:rsidRDefault="00D97719">
      <w:pPr>
        <w:pStyle w:val="ListParagraph"/>
        <w:numPr>
          <w:ilvl w:val="0"/>
          <w:numId w:val="1"/>
        </w:numPr>
        <w:tabs>
          <w:tab w:val="left" w:pos="990"/>
        </w:tabs>
        <w:spacing w:before="9" w:line="271" w:lineRule="auto"/>
        <w:ind w:right="728"/>
        <w:rPr>
          <w:sz w:val="23"/>
        </w:rPr>
      </w:pPr>
      <w:r>
        <w:rPr>
          <w:sz w:val="23"/>
        </w:rPr>
        <w:t xml:space="preserve">The history of cell science began in </w:t>
      </w:r>
      <w:r>
        <w:rPr>
          <w:b/>
          <w:sz w:val="23"/>
        </w:rPr>
        <w:t>1665</w:t>
      </w:r>
      <w:r>
        <w:rPr>
          <w:sz w:val="23"/>
        </w:rPr>
        <w:t xml:space="preserve">,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the observation of a thin section of bottle cork by the English scientist </w:t>
      </w:r>
      <w:r>
        <w:rPr>
          <w:b/>
          <w:sz w:val="23"/>
        </w:rPr>
        <w:t>Robert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Hooke</w:t>
      </w:r>
      <w:r>
        <w:rPr>
          <w:sz w:val="23"/>
        </w:rPr>
        <w:t>.</w:t>
      </w:r>
    </w:p>
    <w:p w14:paraId="396DA62E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before="16" w:line="278" w:lineRule="auto"/>
        <w:ind w:left="1003" w:right="715" w:hanging="284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b/>
          <w:sz w:val="23"/>
        </w:rPr>
        <w:t>1838</w:t>
      </w:r>
      <w:r>
        <w:rPr>
          <w:sz w:val="23"/>
        </w:rPr>
        <w:t xml:space="preserve">, </w:t>
      </w:r>
      <w:r>
        <w:rPr>
          <w:b/>
          <w:sz w:val="23"/>
        </w:rPr>
        <w:t xml:space="preserve">Matthias Schleiden </w:t>
      </w:r>
      <w:r>
        <w:rPr>
          <w:sz w:val="23"/>
        </w:rPr>
        <w:t xml:space="preserve">and </w:t>
      </w:r>
      <w:r>
        <w:rPr>
          <w:b/>
          <w:sz w:val="23"/>
        </w:rPr>
        <w:t xml:space="preserve">Theodor Schwann </w:t>
      </w:r>
      <w:r>
        <w:rPr>
          <w:sz w:val="23"/>
        </w:rPr>
        <w:t xml:space="preserve">proposed a basic cell theory. </w:t>
      </w:r>
      <w:r>
        <w:rPr>
          <w:spacing w:val="-4"/>
          <w:sz w:val="23"/>
        </w:rPr>
        <w:t xml:space="preserve">In </w:t>
      </w:r>
      <w:r>
        <w:rPr>
          <w:sz w:val="23"/>
        </w:rPr>
        <w:t>1858, another scientist, Virchow, made an addition to the existing cell</w:t>
      </w:r>
      <w:r>
        <w:rPr>
          <w:spacing w:val="-12"/>
          <w:sz w:val="23"/>
        </w:rPr>
        <w:t xml:space="preserve"> </w:t>
      </w:r>
      <w:r>
        <w:rPr>
          <w:sz w:val="23"/>
        </w:rPr>
        <w:t>theory.</w:t>
      </w:r>
    </w:p>
    <w:p w14:paraId="3E8D128B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ind w:left="1003" w:hanging="284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>postulates of the modern cell theory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are</w:t>
      </w:r>
    </w:p>
    <w:p w14:paraId="450D448C" w14:textId="77777777" w:rsidR="00BE0945" w:rsidRDefault="00D97719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6"/>
        <w:ind w:hanging="361"/>
        <w:jc w:val="left"/>
        <w:rPr>
          <w:sz w:val="23"/>
        </w:rPr>
      </w:pPr>
      <w:r>
        <w:rPr>
          <w:sz w:val="23"/>
        </w:rPr>
        <w:t>The cell is the smallest unit of structure of all living</w:t>
      </w:r>
      <w:r>
        <w:rPr>
          <w:spacing w:val="-20"/>
          <w:sz w:val="23"/>
        </w:rPr>
        <w:t xml:space="preserve"> </w:t>
      </w:r>
      <w:r>
        <w:rPr>
          <w:sz w:val="23"/>
        </w:rPr>
        <w:t>things.</w:t>
      </w:r>
    </w:p>
    <w:p w14:paraId="290B97D6" w14:textId="77777777" w:rsidR="00BE0945" w:rsidRDefault="00D97719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8"/>
        <w:ind w:hanging="361"/>
        <w:jc w:val="left"/>
        <w:rPr>
          <w:sz w:val="23"/>
        </w:rPr>
      </w:pPr>
      <w:r>
        <w:rPr>
          <w:sz w:val="23"/>
        </w:rPr>
        <w:t>The cell is the unit of function of all living</w:t>
      </w:r>
      <w:r>
        <w:rPr>
          <w:spacing w:val="-14"/>
          <w:sz w:val="23"/>
        </w:rPr>
        <w:t xml:space="preserve"> </w:t>
      </w:r>
      <w:r>
        <w:rPr>
          <w:sz w:val="23"/>
        </w:rPr>
        <w:t>things.</w:t>
      </w:r>
    </w:p>
    <w:p w14:paraId="3CCCB293" w14:textId="77777777" w:rsidR="00BE0945" w:rsidRDefault="00D97719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18"/>
        <w:ind w:hanging="361"/>
        <w:jc w:val="left"/>
        <w:rPr>
          <w:sz w:val="23"/>
        </w:rPr>
      </w:pPr>
      <w:r>
        <w:rPr>
          <w:sz w:val="23"/>
        </w:rPr>
        <w:t>All cells arise from pre-existing</w:t>
      </w:r>
      <w:r>
        <w:rPr>
          <w:spacing w:val="-3"/>
          <w:sz w:val="23"/>
        </w:rPr>
        <w:t xml:space="preserve"> </w:t>
      </w:r>
      <w:r>
        <w:rPr>
          <w:sz w:val="23"/>
        </w:rPr>
        <w:t>cells.</w:t>
      </w:r>
    </w:p>
    <w:p w14:paraId="13EB9655" w14:textId="77777777" w:rsidR="00BE0945" w:rsidRDefault="00D97719">
      <w:pPr>
        <w:pStyle w:val="ListParagraph"/>
        <w:numPr>
          <w:ilvl w:val="0"/>
          <w:numId w:val="1"/>
        </w:numPr>
        <w:tabs>
          <w:tab w:val="left" w:pos="990"/>
        </w:tabs>
        <w:spacing w:before="26" w:line="273" w:lineRule="auto"/>
        <w:ind w:right="711"/>
        <w:rPr>
          <w:sz w:val="23"/>
        </w:rPr>
      </w:pPr>
      <w:r>
        <w:rPr>
          <w:sz w:val="23"/>
        </w:rPr>
        <w:t xml:space="preserve">Cells vary in </w:t>
      </w:r>
      <w:r>
        <w:rPr>
          <w:b/>
          <w:sz w:val="23"/>
        </w:rPr>
        <w:t>number</w:t>
      </w:r>
      <w:r>
        <w:rPr>
          <w:sz w:val="23"/>
        </w:rPr>
        <w:t xml:space="preserve">. Examples: Single-celled </w:t>
      </w:r>
      <w:r>
        <w:rPr>
          <w:i/>
          <w:sz w:val="23"/>
        </w:rPr>
        <w:t xml:space="preserve">Amoeba, </w:t>
      </w:r>
      <w:r>
        <w:rPr>
          <w:sz w:val="23"/>
        </w:rPr>
        <w:t xml:space="preserve">few-celled </w:t>
      </w:r>
      <w:r>
        <w:rPr>
          <w:i/>
          <w:sz w:val="23"/>
        </w:rPr>
        <w:t xml:space="preserve">Spirogyra </w:t>
      </w:r>
      <w:r>
        <w:rPr>
          <w:sz w:val="23"/>
        </w:rPr>
        <w:t xml:space="preserve">and multi-celled human being. They vary in </w:t>
      </w:r>
      <w:r>
        <w:rPr>
          <w:b/>
          <w:sz w:val="23"/>
        </w:rPr>
        <w:t>size</w:t>
      </w:r>
      <w:r>
        <w:rPr>
          <w:sz w:val="23"/>
        </w:rPr>
        <w:t xml:space="preserve">. Examples: Bacteria are the </w:t>
      </w:r>
      <w:proofErr w:type="gramStart"/>
      <w:r>
        <w:rPr>
          <w:sz w:val="23"/>
        </w:rPr>
        <w:t>smallest,</w:t>
      </w:r>
      <w:proofErr w:type="gramEnd"/>
      <w:r>
        <w:rPr>
          <w:sz w:val="23"/>
        </w:rPr>
        <w:t xml:space="preserve"> nerve </w:t>
      </w:r>
      <w:r>
        <w:rPr>
          <w:spacing w:val="-3"/>
          <w:sz w:val="23"/>
        </w:rPr>
        <w:t xml:space="preserve">cells </w:t>
      </w:r>
      <w:r>
        <w:rPr>
          <w:sz w:val="23"/>
        </w:rPr>
        <w:t xml:space="preserve">are the longest and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ostrich egg is the largest. They vary in </w:t>
      </w:r>
      <w:r>
        <w:rPr>
          <w:b/>
          <w:sz w:val="23"/>
        </w:rPr>
        <w:t>shape</w:t>
      </w:r>
      <w:r>
        <w:rPr>
          <w:sz w:val="23"/>
        </w:rPr>
        <w:t>. Example: Columnar epithelial</w:t>
      </w:r>
      <w:r>
        <w:rPr>
          <w:spacing w:val="-27"/>
          <w:sz w:val="23"/>
        </w:rPr>
        <w:t xml:space="preserve"> </w:t>
      </w:r>
      <w:r>
        <w:rPr>
          <w:sz w:val="23"/>
        </w:rPr>
        <w:t>cells.</w:t>
      </w:r>
    </w:p>
    <w:p w14:paraId="3988DE5F" w14:textId="77777777" w:rsidR="00BE0945" w:rsidRDefault="00D97719">
      <w:pPr>
        <w:pStyle w:val="Heading1"/>
        <w:spacing w:before="206"/>
      </w:pPr>
      <w:r>
        <w:rPr>
          <w:color w:val="4F81BC"/>
        </w:rPr>
        <w:t>Types of Organisms</w:t>
      </w:r>
    </w:p>
    <w:p w14:paraId="52C7C1D2" w14:textId="77777777" w:rsidR="00BE0945" w:rsidRDefault="00000000">
      <w:pPr>
        <w:pStyle w:val="BodyText"/>
        <w:spacing w:before="1"/>
        <w:rPr>
          <w:b/>
          <w:sz w:val="9"/>
        </w:rPr>
      </w:pPr>
      <w:r>
        <w:pict w14:anchorId="1C8E142E">
          <v:rect id="_x0000_s2114" style="position:absolute;margin-left:34.6pt;margin-top:7.2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546370ED" w14:textId="77777777" w:rsidR="00BE0945" w:rsidRDefault="00BE0945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090" w:type="dxa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5042"/>
      </w:tblGrid>
      <w:tr w:rsidR="00BE0945" w14:paraId="1E4AB41D" w14:textId="77777777">
        <w:trPr>
          <w:trHeight w:val="373"/>
        </w:trPr>
        <w:tc>
          <w:tcPr>
            <w:tcW w:w="4951" w:type="dxa"/>
            <w:tcBorders>
              <w:bottom w:val="single" w:sz="18" w:space="0" w:color="C0504D"/>
            </w:tcBorders>
            <w:shd w:val="clear" w:color="auto" w:fill="D99493"/>
          </w:tcPr>
          <w:p w14:paraId="05F0138F" w14:textId="77777777" w:rsidR="00BE0945" w:rsidRDefault="00D97719">
            <w:pPr>
              <w:pStyle w:val="TableParagraph"/>
              <w:spacing w:line="260" w:lineRule="exact"/>
              <w:ind w:left="791"/>
              <w:rPr>
                <w:b/>
                <w:sz w:val="23"/>
              </w:rPr>
            </w:pPr>
            <w:r>
              <w:rPr>
                <w:b/>
                <w:sz w:val="23"/>
              </w:rPr>
              <w:t>UNICELLULAR ORGANISMS</w:t>
            </w:r>
          </w:p>
        </w:tc>
        <w:tc>
          <w:tcPr>
            <w:tcW w:w="5042" w:type="dxa"/>
            <w:tcBorders>
              <w:bottom w:val="single" w:sz="18" w:space="0" w:color="C0504D"/>
            </w:tcBorders>
            <w:shd w:val="clear" w:color="auto" w:fill="D99493"/>
          </w:tcPr>
          <w:p w14:paraId="662B1828" w14:textId="77777777" w:rsidR="00BE0945" w:rsidRDefault="00D97719">
            <w:pPr>
              <w:pStyle w:val="TableParagraph"/>
              <w:spacing w:line="260" w:lineRule="exact"/>
              <w:ind w:left="728"/>
              <w:rPr>
                <w:b/>
                <w:sz w:val="23"/>
              </w:rPr>
            </w:pPr>
            <w:r>
              <w:rPr>
                <w:b/>
                <w:sz w:val="23"/>
              </w:rPr>
              <w:t>MULTICELLULAR ORGANISMS</w:t>
            </w:r>
          </w:p>
        </w:tc>
      </w:tr>
      <w:tr w:rsidR="00BE0945" w14:paraId="45EAB62D" w14:textId="77777777">
        <w:trPr>
          <w:trHeight w:val="301"/>
        </w:trPr>
        <w:tc>
          <w:tcPr>
            <w:tcW w:w="4951" w:type="dxa"/>
            <w:tcBorders>
              <w:top w:val="single" w:sz="18" w:space="0" w:color="C0504D"/>
            </w:tcBorders>
          </w:tcPr>
          <w:p w14:paraId="32EC807F" w14:textId="77777777" w:rsidR="00BE0945" w:rsidRDefault="00D97719">
            <w:pPr>
              <w:pStyle w:val="TableParagraph"/>
              <w:spacing w:line="264" w:lineRule="exact"/>
              <w:ind w:left="465"/>
              <w:rPr>
                <w:sz w:val="23"/>
              </w:rPr>
            </w:pPr>
            <w:r>
              <w:rPr>
                <w:sz w:val="23"/>
              </w:rPr>
              <w:t>1. Made of one cell.</w:t>
            </w:r>
          </w:p>
        </w:tc>
        <w:tc>
          <w:tcPr>
            <w:tcW w:w="5042" w:type="dxa"/>
            <w:tcBorders>
              <w:top w:val="single" w:sz="18" w:space="0" w:color="C0504D"/>
            </w:tcBorders>
          </w:tcPr>
          <w:p w14:paraId="360A5850" w14:textId="77777777" w:rsidR="00BE0945" w:rsidRDefault="00D97719">
            <w:pPr>
              <w:pStyle w:val="TableParagraph"/>
              <w:spacing w:line="264" w:lineRule="exact"/>
              <w:ind w:left="469"/>
              <w:rPr>
                <w:sz w:val="23"/>
              </w:rPr>
            </w:pPr>
            <w:r>
              <w:rPr>
                <w:sz w:val="23"/>
              </w:rPr>
              <w:t>1. Made of many cells.</w:t>
            </w:r>
          </w:p>
        </w:tc>
      </w:tr>
      <w:tr w:rsidR="00BE0945" w14:paraId="1B508A86" w14:textId="77777777">
        <w:trPr>
          <w:trHeight w:val="609"/>
        </w:trPr>
        <w:tc>
          <w:tcPr>
            <w:tcW w:w="4951" w:type="dxa"/>
          </w:tcPr>
          <w:p w14:paraId="585BB044" w14:textId="77777777" w:rsidR="00BE0945" w:rsidRDefault="00D97719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2. There is no division of labour.</w:t>
            </w:r>
          </w:p>
        </w:tc>
        <w:tc>
          <w:tcPr>
            <w:tcW w:w="5042" w:type="dxa"/>
          </w:tcPr>
          <w:p w14:paraId="50860B53" w14:textId="5A088621" w:rsidR="00BE0945" w:rsidRDefault="00D97719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 xml:space="preserve">2. Cells are </w:t>
            </w:r>
            <w:r w:rsidR="00CC02A7">
              <w:rPr>
                <w:sz w:val="23"/>
              </w:rPr>
              <w:t>specialized</w:t>
            </w:r>
            <w:r>
              <w:rPr>
                <w:sz w:val="23"/>
              </w:rPr>
              <w:t xml:space="preserve"> to perform</w:t>
            </w:r>
          </w:p>
          <w:p w14:paraId="416D5B33" w14:textId="77777777" w:rsidR="00BE0945" w:rsidRDefault="00D97719">
            <w:pPr>
              <w:pStyle w:val="TableParagraph"/>
              <w:spacing w:before="43"/>
              <w:ind w:left="829"/>
              <w:rPr>
                <w:sz w:val="23"/>
              </w:rPr>
            </w:pPr>
            <w:r>
              <w:rPr>
                <w:sz w:val="23"/>
              </w:rPr>
              <w:t>specific functions.</w:t>
            </w:r>
          </w:p>
        </w:tc>
      </w:tr>
      <w:tr w:rsidR="00BE0945" w14:paraId="71BC5879" w14:textId="77777777">
        <w:trPr>
          <w:trHeight w:val="608"/>
        </w:trPr>
        <w:tc>
          <w:tcPr>
            <w:tcW w:w="4951" w:type="dxa"/>
          </w:tcPr>
          <w:p w14:paraId="7BDEE5BB" w14:textId="77777777" w:rsidR="00BE0945" w:rsidRDefault="00D97719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3. A single cell participates in</w:t>
            </w:r>
          </w:p>
          <w:p w14:paraId="312039D6" w14:textId="77777777" w:rsidR="00BE0945" w:rsidRDefault="00D97719">
            <w:pPr>
              <w:pStyle w:val="TableParagraph"/>
              <w:spacing w:before="42"/>
              <w:ind w:left="825"/>
              <w:rPr>
                <w:sz w:val="23"/>
              </w:rPr>
            </w:pPr>
            <w:r>
              <w:rPr>
                <w:sz w:val="23"/>
              </w:rPr>
              <w:t>reproduction.</w:t>
            </w:r>
          </w:p>
        </w:tc>
        <w:tc>
          <w:tcPr>
            <w:tcW w:w="5042" w:type="dxa"/>
          </w:tcPr>
          <w:p w14:paraId="3C5786CE" w14:textId="77777777" w:rsidR="00BE0945" w:rsidRDefault="00D97719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>3. Only some cells (germ cells)</w:t>
            </w:r>
          </w:p>
          <w:p w14:paraId="04DB724B" w14:textId="77777777" w:rsidR="00BE0945" w:rsidRDefault="00D97719">
            <w:pPr>
              <w:pStyle w:val="TableParagraph"/>
              <w:spacing w:before="42"/>
              <w:ind w:left="829"/>
              <w:rPr>
                <w:sz w:val="23"/>
              </w:rPr>
            </w:pPr>
            <w:r>
              <w:rPr>
                <w:sz w:val="23"/>
              </w:rPr>
              <w:t>participate in reproduction.</w:t>
            </w:r>
          </w:p>
        </w:tc>
      </w:tr>
      <w:tr w:rsidR="00BE0945" w14:paraId="45452321" w14:textId="77777777">
        <w:trPr>
          <w:trHeight w:val="306"/>
        </w:trPr>
        <w:tc>
          <w:tcPr>
            <w:tcW w:w="4951" w:type="dxa"/>
          </w:tcPr>
          <w:p w14:paraId="619B00C2" w14:textId="77777777" w:rsidR="00BE0945" w:rsidRDefault="00D97719">
            <w:pPr>
              <w:pStyle w:val="TableParagraph"/>
              <w:ind w:left="465"/>
              <w:rPr>
                <w:sz w:val="23"/>
              </w:rPr>
            </w:pPr>
            <w:r>
              <w:rPr>
                <w:sz w:val="23"/>
              </w:rPr>
              <w:t>4. Lifespan is short.</w:t>
            </w:r>
          </w:p>
        </w:tc>
        <w:tc>
          <w:tcPr>
            <w:tcW w:w="5042" w:type="dxa"/>
          </w:tcPr>
          <w:p w14:paraId="1278F469" w14:textId="77777777" w:rsidR="00BE0945" w:rsidRDefault="00D97719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>4. Lifespan is long.</w:t>
            </w:r>
          </w:p>
        </w:tc>
      </w:tr>
      <w:tr w:rsidR="00BE0945" w14:paraId="729CAFAD" w14:textId="77777777">
        <w:trPr>
          <w:trHeight w:val="302"/>
        </w:trPr>
        <w:tc>
          <w:tcPr>
            <w:tcW w:w="4951" w:type="dxa"/>
          </w:tcPr>
          <w:p w14:paraId="086191AB" w14:textId="09B53394" w:rsidR="00BE0945" w:rsidRDefault="00D97719">
            <w:pPr>
              <w:pStyle w:val="TableParagraph"/>
              <w:spacing w:line="260" w:lineRule="exact"/>
              <w:ind w:left="465"/>
              <w:rPr>
                <w:i/>
                <w:sz w:val="23"/>
              </w:rPr>
            </w:pPr>
            <w:r>
              <w:rPr>
                <w:sz w:val="23"/>
              </w:rPr>
              <w:t xml:space="preserve">5. Examples: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 xml:space="preserve">, </w:t>
            </w:r>
            <w:r w:rsidR="00CC02A7">
              <w:rPr>
                <w:i/>
                <w:sz w:val="23"/>
              </w:rPr>
              <w:t>Paramecium</w:t>
            </w:r>
          </w:p>
        </w:tc>
        <w:tc>
          <w:tcPr>
            <w:tcW w:w="5042" w:type="dxa"/>
          </w:tcPr>
          <w:p w14:paraId="221DF715" w14:textId="77777777" w:rsidR="00BE0945" w:rsidRDefault="00D97719">
            <w:pPr>
              <w:pStyle w:val="TableParagraph"/>
              <w:ind w:left="469"/>
              <w:rPr>
                <w:sz w:val="23"/>
              </w:rPr>
            </w:pPr>
            <w:r>
              <w:rPr>
                <w:sz w:val="23"/>
              </w:rPr>
              <w:t>5. Examples: Fungi, plants, animals</w:t>
            </w:r>
          </w:p>
        </w:tc>
      </w:tr>
    </w:tbl>
    <w:p w14:paraId="000C71E5" w14:textId="77777777" w:rsidR="00BE0945" w:rsidRDefault="00BE0945">
      <w:pPr>
        <w:pStyle w:val="BodyText"/>
        <w:rPr>
          <w:b/>
          <w:sz w:val="20"/>
        </w:rPr>
      </w:pPr>
    </w:p>
    <w:p w14:paraId="7AEB427C" w14:textId="77777777" w:rsidR="00BE0945" w:rsidRDefault="00D97719">
      <w:pPr>
        <w:spacing w:before="91"/>
        <w:ind w:left="720"/>
        <w:rPr>
          <w:b/>
          <w:sz w:val="32"/>
        </w:rPr>
      </w:pPr>
      <w:r>
        <w:rPr>
          <w:b/>
          <w:color w:val="4F81BC"/>
          <w:sz w:val="32"/>
        </w:rPr>
        <w:t>Differences between Prokaryotic and Eukaryotic Cells</w:t>
      </w:r>
    </w:p>
    <w:p w14:paraId="2E628F1A" w14:textId="77777777" w:rsidR="00BE0945" w:rsidRDefault="00000000">
      <w:pPr>
        <w:pStyle w:val="BodyText"/>
        <w:rPr>
          <w:b/>
          <w:sz w:val="9"/>
        </w:rPr>
      </w:pPr>
      <w:r>
        <w:pict w14:anchorId="11A8F3A4">
          <v:rect id="_x0000_s2113" style="position:absolute;margin-left:34.6pt;margin-top:7.15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16189C42" w14:textId="77777777" w:rsidR="00BE0945" w:rsidRDefault="00BE0945">
      <w:pPr>
        <w:pStyle w:val="BodyText"/>
        <w:spacing w:before="7" w:after="1"/>
        <w:rPr>
          <w:b/>
          <w:sz w:val="21"/>
        </w:rPr>
      </w:pPr>
    </w:p>
    <w:tbl>
      <w:tblPr>
        <w:tblW w:w="0" w:type="auto"/>
        <w:tblInd w:w="1090" w:type="dxa"/>
        <w:tblBorders>
          <w:top w:val="single" w:sz="8" w:space="0" w:color="8063A1"/>
          <w:left w:val="single" w:sz="8" w:space="0" w:color="8063A1"/>
          <w:bottom w:val="single" w:sz="8" w:space="0" w:color="8063A1"/>
          <w:right w:val="single" w:sz="8" w:space="0" w:color="8063A1"/>
          <w:insideH w:val="single" w:sz="8" w:space="0" w:color="8063A1"/>
          <w:insideV w:val="single" w:sz="8" w:space="0" w:color="8063A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5042"/>
      </w:tblGrid>
      <w:tr w:rsidR="00BE0945" w14:paraId="2478A36A" w14:textId="77777777">
        <w:trPr>
          <w:trHeight w:val="301"/>
        </w:trPr>
        <w:tc>
          <w:tcPr>
            <w:tcW w:w="4951" w:type="dxa"/>
            <w:tcBorders>
              <w:bottom w:val="single" w:sz="18" w:space="0" w:color="8063A1"/>
            </w:tcBorders>
            <w:shd w:val="clear" w:color="auto" w:fill="B1A0C6"/>
          </w:tcPr>
          <w:p w14:paraId="492F5237" w14:textId="77777777" w:rsidR="00BE0945" w:rsidRDefault="00D97719">
            <w:pPr>
              <w:pStyle w:val="TableParagraph"/>
              <w:spacing w:line="260" w:lineRule="exact"/>
              <w:ind w:left="1291"/>
              <w:rPr>
                <w:b/>
                <w:sz w:val="23"/>
              </w:rPr>
            </w:pPr>
            <w:r>
              <w:rPr>
                <w:b/>
                <w:sz w:val="23"/>
              </w:rPr>
              <w:t>PROKARYOTIC CELL</w:t>
            </w:r>
          </w:p>
        </w:tc>
        <w:tc>
          <w:tcPr>
            <w:tcW w:w="5042" w:type="dxa"/>
            <w:tcBorders>
              <w:bottom w:val="single" w:sz="18" w:space="0" w:color="8063A1"/>
            </w:tcBorders>
            <w:shd w:val="clear" w:color="auto" w:fill="B1A0C6"/>
          </w:tcPr>
          <w:p w14:paraId="3771D156" w14:textId="77777777" w:rsidR="00BE0945" w:rsidRDefault="00D97719">
            <w:pPr>
              <w:pStyle w:val="TableParagraph"/>
              <w:spacing w:line="260" w:lineRule="exact"/>
              <w:ind w:left="1430"/>
              <w:rPr>
                <w:b/>
                <w:sz w:val="23"/>
              </w:rPr>
            </w:pPr>
            <w:r>
              <w:rPr>
                <w:b/>
                <w:sz w:val="23"/>
              </w:rPr>
              <w:t>EUKARYOTIC CELL</w:t>
            </w:r>
          </w:p>
        </w:tc>
      </w:tr>
      <w:tr w:rsidR="00BE0945" w14:paraId="6A7ABD00" w14:textId="77777777">
        <w:trPr>
          <w:trHeight w:val="617"/>
        </w:trPr>
        <w:tc>
          <w:tcPr>
            <w:tcW w:w="4951" w:type="dxa"/>
            <w:tcBorders>
              <w:top w:val="single" w:sz="18" w:space="0" w:color="8063A1"/>
            </w:tcBorders>
          </w:tcPr>
          <w:p w14:paraId="4321E4D0" w14:textId="77777777" w:rsidR="00BE0945" w:rsidRDefault="00D97719">
            <w:pPr>
              <w:pStyle w:val="TableParagraph"/>
              <w:spacing w:before="13"/>
              <w:ind w:left="465"/>
              <w:rPr>
                <w:sz w:val="23"/>
              </w:rPr>
            </w:pPr>
            <w:r>
              <w:rPr>
                <w:sz w:val="23"/>
              </w:rPr>
              <w:t>1. Absence of a well-defined nucleus.</w:t>
            </w:r>
          </w:p>
        </w:tc>
        <w:tc>
          <w:tcPr>
            <w:tcW w:w="5042" w:type="dxa"/>
            <w:tcBorders>
              <w:top w:val="single" w:sz="18" w:space="0" w:color="8063A1"/>
            </w:tcBorders>
          </w:tcPr>
          <w:p w14:paraId="0653C819" w14:textId="77777777" w:rsidR="00BE0945" w:rsidRDefault="00D97719">
            <w:pPr>
              <w:pStyle w:val="TableParagraph"/>
              <w:spacing w:before="13"/>
              <w:ind w:left="469"/>
              <w:rPr>
                <w:sz w:val="23"/>
              </w:rPr>
            </w:pPr>
            <w:r>
              <w:rPr>
                <w:sz w:val="23"/>
              </w:rPr>
              <w:t>1. Presence of a well-defined nucleus with</w:t>
            </w:r>
          </w:p>
          <w:p w14:paraId="573013F7" w14:textId="77777777" w:rsidR="00BE0945" w:rsidRDefault="00D97719">
            <w:pPr>
              <w:pStyle w:val="TableParagraph"/>
              <w:spacing w:before="38"/>
              <w:ind w:left="829"/>
              <w:rPr>
                <w:sz w:val="23"/>
              </w:rPr>
            </w:pPr>
            <w:r>
              <w:rPr>
                <w:sz w:val="23"/>
              </w:rPr>
              <w:t>a nuclear membrane.</w:t>
            </w:r>
          </w:p>
        </w:tc>
      </w:tr>
      <w:tr w:rsidR="00BE0945" w14:paraId="635F7DF9" w14:textId="77777777">
        <w:trPr>
          <w:trHeight w:val="315"/>
        </w:trPr>
        <w:tc>
          <w:tcPr>
            <w:tcW w:w="4951" w:type="dxa"/>
          </w:tcPr>
          <w:p w14:paraId="01B193C7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2. Nucleolus is absent.</w:t>
            </w:r>
          </w:p>
        </w:tc>
        <w:tc>
          <w:tcPr>
            <w:tcW w:w="5042" w:type="dxa"/>
          </w:tcPr>
          <w:p w14:paraId="147EE68D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2. Nucleolus is present.</w:t>
            </w:r>
          </w:p>
        </w:tc>
      </w:tr>
      <w:tr w:rsidR="00BE0945" w14:paraId="56193118" w14:textId="77777777">
        <w:trPr>
          <w:trHeight w:val="618"/>
        </w:trPr>
        <w:tc>
          <w:tcPr>
            <w:tcW w:w="4951" w:type="dxa"/>
          </w:tcPr>
          <w:p w14:paraId="6170A6A0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3. Presence of a single length of only</w:t>
            </w:r>
          </w:p>
          <w:p w14:paraId="39B53AEA" w14:textId="77777777" w:rsidR="00BE0945" w:rsidRDefault="00D97719">
            <w:pPr>
              <w:pStyle w:val="TableParagraph"/>
              <w:spacing w:before="43"/>
              <w:ind w:left="825"/>
              <w:rPr>
                <w:sz w:val="23"/>
              </w:rPr>
            </w:pPr>
            <w:r>
              <w:rPr>
                <w:sz w:val="23"/>
              </w:rPr>
              <w:t>DNA.</w:t>
            </w:r>
          </w:p>
        </w:tc>
        <w:tc>
          <w:tcPr>
            <w:tcW w:w="5042" w:type="dxa"/>
          </w:tcPr>
          <w:p w14:paraId="78A20755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3. Presence of several lengths of DNA,</w:t>
            </w:r>
          </w:p>
          <w:p w14:paraId="7B005065" w14:textId="77777777" w:rsidR="00BE0945" w:rsidRDefault="00D97719">
            <w:pPr>
              <w:pStyle w:val="TableParagraph"/>
              <w:spacing w:before="43"/>
              <w:ind w:left="829"/>
              <w:rPr>
                <w:sz w:val="23"/>
              </w:rPr>
            </w:pPr>
            <w:r>
              <w:rPr>
                <w:sz w:val="23"/>
              </w:rPr>
              <w:t>wound around certain proteins.</w:t>
            </w:r>
          </w:p>
        </w:tc>
      </w:tr>
      <w:tr w:rsidR="00BE0945" w14:paraId="024C071A" w14:textId="77777777">
        <w:trPr>
          <w:trHeight w:val="315"/>
        </w:trPr>
        <w:tc>
          <w:tcPr>
            <w:tcW w:w="4951" w:type="dxa"/>
            <w:tcBorders>
              <w:bottom w:val="double" w:sz="2" w:space="0" w:color="8063A1"/>
            </w:tcBorders>
          </w:tcPr>
          <w:p w14:paraId="1F7D500B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4. Presence of smaller ribosomes.</w:t>
            </w:r>
          </w:p>
        </w:tc>
        <w:tc>
          <w:tcPr>
            <w:tcW w:w="5042" w:type="dxa"/>
            <w:tcBorders>
              <w:bottom w:val="double" w:sz="2" w:space="0" w:color="8063A1"/>
            </w:tcBorders>
          </w:tcPr>
          <w:p w14:paraId="2574862C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4. Presence of larger ribosomes.</w:t>
            </w:r>
          </w:p>
        </w:tc>
      </w:tr>
      <w:tr w:rsidR="00BE0945" w14:paraId="391066D0" w14:textId="77777777">
        <w:trPr>
          <w:trHeight w:val="315"/>
        </w:trPr>
        <w:tc>
          <w:tcPr>
            <w:tcW w:w="4951" w:type="dxa"/>
            <w:tcBorders>
              <w:top w:val="double" w:sz="2" w:space="0" w:color="8063A1"/>
            </w:tcBorders>
          </w:tcPr>
          <w:p w14:paraId="39B91E01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5. Examples: Bacteria, blue-green algae</w:t>
            </w:r>
          </w:p>
        </w:tc>
        <w:tc>
          <w:tcPr>
            <w:tcW w:w="5042" w:type="dxa"/>
            <w:tcBorders>
              <w:top w:val="double" w:sz="2" w:space="0" w:color="8063A1"/>
            </w:tcBorders>
          </w:tcPr>
          <w:p w14:paraId="0DC0D0A1" w14:textId="77777777" w:rsidR="00BE0945" w:rsidRDefault="00D97719">
            <w:pPr>
              <w:pStyle w:val="TableParagraph"/>
              <w:spacing w:before="4"/>
              <w:ind w:left="469"/>
              <w:rPr>
                <w:sz w:val="23"/>
              </w:rPr>
            </w:pPr>
            <w:r>
              <w:rPr>
                <w:sz w:val="23"/>
              </w:rPr>
              <w:t xml:space="preserve">5. Examples: </w:t>
            </w:r>
            <w:r>
              <w:rPr>
                <w:i/>
                <w:sz w:val="23"/>
              </w:rPr>
              <w:t>Amoeba</w:t>
            </w:r>
            <w:r>
              <w:rPr>
                <w:sz w:val="23"/>
              </w:rPr>
              <w:t>, plants, animals</w:t>
            </w:r>
          </w:p>
        </w:tc>
      </w:tr>
    </w:tbl>
    <w:p w14:paraId="4545077D" w14:textId="77777777" w:rsidR="00BE0945" w:rsidRDefault="00BE0945">
      <w:pPr>
        <w:rPr>
          <w:sz w:val="23"/>
        </w:rPr>
        <w:sectPr w:rsidR="00BE0945" w:rsidSect="00647FA5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1"/>
          <w:cols w:space="720"/>
        </w:sectPr>
      </w:pPr>
    </w:p>
    <w:p w14:paraId="37810F21" w14:textId="354E3758" w:rsidR="00BE0945" w:rsidRPr="00D42F21" w:rsidRDefault="00D97719">
      <w:pPr>
        <w:spacing w:before="92"/>
        <w:ind w:left="720"/>
        <w:rPr>
          <w:b/>
          <w:sz w:val="28"/>
          <w:szCs w:val="28"/>
        </w:rPr>
      </w:pPr>
      <w:r w:rsidRPr="00D42F21">
        <w:rPr>
          <w:b/>
          <w:color w:val="4F81BC"/>
          <w:sz w:val="28"/>
          <w:szCs w:val="28"/>
        </w:rPr>
        <w:lastRenderedPageBreak/>
        <w:t xml:space="preserve">Structural </w:t>
      </w:r>
      <w:r w:rsidR="00CC02A7" w:rsidRPr="00D42F21">
        <w:rPr>
          <w:b/>
          <w:color w:val="4F81BC"/>
          <w:sz w:val="28"/>
          <w:szCs w:val="28"/>
        </w:rPr>
        <w:t>Organization</w:t>
      </w:r>
      <w:r w:rsidRPr="00D42F21">
        <w:rPr>
          <w:b/>
          <w:color w:val="4F81BC"/>
          <w:sz w:val="28"/>
          <w:szCs w:val="28"/>
        </w:rPr>
        <w:t xml:space="preserve"> of a Cell</w:t>
      </w:r>
    </w:p>
    <w:p w14:paraId="6D2E445F" w14:textId="489107E9" w:rsidR="00BE0945" w:rsidRDefault="00000000">
      <w:pPr>
        <w:pStyle w:val="BodyText"/>
        <w:rPr>
          <w:b/>
          <w:sz w:val="9"/>
        </w:rPr>
      </w:pPr>
      <w:r>
        <w:pict w14:anchorId="69E05656">
          <v:group id="_x0000_s2109" style="position:absolute;margin-left:114pt;margin-top:13.05pt;width:323.9pt;height:123.45pt;z-index:-15721472;mso-wrap-distance-left:0;mso-wrap-distance-right:0;mso-position-horizontal-relative:page" coordorigin="2280,326" coordsize="7680,37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1" type="#_x0000_t75" style="position:absolute;left:2310;top:356;width:7540;height:3598">
              <v:imagedata r:id="rId9" o:title=""/>
            </v:shape>
            <v:rect id="_x0000_s2110" style="position:absolute;left:2295;top:341;width:7650;height:3697" filled="f" strokeweight="1.5pt"/>
            <w10:wrap type="topAndBottom" anchorx="page"/>
          </v:group>
        </w:pict>
      </w:r>
      <w:r>
        <w:pict w14:anchorId="1997A6A2">
          <v:rect id="_x0000_s2112" style="position:absolute;margin-left:34.6pt;margin-top:7.15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2301D31F" w14:textId="3D1ACF57" w:rsidR="00BE0945" w:rsidRDefault="00BE0945">
      <w:pPr>
        <w:pStyle w:val="BodyText"/>
        <w:rPr>
          <w:b/>
          <w:sz w:val="20"/>
        </w:rPr>
      </w:pPr>
    </w:p>
    <w:p w14:paraId="45F544BF" w14:textId="77777777" w:rsidR="00BE0945" w:rsidRDefault="00BE0945">
      <w:pPr>
        <w:pStyle w:val="BodyText"/>
        <w:spacing w:before="3" w:after="1"/>
        <w:rPr>
          <w:b/>
          <w:sz w:val="26"/>
        </w:rPr>
      </w:pPr>
    </w:p>
    <w:tbl>
      <w:tblPr>
        <w:tblW w:w="0" w:type="auto"/>
        <w:tblInd w:w="793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8"/>
        <w:gridCol w:w="5791"/>
      </w:tblGrid>
      <w:tr w:rsidR="00BE0945" w14:paraId="1086F662" w14:textId="77777777">
        <w:trPr>
          <w:trHeight w:val="339"/>
        </w:trPr>
        <w:tc>
          <w:tcPr>
            <w:tcW w:w="4888" w:type="dxa"/>
            <w:tcBorders>
              <w:bottom w:val="single" w:sz="18" w:space="0" w:color="4AACC5"/>
            </w:tcBorders>
            <w:shd w:val="clear" w:color="auto" w:fill="92CDDC"/>
          </w:tcPr>
          <w:p w14:paraId="6D5B2714" w14:textId="77777777" w:rsidR="00BE0945" w:rsidRPr="00D42F21" w:rsidRDefault="00D97719">
            <w:pPr>
              <w:pStyle w:val="TableParagraph"/>
              <w:spacing w:before="28"/>
              <w:ind w:left="1377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CHARACTERISTICS</w:t>
            </w:r>
          </w:p>
        </w:tc>
        <w:tc>
          <w:tcPr>
            <w:tcW w:w="5791" w:type="dxa"/>
            <w:tcBorders>
              <w:bottom w:val="single" w:sz="18" w:space="0" w:color="4AACC5"/>
            </w:tcBorders>
            <w:shd w:val="clear" w:color="auto" w:fill="92CDDC"/>
          </w:tcPr>
          <w:p w14:paraId="5CF72658" w14:textId="77777777" w:rsidR="00BE0945" w:rsidRPr="00D42F21" w:rsidRDefault="00D97719">
            <w:pPr>
              <w:pStyle w:val="TableParagraph"/>
              <w:spacing w:before="28"/>
              <w:ind w:left="2185" w:right="2204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FUNCTIONS</w:t>
            </w:r>
          </w:p>
        </w:tc>
      </w:tr>
      <w:tr w:rsidR="00BE0945" w14:paraId="2BB194CB" w14:textId="77777777">
        <w:trPr>
          <w:trHeight w:val="377"/>
        </w:trPr>
        <w:tc>
          <w:tcPr>
            <w:tcW w:w="10679" w:type="dxa"/>
            <w:gridSpan w:val="2"/>
            <w:tcBorders>
              <w:top w:val="single" w:sz="18" w:space="0" w:color="4AACC5"/>
            </w:tcBorders>
          </w:tcPr>
          <w:p w14:paraId="24A6BD1C" w14:textId="77777777" w:rsidR="00BE0945" w:rsidRPr="00D42F21" w:rsidRDefault="00D97719">
            <w:pPr>
              <w:pStyle w:val="TableParagraph"/>
              <w:spacing w:before="66"/>
              <w:ind w:left="3569" w:right="3506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Plasma membrane</w:t>
            </w:r>
          </w:p>
        </w:tc>
      </w:tr>
      <w:tr w:rsidR="00BE0945" w14:paraId="515A6578" w14:textId="77777777">
        <w:trPr>
          <w:trHeight w:val="676"/>
        </w:trPr>
        <w:tc>
          <w:tcPr>
            <w:tcW w:w="4888" w:type="dxa"/>
          </w:tcPr>
          <w:p w14:paraId="56A5FD5F" w14:textId="77777777" w:rsidR="00BE0945" w:rsidRPr="00D42F21" w:rsidRDefault="00D97719">
            <w:pPr>
              <w:pStyle w:val="TableParagraph"/>
              <w:spacing w:before="36" w:line="300" w:lineRule="atLeast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Very thin, flexible and delicate living semi- permeable membrane</w:t>
            </w:r>
          </w:p>
        </w:tc>
        <w:tc>
          <w:tcPr>
            <w:tcW w:w="5791" w:type="dxa"/>
          </w:tcPr>
          <w:p w14:paraId="38F6063F" w14:textId="77777777" w:rsidR="00BE0945" w:rsidRPr="00D42F21" w:rsidRDefault="00D97719">
            <w:pPr>
              <w:pStyle w:val="TableParagraph"/>
              <w:spacing w:before="36" w:line="300" w:lineRule="atLeast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Acts as an effective barrier and regulates the entry of certain solutes and ions</w:t>
            </w:r>
          </w:p>
        </w:tc>
      </w:tr>
      <w:tr w:rsidR="00BE0945" w14:paraId="01145B04" w14:textId="77777777">
        <w:trPr>
          <w:trHeight w:val="378"/>
        </w:trPr>
        <w:tc>
          <w:tcPr>
            <w:tcW w:w="10679" w:type="dxa"/>
            <w:gridSpan w:val="2"/>
          </w:tcPr>
          <w:p w14:paraId="13F38A7B" w14:textId="77777777" w:rsidR="00BE0945" w:rsidRPr="00D42F21" w:rsidRDefault="00D97719">
            <w:pPr>
              <w:pStyle w:val="TableParagraph"/>
              <w:spacing w:before="67"/>
              <w:ind w:left="3569" w:right="3502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Cell wall</w:t>
            </w:r>
          </w:p>
        </w:tc>
      </w:tr>
      <w:tr w:rsidR="00BE0945" w14:paraId="388931BE" w14:textId="77777777">
        <w:trPr>
          <w:trHeight w:val="675"/>
        </w:trPr>
        <w:tc>
          <w:tcPr>
            <w:tcW w:w="4888" w:type="dxa"/>
          </w:tcPr>
          <w:p w14:paraId="04F46320" w14:textId="77777777" w:rsidR="00BE0945" w:rsidRPr="00D42F21" w:rsidRDefault="00D97719">
            <w:pPr>
              <w:pStyle w:val="TableParagraph"/>
              <w:tabs>
                <w:tab w:val="left" w:pos="992"/>
                <w:tab w:val="left" w:pos="2402"/>
                <w:tab w:val="left" w:pos="3317"/>
                <w:tab w:val="left" w:pos="4641"/>
              </w:tabs>
              <w:spacing w:before="36" w:line="300" w:lineRule="atLeast"/>
              <w:ind w:right="31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Freely</w:t>
            </w:r>
            <w:r w:rsidRPr="00D42F21">
              <w:rPr>
                <w:sz w:val="20"/>
                <w:szCs w:val="20"/>
              </w:rPr>
              <w:tab/>
              <w:t>permeable,</w:t>
            </w:r>
            <w:r w:rsidRPr="00D42F21">
              <w:rPr>
                <w:sz w:val="20"/>
                <w:szCs w:val="20"/>
              </w:rPr>
              <w:tab/>
              <w:t>mainly</w:t>
            </w:r>
            <w:r w:rsidRPr="00D42F21">
              <w:rPr>
                <w:sz w:val="20"/>
                <w:szCs w:val="20"/>
              </w:rPr>
              <w:tab/>
              <w:t>composed</w:t>
            </w:r>
            <w:r w:rsidRPr="00D42F21">
              <w:rPr>
                <w:sz w:val="20"/>
                <w:szCs w:val="20"/>
              </w:rPr>
              <w:tab/>
            </w:r>
            <w:r w:rsidRPr="00D42F21">
              <w:rPr>
                <w:spacing w:val="-9"/>
                <w:sz w:val="20"/>
                <w:szCs w:val="20"/>
              </w:rPr>
              <w:t xml:space="preserve">of </w:t>
            </w:r>
            <w:r w:rsidRPr="00D42F21">
              <w:rPr>
                <w:sz w:val="20"/>
                <w:szCs w:val="20"/>
              </w:rPr>
              <w:t>cellulose</w:t>
            </w:r>
          </w:p>
        </w:tc>
        <w:tc>
          <w:tcPr>
            <w:tcW w:w="5791" w:type="dxa"/>
          </w:tcPr>
          <w:p w14:paraId="2E8B7EB8" w14:textId="77777777" w:rsidR="00BE0945" w:rsidRPr="00D42F21" w:rsidRDefault="00D97719">
            <w:pPr>
              <w:pStyle w:val="TableParagraph"/>
              <w:spacing w:before="36" w:line="300" w:lineRule="atLeast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Gives rigidity and shape to the plant cells and provides protection</w:t>
            </w:r>
          </w:p>
        </w:tc>
      </w:tr>
      <w:tr w:rsidR="00BE0945" w14:paraId="56346F03" w14:textId="77777777">
        <w:trPr>
          <w:trHeight w:val="378"/>
        </w:trPr>
        <w:tc>
          <w:tcPr>
            <w:tcW w:w="10679" w:type="dxa"/>
            <w:gridSpan w:val="2"/>
          </w:tcPr>
          <w:p w14:paraId="024618DC" w14:textId="77777777" w:rsidR="00BE0945" w:rsidRPr="00D42F21" w:rsidRDefault="00D97719">
            <w:pPr>
              <w:pStyle w:val="TableParagraph"/>
              <w:spacing w:before="67"/>
              <w:ind w:left="3525" w:right="3509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Cytoplasm</w:t>
            </w:r>
          </w:p>
        </w:tc>
      </w:tr>
      <w:tr w:rsidR="00BE0945" w14:paraId="2A93E452" w14:textId="77777777">
        <w:trPr>
          <w:trHeight w:val="983"/>
        </w:trPr>
        <w:tc>
          <w:tcPr>
            <w:tcW w:w="4888" w:type="dxa"/>
          </w:tcPr>
          <w:p w14:paraId="34939DAF" w14:textId="77777777" w:rsidR="00BE0945" w:rsidRPr="00D42F21" w:rsidRDefault="00D97719">
            <w:pPr>
              <w:pStyle w:val="TableParagraph"/>
              <w:spacing w:before="36" w:line="300" w:lineRule="atLeast"/>
              <w:ind w:right="90"/>
              <w:jc w:val="both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Contains a mixture of water and soluble organic and inorganic compounds and various cell</w:t>
            </w:r>
            <w:r w:rsidRPr="00D42F21">
              <w:rPr>
                <w:spacing w:val="-8"/>
                <w:sz w:val="20"/>
                <w:szCs w:val="20"/>
              </w:rPr>
              <w:t xml:space="preserve"> </w:t>
            </w:r>
            <w:r w:rsidRPr="00D42F21">
              <w:rPr>
                <w:sz w:val="20"/>
                <w:szCs w:val="20"/>
              </w:rPr>
              <w:t>organelles</w:t>
            </w:r>
          </w:p>
        </w:tc>
        <w:tc>
          <w:tcPr>
            <w:tcW w:w="5791" w:type="dxa"/>
          </w:tcPr>
          <w:p w14:paraId="1E151A05" w14:textId="77777777" w:rsidR="00BE0945" w:rsidRPr="00D42F21" w:rsidRDefault="00D97719">
            <w:pPr>
              <w:pStyle w:val="TableParagraph"/>
              <w:spacing w:before="72" w:line="273" w:lineRule="auto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Seat of occurrence of glycolysis (production of pyruvic acid)</w:t>
            </w:r>
          </w:p>
        </w:tc>
      </w:tr>
      <w:tr w:rsidR="00BE0945" w14:paraId="649D932E" w14:textId="77777777">
        <w:trPr>
          <w:trHeight w:val="373"/>
        </w:trPr>
        <w:tc>
          <w:tcPr>
            <w:tcW w:w="10679" w:type="dxa"/>
            <w:gridSpan w:val="2"/>
          </w:tcPr>
          <w:p w14:paraId="06AAE19A" w14:textId="77777777" w:rsidR="00BE0945" w:rsidRPr="00D42F21" w:rsidRDefault="00D97719">
            <w:pPr>
              <w:pStyle w:val="TableParagraph"/>
              <w:spacing w:before="67"/>
              <w:ind w:left="3567" w:right="3509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Endoplasmic reticulum</w:t>
            </w:r>
          </w:p>
        </w:tc>
      </w:tr>
      <w:tr w:rsidR="00BE0945" w14:paraId="1B72E9A8" w14:textId="77777777">
        <w:trPr>
          <w:trHeight w:val="374"/>
        </w:trPr>
        <w:tc>
          <w:tcPr>
            <w:tcW w:w="4888" w:type="dxa"/>
          </w:tcPr>
          <w:p w14:paraId="0C243B6F" w14:textId="77777777" w:rsidR="00BE0945" w:rsidRPr="00D42F21" w:rsidRDefault="00D97719">
            <w:pPr>
              <w:pStyle w:val="TableParagraph"/>
              <w:spacing w:before="72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May be smooth (SER) or rough (RER)</w:t>
            </w:r>
          </w:p>
        </w:tc>
        <w:tc>
          <w:tcPr>
            <w:tcW w:w="5791" w:type="dxa"/>
          </w:tcPr>
          <w:p w14:paraId="6508BE21" w14:textId="77777777" w:rsidR="00BE0945" w:rsidRPr="00D42F21" w:rsidRDefault="00D97719">
            <w:pPr>
              <w:pStyle w:val="TableParagraph"/>
              <w:spacing w:before="72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Acts as a supportive framework of the cell</w:t>
            </w:r>
          </w:p>
        </w:tc>
      </w:tr>
      <w:tr w:rsidR="00BE0945" w14:paraId="5488598F" w14:textId="77777777">
        <w:trPr>
          <w:trHeight w:val="378"/>
        </w:trPr>
        <w:tc>
          <w:tcPr>
            <w:tcW w:w="10679" w:type="dxa"/>
            <w:gridSpan w:val="2"/>
          </w:tcPr>
          <w:p w14:paraId="227A9A90" w14:textId="77777777" w:rsidR="00BE0945" w:rsidRPr="00D42F21" w:rsidRDefault="00D97719">
            <w:pPr>
              <w:pStyle w:val="TableParagraph"/>
              <w:spacing w:before="67"/>
              <w:ind w:left="3568" w:right="3509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Mitochondria</w:t>
            </w:r>
          </w:p>
        </w:tc>
      </w:tr>
      <w:tr w:rsidR="00BE0945" w14:paraId="79DF0284" w14:textId="77777777">
        <w:trPr>
          <w:trHeight w:val="675"/>
        </w:trPr>
        <w:tc>
          <w:tcPr>
            <w:tcW w:w="4888" w:type="dxa"/>
          </w:tcPr>
          <w:p w14:paraId="0DE09539" w14:textId="77777777" w:rsidR="00BE0945" w:rsidRPr="00D42F21" w:rsidRDefault="00D97719">
            <w:pPr>
              <w:pStyle w:val="TableParagraph"/>
              <w:spacing w:before="36" w:line="300" w:lineRule="atLeast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Double-walled, inner wall thrown into folds called cristae</w:t>
            </w:r>
          </w:p>
        </w:tc>
        <w:tc>
          <w:tcPr>
            <w:tcW w:w="5791" w:type="dxa"/>
          </w:tcPr>
          <w:p w14:paraId="7BC9701D" w14:textId="77777777" w:rsidR="00BE0945" w:rsidRPr="00D42F21" w:rsidRDefault="00D97719">
            <w:pPr>
              <w:pStyle w:val="TableParagraph"/>
              <w:spacing w:before="36" w:line="300" w:lineRule="atLeast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 xml:space="preserve">Seat of aerobic respiration and </w:t>
            </w:r>
            <w:proofErr w:type="spellStart"/>
            <w:r w:rsidRPr="00D42F21">
              <w:rPr>
                <w:sz w:val="20"/>
                <w:szCs w:val="20"/>
              </w:rPr>
              <w:t>synthesises</w:t>
            </w:r>
            <w:proofErr w:type="spellEnd"/>
            <w:r w:rsidRPr="00D42F21">
              <w:rPr>
                <w:sz w:val="20"/>
                <w:szCs w:val="20"/>
              </w:rPr>
              <w:t xml:space="preserve"> respiratory enzymes and energy-rich compounds</w:t>
            </w:r>
          </w:p>
        </w:tc>
      </w:tr>
      <w:tr w:rsidR="00BE0945" w14:paraId="7467EE68" w14:textId="77777777">
        <w:trPr>
          <w:trHeight w:val="753"/>
        </w:trPr>
        <w:tc>
          <w:tcPr>
            <w:tcW w:w="10679" w:type="dxa"/>
            <w:gridSpan w:val="2"/>
          </w:tcPr>
          <w:p w14:paraId="7B707710" w14:textId="77777777" w:rsidR="00BE0945" w:rsidRPr="00D42F21" w:rsidRDefault="00D97719">
            <w:pPr>
              <w:pStyle w:val="TableParagraph"/>
              <w:spacing w:before="67"/>
              <w:ind w:left="3569" w:right="3509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Golgi apparatus (in animal cells)</w:t>
            </w:r>
          </w:p>
          <w:p w14:paraId="24949D6C" w14:textId="77777777" w:rsidR="00BE0945" w:rsidRPr="00D42F21" w:rsidRDefault="00D97719">
            <w:pPr>
              <w:pStyle w:val="TableParagraph"/>
              <w:spacing w:before="115"/>
              <w:ind w:left="3569" w:right="3508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Dictyosomes (in plant cells)</w:t>
            </w:r>
          </w:p>
        </w:tc>
      </w:tr>
      <w:tr w:rsidR="00BE0945" w14:paraId="121E0D33" w14:textId="77777777">
        <w:trPr>
          <w:trHeight w:val="675"/>
        </w:trPr>
        <w:tc>
          <w:tcPr>
            <w:tcW w:w="4888" w:type="dxa"/>
          </w:tcPr>
          <w:p w14:paraId="5231F222" w14:textId="77777777" w:rsidR="00BE0945" w:rsidRPr="00D42F21" w:rsidRDefault="00D97719">
            <w:pPr>
              <w:pStyle w:val="TableParagraph"/>
              <w:spacing w:before="36" w:line="300" w:lineRule="atLeast"/>
              <w:ind w:right="82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Consists of a set of membrane-bounded, fluid-filled vesicles and vacuoles</w:t>
            </w:r>
          </w:p>
        </w:tc>
        <w:tc>
          <w:tcPr>
            <w:tcW w:w="5791" w:type="dxa"/>
          </w:tcPr>
          <w:p w14:paraId="6122E0FC" w14:textId="77777777" w:rsidR="00BE0945" w:rsidRPr="00D42F21" w:rsidRDefault="00D97719">
            <w:pPr>
              <w:pStyle w:val="TableParagraph"/>
              <w:spacing w:before="36" w:line="300" w:lineRule="atLeast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Synthesis of the plasma membrane, cell wall etc. and synthesis and secretion of enzymes and hormones</w:t>
            </w:r>
          </w:p>
        </w:tc>
      </w:tr>
      <w:tr w:rsidR="00BE0945" w14:paraId="1358DD8A" w14:textId="77777777">
        <w:trPr>
          <w:trHeight w:val="378"/>
        </w:trPr>
        <w:tc>
          <w:tcPr>
            <w:tcW w:w="10679" w:type="dxa"/>
            <w:gridSpan w:val="2"/>
          </w:tcPr>
          <w:p w14:paraId="25ED155A" w14:textId="77777777" w:rsidR="00BE0945" w:rsidRPr="00D42F21" w:rsidRDefault="00D97719">
            <w:pPr>
              <w:pStyle w:val="TableParagraph"/>
              <w:spacing w:before="72"/>
              <w:ind w:left="3569" w:right="3501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Ribosomes</w:t>
            </w:r>
          </w:p>
        </w:tc>
      </w:tr>
      <w:tr w:rsidR="00BE0945" w14:paraId="31C762EB" w14:textId="77777777">
        <w:trPr>
          <w:trHeight w:val="676"/>
        </w:trPr>
        <w:tc>
          <w:tcPr>
            <w:tcW w:w="4888" w:type="dxa"/>
          </w:tcPr>
          <w:p w14:paraId="5337A151" w14:textId="77777777" w:rsidR="00BE0945" w:rsidRPr="00D42F21" w:rsidRDefault="00D97719">
            <w:pPr>
              <w:pStyle w:val="TableParagraph"/>
              <w:tabs>
                <w:tab w:val="left" w:pos="1851"/>
                <w:tab w:val="left" w:pos="2863"/>
                <w:tab w:val="left" w:pos="4096"/>
              </w:tabs>
              <w:spacing w:before="36" w:line="300" w:lineRule="atLeast"/>
              <w:ind w:right="88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Single-walled,</w:t>
            </w:r>
            <w:r w:rsidRPr="00D42F21">
              <w:rPr>
                <w:sz w:val="20"/>
                <w:szCs w:val="20"/>
              </w:rPr>
              <w:tab/>
              <w:t>dense,</w:t>
            </w:r>
            <w:r w:rsidRPr="00D42F21">
              <w:rPr>
                <w:sz w:val="20"/>
                <w:szCs w:val="20"/>
              </w:rPr>
              <w:tab/>
              <w:t>spherical</w:t>
            </w:r>
            <w:r w:rsidRPr="00D42F21">
              <w:rPr>
                <w:sz w:val="20"/>
                <w:szCs w:val="20"/>
              </w:rPr>
              <w:tab/>
            </w:r>
            <w:r w:rsidRPr="00D42F21">
              <w:rPr>
                <w:spacing w:val="-3"/>
                <w:sz w:val="20"/>
                <w:szCs w:val="20"/>
              </w:rPr>
              <w:t xml:space="preserve">bodies </w:t>
            </w:r>
            <w:r w:rsidRPr="00D42F21">
              <w:rPr>
                <w:sz w:val="20"/>
                <w:szCs w:val="20"/>
              </w:rPr>
              <w:t>composed mainly of RNA and</w:t>
            </w:r>
            <w:r w:rsidRPr="00D42F21">
              <w:rPr>
                <w:spacing w:val="-15"/>
                <w:sz w:val="20"/>
                <w:szCs w:val="20"/>
              </w:rPr>
              <w:t xml:space="preserve"> </w:t>
            </w:r>
            <w:r w:rsidRPr="00D42F21">
              <w:rPr>
                <w:sz w:val="20"/>
                <w:szCs w:val="20"/>
              </w:rPr>
              <w:t>proteins</w:t>
            </w:r>
          </w:p>
        </w:tc>
        <w:tc>
          <w:tcPr>
            <w:tcW w:w="5791" w:type="dxa"/>
          </w:tcPr>
          <w:p w14:paraId="18348462" w14:textId="77777777" w:rsidR="00BE0945" w:rsidRPr="00D42F21" w:rsidRDefault="00D97719">
            <w:pPr>
              <w:pStyle w:val="TableParagraph"/>
              <w:spacing w:before="72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Synthesis of proteins</w:t>
            </w:r>
          </w:p>
        </w:tc>
      </w:tr>
      <w:tr w:rsidR="00BE0945" w14:paraId="02030A4E" w14:textId="77777777">
        <w:trPr>
          <w:trHeight w:val="378"/>
        </w:trPr>
        <w:tc>
          <w:tcPr>
            <w:tcW w:w="10679" w:type="dxa"/>
            <w:gridSpan w:val="2"/>
          </w:tcPr>
          <w:p w14:paraId="492A9781" w14:textId="77777777" w:rsidR="00BE0945" w:rsidRPr="00D42F21" w:rsidRDefault="00D97719">
            <w:pPr>
              <w:pStyle w:val="TableParagraph"/>
              <w:spacing w:before="72"/>
              <w:ind w:left="3569" w:right="3501"/>
              <w:jc w:val="center"/>
              <w:rPr>
                <w:b/>
                <w:sz w:val="20"/>
                <w:szCs w:val="20"/>
              </w:rPr>
            </w:pPr>
            <w:r w:rsidRPr="00D42F21">
              <w:rPr>
                <w:b/>
                <w:sz w:val="20"/>
                <w:szCs w:val="20"/>
              </w:rPr>
              <w:t>Lysosomes</w:t>
            </w:r>
          </w:p>
        </w:tc>
      </w:tr>
      <w:tr w:rsidR="00BE0945" w14:paraId="498FA4BE" w14:textId="77777777">
        <w:trPr>
          <w:trHeight w:val="373"/>
        </w:trPr>
        <w:tc>
          <w:tcPr>
            <w:tcW w:w="4888" w:type="dxa"/>
          </w:tcPr>
          <w:p w14:paraId="49AF0F07" w14:textId="77777777" w:rsidR="00BE0945" w:rsidRPr="00D42F21" w:rsidRDefault="00D97719">
            <w:pPr>
              <w:pStyle w:val="TableParagraph"/>
              <w:spacing w:before="72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Contains 40 different types of enzymes</w:t>
            </w:r>
          </w:p>
        </w:tc>
        <w:tc>
          <w:tcPr>
            <w:tcW w:w="5791" w:type="dxa"/>
          </w:tcPr>
          <w:p w14:paraId="5BE05E54" w14:textId="77777777" w:rsidR="00BE0945" w:rsidRPr="00D42F21" w:rsidRDefault="00D97719">
            <w:pPr>
              <w:pStyle w:val="TableParagraph"/>
              <w:spacing w:before="72"/>
              <w:ind w:left="109"/>
              <w:rPr>
                <w:sz w:val="20"/>
                <w:szCs w:val="20"/>
              </w:rPr>
            </w:pPr>
            <w:r w:rsidRPr="00D42F21">
              <w:rPr>
                <w:sz w:val="20"/>
                <w:szCs w:val="20"/>
              </w:rPr>
              <w:t>Intracellular digestion</w:t>
            </w:r>
          </w:p>
        </w:tc>
      </w:tr>
    </w:tbl>
    <w:p w14:paraId="26AFD9E7" w14:textId="77777777" w:rsidR="00BE0945" w:rsidRDefault="00BE0945">
      <w:pPr>
        <w:rPr>
          <w:sz w:val="23"/>
        </w:rPr>
        <w:sectPr w:rsidR="00BE0945" w:rsidSect="00647FA5">
          <w:pgSz w:w="12240" w:h="15840"/>
          <w:pgMar w:top="660" w:right="0" w:bottom="320" w:left="0" w:header="19" w:footer="136" w:gutter="0"/>
          <w:cols w:space="720"/>
        </w:sectPr>
      </w:pPr>
    </w:p>
    <w:p w14:paraId="43473455" w14:textId="77777777" w:rsidR="00BE0945" w:rsidRDefault="00BE0945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793" w:type="dxa"/>
        <w:tblBorders>
          <w:top w:val="single" w:sz="8" w:space="0" w:color="4AACC5"/>
          <w:left w:val="single" w:sz="8" w:space="0" w:color="4AACC5"/>
          <w:bottom w:val="single" w:sz="8" w:space="0" w:color="4AACC5"/>
          <w:right w:val="single" w:sz="8" w:space="0" w:color="4AACC5"/>
          <w:insideH w:val="single" w:sz="8" w:space="0" w:color="4AACC5"/>
          <w:insideV w:val="single" w:sz="8" w:space="0" w:color="4AACC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88"/>
        <w:gridCol w:w="5791"/>
      </w:tblGrid>
      <w:tr w:rsidR="00BE0945" w14:paraId="0341294B" w14:textId="77777777">
        <w:trPr>
          <w:trHeight w:val="339"/>
        </w:trPr>
        <w:tc>
          <w:tcPr>
            <w:tcW w:w="4888" w:type="dxa"/>
            <w:tcBorders>
              <w:bottom w:val="single" w:sz="18" w:space="0" w:color="4AACC5"/>
            </w:tcBorders>
            <w:shd w:val="clear" w:color="auto" w:fill="92CDDC"/>
          </w:tcPr>
          <w:p w14:paraId="1DAF6A50" w14:textId="77777777" w:rsidR="00BE0945" w:rsidRDefault="00D97719">
            <w:pPr>
              <w:pStyle w:val="TableParagraph"/>
              <w:spacing w:before="33"/>
              <w:ind w:left="1377"/>
              <w:rPr>
                <w:b/>
                <w:sz w:val="23"/>
              </w:rPr>
            </w:pPr>
            <w:r>
              <w:rPr>
                <w:b/>
                <w:sz w:val="23"/>
              </w:rPr>
              <w:t>CHARACTERISTICS</w:t>
            </w:r>
          </w:p>
        </w:tc>
        <w:tc>
          <w:tcPr>
            <w:tcW w:w="5791" w:type="dxa"/>
            <w:tcBorders>
              <w:bottom w:val="single" w:sz="18" w:space="0" w:color="4AACC5"/>
            </w:tcBorders>
            <w:shd w:val="clear" w:color="auto" w:fill="92CDDC"/>
          </w:tcPr>
          <w:p w14:paraId="6D8E32D6" w14:textId="77777777" w:rsidR="00BE0945" w:rsidRDefault="00D97719">
            <w:pPr>
              <w:pStyle w:val="TableParagraph"/>
              <w:spacing w:before="33"/>
              <w:ind w:left="2185" w:right="220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FUNCTIONS</w:t>
            </w:r>
          </w:p>
        </w:tc>
      </w:tr>
      <w:tr w:rsidR="00BE0945" w14:paraId="3E6508DA" w14:textId="77777777">
        <w:trPr>
          <w:trHeight w:val="377"/>
        </w:trPr>
        <w:tc>
          <w:tcPr>
            <w:tcW w:w="10679" w:type="dxa"/>
            <w:gridSpan w:val="2"/>
            <w:tcBorders>
              <w:top w:val="single" w:sz="18" w:space="0" w:color="4AACC5"/>
            </w:tcBorders>
          </w:tcPr>
          <w:p w14:paraId="75D9C4EF" w14:textId="77777777" w:rsidR="00BE0945" w:rsidRDefault="00D97719">
            <w:pPr>
              <w:pStyle w:val="TableParagraph"/>
              <w:spacing w:before="71"/>
              <w:ind w:left="3520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Centrosomes</w:t>
            </w:r>
          </w:p>
        </w:tc>
      </w:tr>
      <w:tr w:rsidR="00BE0945" w14:paraId="4C0EA0AF" w14:textId="77777777">
        <w:trPr>
          <w:trHeight w:val="983"/>
        </w:trPr>
        <w:tc>
          <w:tcPr>
            <w:tcW w:w="4888" w:type="dxa"/>
          </w:tcPr>
          <w:p w14:paraId="45115FB2" w14:textId="77777777" w:rsidR="00BE0945" w:rsidRDefault="00D97719">
            <w:pPr>
              <w:pStyle w:val="TableParagraph"/>
              <w:spacing w:before="72" w:line="273" w:lineRule="auto"/>
              <w:rPr>
                <w:sz w:val="23"/>
              </w:rPr>
            </w:pPr>
            <w:r>
              <w:rPr>
                <w:sz w:val="23"/>
              </w:rPr>
              <w:t xml:space="preserve">Contains one or </w:t>
            </w:r>
            <w:r>
              <w:rPr>
                <w:spacing w:val="-4"/>
                <w:sz w:val="23"/>
              </w:rPr>
              <w:t>two</w:t>
            </w:r>
            <w:r>
              <w:rPr>
                <w:spacing w:val="55"/>
                <w:sz w:val="23"/>
              </w:rPr>
              <w:t xml:space="preserve"> </w:t>
            </w:r>
            <w:r>
              <w:rPr>
                <w:sz w:val="23"/>
              </w:rPr>
              <w:t>centrioles which are surrounded by radiating microtubules to form</w:t>
            </w:r>
          </w:p>
          <w:p w14:paraId="46911AF6" w14:textId="77777777" w:rsidR="00BE0945" w:rsidRDefault="00D97719"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an aster shape</w:t>
            </w:r>
          </w:p>
        </w:tc>
        <w:tc>
          <w:tcPr>
            <w:tcW w:w="5791" w:type="dxa"/>
          </w:tcPr>
          <w:p w14:paraId="47C42D67" w14:textId="77777777" w:rsidR="00BE0945" w:rsidRDefault="00D97719">
            <w:pPr>
              <w:pStyle w:val="TableParagraph"/>
              <w:spacing w:before="72"/>
              <w:ind w:left="109"/>
              <w:rPr>
                <w:sz w:val="23"/>
              </w:rPr>
            </w:pPr>
            <w:r>
              <w:rPr>
                <w:sz w:val="23"/>
              </w:rPr>
              <w:t>Initiates and regulates cell division</w:t>
            </w:r>
          </w:p>
        </w:tc>
      </w:tr>
      <w:tr w:rsidR="00BE0945" w14:paraId="2893FCFE" w14:textId="77777777">
        <w:trPr>
          <w:trHeight w:val="373"/>
        </w:trPr>
        <w:tc>
          <w:tcPr>
            <w:tcW w:w="10679" w:type="dxa"/>
            <w:gridSpan w:val="2"/>
          </w:tcPr>
          <w:p w14:paraId="6837325D" w14:textId="77777777" w:rsidR="00BE0945" w:rsidRDefault="00D97719">
            <w:pPr>
              <w:pStyle w:val="TableParagraph"/>
              <w:spacing w:before="67"/>
              <w:ind w:left="3515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Plastids</w:t>
            </w:r>
          </w:p>
        </w:tc>
      </w:tr>
      <w:tr w:rsidR="00BE0945" w14:paraId="25ECAB70" w14:textId="77777777">
        <w:trPr>
          <w:trHeight w:val="983"/>
        </w:trPr>
        <w:tc>
          <w:tcPr>
            <w:tcW w:w="4888" w:type="dxa"/>
          </w:tcPr>
          <w:p w14:paraId="505D62A1" w14:textId="77777777" w:rsidR="00BE0945" w:rsidRDefault="00D97719">
            <w:pPr>
              <w:pStyle w:val="TableParagraph"/>
              <w:tabs>
                <w:tab w:val="left" w:pos="1073"/>
                <w:tab w:val="left" w:pos="1385"/>
                <w:tab w:val="left" w:pos="2095"/>
                <w:tab w:val="left" w:pos="2469"/>
                <w:tab w:val="left" w:pos="2709"/>
                <w:tab w:val="left" w:pos="3767"/>
                <w:tab w:val="left" w:pos="4153"/>
              </w:tabs>
              <w:spacing w:before="72" w:line="273" w:lineRule="auto"/>
              <w:ind w:right="85"/>
              <w:rPr>
                <w:sz w:val="23"/>
              </w:rPr>
            </w:pPr>
            <w:r>
              <w:rPr>
                <w:sz w:val="23"/>
              </w:rPr>
              <w:t>Double</w:t>
            </w:r>
            <w:r>
              <w:rPr>
                <w:sz w:val="23"/>
              </w:rPr>
              <w:tab/>
              <w:t>membrane,</w:t>
            </w:r>
            <w:r>
              <w:rPr>
                <w:sz w:val="23"/>
              </w:rPr>
              <w:tab/>
              <w:t>proteinaceous</w:t>
            </w:r>
            <w:r>
              <w:rPr>
                <w:sz w:val="23"/>
              </w:rPr>
              <w:tab/>
            </w:r>
            <w:r>
              <w:rPr>
                <w:spacing w:val="-1"/>
                <w:sz w:val="23"/>
              </w:rPr>
              <w:t xml:space="preserve">matrix </w:t>
            </w:r>
            <w:r>
              <w:rPr>
                <w:sz w:val="23"/>
              </w:rPr>
              <w:t>containing</w:t>
            </w:r>
            <w:r>
              <w:rPr>
                <w:sz w:val="23"/>
              </w:rPr>
              <w:tab/>
              <w:t>DNA</w:t>
            </w:r>
            <w:r>
              <w:rPr>
                <w:sz w:val="23"/>
              </w:rPr>
              <w:tab/>
              <w:t>and</w:t>
            </w:r>
            <w:r>
              <w:rPr>
                <w:sz w:val="23"/>
              </w:rPr>
              <w:tab/>
              <w:t>disc-like</w:t>
            </w:r>
            <w:r>
              <w:rPr>
                <w:sz w:val="23"/>
              </w:rPr>
              <w:tab/>
            </w:r>
            <w:r>
              <w:rPr>
                <w:spacing w:val="-3"/>
                <w:sz w:val="23"/>
              </w:rPr>
              <w:t>structures</w:t>
            </w:r>
          </w:p>
          <w:p w14:paraId="299DA9D5" w14:textId="77777777" w:rsidR="00BE0945" w:rsidRDefault="00D97719">
            <w:pPr>
              <w:pStyle w:val="TableParagraph"/>
              <w:spacing w:before="6"/>
              <w:rPr>
                <w:sz w:val="23"/>
              </w:rPr>
            </w:pPr>
            <w:r>
              <w:rPr>
                <w:sz w:val="23"/>
              </w:rPr>
              <w:t>called thylakoids containing chlorophyll</w:t>
            </w:r>
          </w:p>
        </w:tc>
        <w:tc>
          <w:tcPr>
            <w:tcW w:w="5791" w:type="dxa"/>
          </w:tcPr>
          <w:p w14:paraId="20892713" w14:textId="77777777" w:rsidR="00BE0945" w:rsidRDefault="00D97719">
            <w:pPr>
              <w:pStyle w:val="TableParagraph"/>
              <w:spacing w:before="72" w:line="273" w:lineRule="auto"/>
              <w:ind w:left="109"/>
              <w:rPr>
                <w:sz w:val="23"/>
              </w:rPr>
            </w:pPr>
            <w:r>
              <w:rPr>
                <w:sz w:val="23"/>
              </w:rPr>
              <w:t xml:space="preserve">Chromoplasts: Impart </w:t>
            </w:r>
            <w:proofErr w:type="spellStart"/>
            <w:r>
              <w:rPr>
                <w:sz w:val="23"/>
              </w:rPr>
              <w:t>colour</w:t>
            </w:r>
            <w:proofErr w:type="spellEnd"/>
            <w:r>
              <w:rPr>
                <w:sz w:val="23"/>
              </w:rPr>
              <w:t xml:space="preserve"> to flowers and fruits Chloroplasts: Trap solar energy for photosynthesis</w:t>
            </w:r>
          </w:p>
          <w:p w14:paraId="48ACBD72" w14:textId="77777777" w:rsidR="00BE0945" w:rsidRDefault="00D97719">
            <w:pPr>
              <w:pStyle w:val="TableParagraph"/>
              <w:spacing w:before="6"/>
              <w:ind w:left="109"/>
              <w:rPr>
                <w:sz w:val="23"/>
              </w:rPr>
            </w:pPr>
            <w:r>
              <w:rPr>
                <w:sz w:val="23"/>
              </w:rPr>
              <w:t>Leucoplasts: Store starch</w:t>
            </w:r>
          </w:p>
        </w:tc>
      </w:tr>
      <w:tr w:rsidR="00BE0945" w14:paraId="6CE8F8EB" w14:textId="77777777">
        <w:trPr>
          <w:trHeight w:val="378"/>
        </w:trPr>
        <w:tc>
          <w:tcPr>
            <w:tcW w:w="10679" w:type="dxa"/>
            <w:gridSpan w:val="2"/>
          </w:tcPr>
          <w:p w14:paraId="0379A62F" w14:textId="77777777" w:rsidR="00BE0945" w:rsidRDefault="00D97719">
            <w:pPr>
              <w:pStyle w:val="TableParagraph"/>
              <w:spacing w:before="67"/>
              <w:ind w:left="3520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Nucleus</w:t>
            </w:r>
          </w:p>
        </w:tc>
      </w:tr>
      <w:tr w:rsidR="00BE0945" w14:paraId="1CA58D3B" w14:textId="77777777">
        <w:trPr>
          <w:trHeight w:val="675"/>
        </w:trPr>
        <w:tc>
          <w:tcPr>
            <w:tcW w:w="4888" w:type="dxa"/>
          </w:tcPr>
          <w:p w14:paraId="40A230C7" w14:textId="77777777" w:rsidR="00BE0945" w:rsidRDefault="00D97719">
            <w:pPr>
              <w:pStyle w:val="TableParagraph"/>
              <w:spacing w:before="36" w:line="300" w:lineRule="atLeast"/>
              <w:rPr>
                <w:sz w:val="23"/>
              </w:rPr>
            </w:pPr>
            <w:r>
              <w:rPr>
                <w:sz w:val="23"/>
              </w:rPr>
              <w:t>Mostly spherical and dense, surrounded by nuclear membrane with pores</w:t>
            </w:r>
          </w:p>
        </w:tc>
        <w:tc>
          <w:tcPr>
            <w:tcW w:w="5791" w:type="dxa"/>
          </w:tcPr>
          <w:p w14:paraId="2936213B" w14:textId="77777777" w:rsidR="00BE0945" w:rsidRDefault="00D97719">
            <w:pPr>
              <w:pStyle w:val="TableParagraph"/>
              <w:spacing w:before="72"/>
              <w:ind w:left="109"/>
              <w:rPr>
                <w:sz w:val="23"/>
              </w:rPr>
            </w:pPr>
            <w:r>
              <w:rPr>
                <w:sz w:val="23"/>
              </w:rPr>
              <w:t>Regulates cell cycle and cell functions</w:t>
            </w:r>
          </w:p>
        </w:tc>
      </w:tr>
      <w:tr w:rsidR="00BE0945" w14:paraId="1281A60E" w14:textId="77777777">
        <w:trPr>
          <w:trHeight w:val="378"/>
        </w:trPr>
        <w:tc>
          <w:tcPr>
            <w:tcW w:w="10679" w:type="dxa"/>
            <w:gridSpan w:val="2"/>
          </w:tcPr>
          <w:p w14:paraId="1627DE23" w14:textId="77777777" w:rsidR="00BE0945" w:rsidRDefault="00D97719">
            <w:pPr>
              <w:pStyle w:val="TableParagraph"/>
              <w:spacing w:before="67"/>
              <w:ind w:left="3520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Nucleolus</w:t>
            </w:r>
          </w:p>
        </w:tc>
      </w:tr>
      <w:tr w:rsidR="00BE0945" w14:paraId="10247212" w14:textId="77777777">
        <w:trPr>
          <w:trHeight w:val="676"/>
        </w:trPr>
        <w:tc>
          <w:tcPr>
            <w:tcW w:w="4888" w:type="dxa"/>
          </w:tcPr>
          <w:p w14:paraId="12CC298D" w14:textId="77777777" w:rsidR="00BE0945" w:rsidRDefault="00D97719">
            <w:pPr>
              <w:pStyle w:val="TableParagraph"/>
              <w:spacing w:before="72"/>
              <w:rPr>
                <w:sz w:val="23"/>
              </w:rPr>
            </w:pPr>
            <w:r>
              <w:rPr>
                <w:sz w:val="23"/>
              </w:rPr>
              <w:t>Round, one or more in number</w:t>
            </w:r>
          </w:p>
        </w:tc>
        <w:tc>
          <w:tcPr>
            <w:tcW w:w="5791" w:type="dxa"/>
          </w:tcPr>
          <w:p w14:paraId="3D62BE1F" w14:textId="71611414" w:rsidR="00BE0945" w:rsidRDefault="00D97719">
            <w:pPr>
              <w:pStyle w:val="TableParagraph"/>
              <w:spacing w:before="37" w:line="300" w:lineRule="atLeast"/>
              <w:ind w:left="109" w:right="152"/>
              <w:rPr>
                <w:sz w:val="23"/>
              </w:rPr>
            </w:pPr>
            <w:r>
              <w:rPr>
                <w:sz w:val="23"/>
              </w:rPr>
              <w:t xml:space="preserve">Participates in protein synthesis by forming </w:t>
            </w:r>
            <w:r w:rsidR="00CC02A7">
              <w:rPr>
                <w:sz w:val="23"/>
              </w:rPr>
              <w:t>and storing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RNA</w:t>
            </w:r>
          </w:p>
        </w:tc>
      </w:tr>
      <w:tr w:rsidR="00BE0945" w14:paraId="5F4E300F" w14:textId="77777777">
        <w:trPr>
          <w:trHeight w:val="378"/>
        </w:trPr>
        <w:tc>
          <w:tcPr>
            <w:tcW w:w="10679" w:type="dxa"/>
            <w:gridSpan w:val="2"/>
          </w:tcPr>
          <w:p w14:paraId="6138E8F7" w14:textId="6C2CCB44" w:rsidR="00BE0945" w:rsidRDefault="00D97719">
            <w:pPr>
              <w:pStyle w:val="TableParagraph"/>
              <w:spacing w:before="67"/>
              <w:ind w:left="3524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Chromatin </w:t>
            </w:r>
            <w:r w:rsidR="00CC02A7">
              <w:rPr>
                <w:b/>
                <w:sz w:val="23"/>
              </w:rPr>
              <w:t>fibers</w:t>
            </w:r>
          </w:p>
        </w:tc>
      </w:tr>
      <w:tr w:rsidR="00BE0945" w14:paraId="5D1FE3D6" w14:textId="77777777">
        <w:trPr>
          <w:trHeight w:val="661"/>
        </w:trPr>
        <w:tc>
          <w:tcPr>
            <w:tcW w:w="4888" w:type="dxa"/>
          </w:tcPr>
          <w:p w14:paraId="5596919B" w14:textId="77777777" w:rsidR="00BE0945" w:rsidRDefault="00D97719">
            <w:pPr>
              <w:pStyle w:val="TableParagraph"/>
              <w:spacing w:line="261" w:lineRule="auto"/>
              <w:rPr>
                <w:sz w:val="23"/>
              </w:rPr>
            </w:pPr>
            <w:r>
              <w:rPr>
                <w:sz w:val="23"/>
              </w:rPr>
              <w:t>Network of thread-like structures which are made of DNA</w:t>
            </w:r>
          </w:p>
        </w:tc>
        <w:tc>
          <w:tcPr>
            <w:tcW w:w="5791" w:type="dxa"/>
          </w:tcPr>
          <w:p w14:paraId="0C5CBF34" w14:textId="77777777" w:rsidR="00BE0945" w:rsidRDefault="00D97719">
            <w:pPr>
              <w:pStyle w:val="TableParagraph"/>
              <w:spacing w:line="260" w:lineRule="exact"/>
              <w:ind w:left="109"/>
              <w:rPr>
                <w:sz w:val="23"/>
              </w:rPr>
            </w:pPr>
            <w:r>
              <w:rPr>
                <w:sz w:val="23"/>
              </w:rPr>
              <w:t>Chromosomes carry hereditary information or genes</w:t>
            </w:r>
          </w:p>
        </w:tc>
      </w:tr>
      <w:tr w:rsidR="00BE0945" w14:paraId="2F748C12" w14:textId="77777777">
        <w:trPr>
          <w:trHeight w:val="378"/>
        </w:trPr>
        <w:tc>
          <w:tcPr>
            <w:tcW w:w="10679" w:type="dxa"/>
            <w:gridSpan w:val="2"/>
          </w:tcPr>
          <w:p w14:paraId="2B74808E" w14:textId="77777777" w:rsidR="00BE0945" w:rsidRDefault="00D97719">
            <w:pPr>
              <w:pStyle w:val="TableParagraph"/>
              <w:spacing w:before="72"/>
              <w:ind w:left="3520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Vacuoles</w:t>
            </w:r>
          </w:p>
        </w:tc>
      </w:tr>
      <w:tr w:rsidR="00BE0945" w14:paraId="5E7340F0" w14:textId="77777777">
        <w:trPr>
          <w:trHeight w:val="747"/>
        </w:trPr>
        <w:tc>
          <w:tcPr>
            <w:tcW w:w="4888" w:type="dxa"/>
          </w:tcPr>
          <w:p w14:paraId="252E6921" w14:textId="77777777" w:rsidR="00BE0945" w:rsidRDefault="00D97719">
            <w:pPr>
              <w:pStyle w:val="TableParagraph"/>
              <w:spacing w:before="72"/>
              <w:rPr>
                <w:sz w:val="23"/>
              </w:rPr>
            </w:pPr>
            <w:r>
              <w:rPr>
                <w:sz w:val="23"/>
              </w:rPr>
              <w:t>Non-living structures</w:t>
            </w:r>
          </w:p>
        </w:tc>
        <w:tc>
          <w:tcPr>
            <w:tcW w:w="5791" w:type="dxa"/>
          </w:tcPr>
          <w:p w14:paraId="0083E19F" w14:textId="77777777" w:rsidR="00BE0945" w:rsidRDefault="00D97719">
            <w:pPr>
              <w:pStyle w:val="TableParagraph"/>
              <w:tabs>
                <w:tab w:val="left" w:pos="1145"/>
                <w:tab w:val="left" w:pos="1562"/>
                <w:tab w:val="left" w:pos="2344"/>
                <w:tab w:val="left" w:pos="2958"/>
                <w:tab w:val="left" w:pos="3716"/>
                <w:tab w:val="left" w:pos="5169"/>
              </w:tabs>
              <w:spacing w:before="72" w:line="273" w:lineRule="auto"/>
              <w:ind w:left="109" w:right="84"/>
              <w:rPr>
                <w:sz w:val="23"/>
              </w:rPr>
            </w:pPr>
            <w:r>
              <w:rPr>
                <w:sz w:val="23"/>
              </w:rPr>
              <w:t>Storage</w:t>
            </w:r>
            <w:r>
              <w:rPr>
                <w:sz w:val="23"/>
              </w:rPr>
              <w:tab/>
              <w:t>of</w:t>
            </w:r>
            <w:r>
              <w:rPr>
                <w:sz w:val="23"/>
              </w:rPr>
              <w:tab/>
              <w:t>water</w:t>
            </w:r>
            <w:r>
              <w:rPr>
                <w:sz w:val="23"/>
              </w:rPr>
              <w:tab/>
              <w:t>and</w:t>
            </w:r>
            <w:r>
              <w:rPr>
                <w:sz w:val="23"/>
              </w:rPr>
              <w:tab/>
              <w:t>other</w:t>
            </w:r>
            <w:r>
              <w:rPr>
                <w:sz w:val="23"/>
              </w:rPr>
              <w:tab/>
              <w:t>substances,</w:t>
            </w:r>
            <w:r>
              <w:rPr>
                <w:sz w:val="23"/>
              </w:rPr>
              <w:tab/>
            </w:r>
            <w:r>
              <w:rPr>
                <w:spacing w:val="-4"/>
                <w:sz w:val="23"/>
              </w:rPr>
              <w:t xml:space="preserve">food, </w:t>
            </w:r>
            <w:r>
              <w:rPr>
                <w:sz w:val="23"/>
              </w:rPr>
              <w:t>pigments and waste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products</w:t>
            </w:r>
          </w:p>
        </w:tc>
      </w:tr>
      <w:tr w:rsidR="00BE0945" w14:paraId="3E1F020B" w14:textId="77777777">
        <w:trPr>
          <w:trHeight w:val="377"/>
        </w:trPr>
        <w:tc>
          <w:tcPr>
            <w:tcW w:w="10679" w:type="dxa"/>
            <w:gridSpan w:val="2"/>
            <w:tcBorders>
              <w:bottom w:val="double" w:sz="2" w:space="0" w:color="4AACC5"/>
            </w:tcBorders>
          </w:tcPr>
          <w:p w14:paraId="068F2F87" w14:textId="77777777" w:rsidR="00BE0945" w:rsidRDefault="00D97719">
            <w:pPr>
              <w:pStyle w:val="TableParagraph"/>
              <w:spacing w:before="67"/>
              <w:ind w:left="3515" w:right="350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Granules</w:t>
            </w:r>
          </w:p>
        </w:tc>
      </w:tr>
      <w:tr w:rsidR="00BE0945" w14:paraId="59AD5C9E" w14:textId="77777777">
        <w:trPr>
          <w:trHeight w:val="680"/>
        </w:trPr>
        <w:tc>
          <w:tcPr>
            <w:tcW w:w="4888" w:type="dxa"/>
            <w:tcBorders>
              <w:top w:val="double" w:sz="2" w:space="0" w:color="4AACC5"/>
            </w:tcBorders>
          </w:tcPr>
          <w:p w14:paraId="469E3C15" w14:textId="77777777" w:rsidR="00BE0945" w:rsidRDefault="00D97719">
            <w:pPr>
              <w:pStyle w:val="TableParagraph"/>
              <w:spacing w:before="67"/>
              <w:rPr>
                <w:sz w:val="23"/>
              </w:rPr>
            </w:pPr>
            <w:r>
              <w:rPr>
                <w:sz w:val="23"/>
              </w:rPr>
              <w:t>Small particles, crystals or droplets</w:t>
            </w:r>
          </w:p>
        </w:tc>
        <w:tc>
          <w:tcPr>
            <w:tcW w:w="5791" w:type="dxa"/>
            <w:tcBorders>
              <w:top w:val="double" w:sz="2" w:space="0" w:color="4AACC5"/>
            </w:tcBorders>
          </w:tcPr>
          <w:p w14:paraId="3F73D489" w14:textId="77777777" w:rsidR="00BE0945" w:rsidRDefault="00D97719">
            <w:pPr>
              <w:pStyle w:val="TableParagraph"/>
              <w:spacing w:before="36" w:line="300" w:lineRule="atLeast"/>
              <w:ind w:left="109" w:right="88"/>
              <w:rPr>
                <w:sz w:val="23"/>
              </w:rPr>
            </w:pPr>
            <w:r>
              <w:rPr>
                <w:sz w:val="23"/>
              </w:rPr>
              <w:t>Starch (in plant cells), glycogen (in animal cells) and fat-containing granules serve as food for the cell</w:t>
            </w:r>
          </w:p>
        </w:tc>
      </w:tr>
    </w:tbl>
    <w:p w14:paraId="6AC6F2DC" w14:textId="77777777" w:rsidR="00BE0945" w:rsidRDefault="00BE0945">
      <w:pPr>
        <w:pStyle w:val="BodyText"/>
        <w:rPr>
          <w:b/>
          <w:sz w:val="20"/>
        </w:rPr>
      </w:pPr>
    </w:p>
    <w:p w14:paraId="6D5FDD7A" w14:textId="77777777" w:rsidR="00BE0945" w:rsidRDefault="00BE0945">
      <w:pPr>
        <w:pStyle w:val="BodyText"/>
        <w:spacing w:before="10"/>
        <w:rPr>
          <w:b/>
          <w:sz w:val="16"/>
        </w:rPr>
      </w:pPr>
    </w:p>
    <w:p w14:paraId="11C07F65" w14:textId="77777777" w:rsidR="00BE0945" w:rsidRDefault="00D97719">
      <w:pPr>
        <w:spacing w:before="92"/>
        <w:ind w:left="720"/>
        <w:rPr>
          <w:b/>
          <w:sz w:val="32"/>
        </w:rPr>
      </w:pPr>
      <w:r>
        <w:rPr>
          <w:b/>
          <w:color w:val="4F81BC"/>
          <w:sz w:val="32"/>
        </w:rPr>
        <w:t>Differences between Plant and Animal Cells</w:t>
      </w:r>
    </w:p>
    <w:p w14:paraId="20E3F2BA" w14:textId="77777777" w:rsidR="00BE0945" w:rsidRDefault="00000000">
      <w:pPr>
        <w:pStyle w:val="BodyText"/>
        <w:rPr>
          <w:b/>
          <w:sz w:val="9"/>
        </w:rPr>
      </w:pPr>
      <w:r>
        <w:pict w14:anchorId="5E5D1801">
          <v:rect id="_x0000_s2108" style="position:absolute;margin-left:34.6pt;margin-top:7.15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63E3836A" w14:textId="77777777" w:rsidR="00BE0945" w:rsidRDefault="00BE0945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1090" w:type="dxa"/>
        <w:tblBorders>
          <w:top w:val="single" w:sz="8" w:space="0" w:color="CF7A79"/>
          <w:left w:val="single" w:sz="8" w:space="0" w:color="CF7A79"/>
          <w:bottom w:val="single" w:sz="8" w:space="0" w:color="CF7A79"/>
          <w:right w:val="single" w:sz="8" w:space="0" w:color="CF7A79"/>
          <w:insideH w:val="single" w:sz="8" w:space="0" w:color="CF7A79"/>
          <w:insideV w:val="single" w:sz="8" w:space="0" w:color="CF7A7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1"/>
        <w:gridCol w:w="5042"/>
      </w:tblGrid>
      <w:tr w:rsidR="00BE0945" w14:paraId="3C8AAE12" w14:textId="77777777">
        <w:trPr>
          <w:trHeight w:val="301"/>
        </w:trPr>
        <w:tc>
          <w:tcPr>
            <w:tcW w:w="4951" w:type="dxa"/>
            <w:shd w:val="clear" w:color="auto" w:fill="D99493"/>
          </w:tcPr>
          <w:p w14:paraId="2A355C0A" w14:textId="77777777" w:rsidR="00BE0945" w:rsidRDefault="00D97719">
            <w:pPr>
              <w:pStyle w:val="TableParagraph"/>
              <w:spacing w:line="260" w:lineRule="exact"/>
              <w:ind w:left="1737" w:right="172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PLANT CELL</w:t>
            </w:r>
          </w:p>
        </w:tc>
        <w:tc>
          <w:tcPr>
            <w:tcW w:w="5042" w:type="dxa"/>
            <w:shd w:val="clear" w:color="auto" w:fill="D99493"/>
          </w:tcPr>
          <w:p w14:paraId="5C18C000" w14:textId="77777777" w:rsidR="00BE0945" w:rsidRDefault="00D97719">
            <w:pPr>
              <w:pStyle w:val="TableParagraph"/>
              <w:spacing w:line="260" w:lineRule="exact"/>
              <w:ind w:left="1720" w:right="170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ANIMAL CELL</w:t>
            </w:r>
          </w:p>
        </w:tc>
      </w:tr>
      <w:tr w:rsidR="00BE0945" w14:paraId="1D648E02" w14:textId="77777777">
        <w:trPr>
          <w:trHeight w:val="618"/>
        </w:trPr>
        <w:tc>
          <w:tcPr>
            <w:tcW w:w="4951" w:type="dxa"/>
          </w:tcPr>
          <w:p w14:paraId="2F44BBDC" w14:textId="77777777" w:rsidR="00BE0945" w:rsidRDefault="00D97719">
            <w:pPr>
              <w:pStyle w:val="TableParagraph"/>
              <w:spacing w:before="14"/>
              <w:ind w:left="465"/>
              <w:rPr>
                <w:sz w:val="23"/>
              </w:rPr>
            </w:pPr>
            <w:r>
              <w:rPr>
                <w:sz w:val="23"/>
              </w:rPr>
              <w:t>1. Presence of a definite cell wall made of</w:t>
            </w:r>
          </w:p>
          <w:p w14:paraId="7AE7C028" w14:textId="77777777" w:rsidR="00BE0945" w:rsidRDefault="00D97719">
            <w:pPr>
              <w:pStyle w:val="TableParagraph"/>
              <w:spacing w:before="38"/>
              <w:ind w:left="825"/>
              <w:rPr>
                <w:sz w:val="23"/>
              </w:rPr>
            </w:pPr>
            <w:r>
              <w:rPr>
                <w:sz w:val="23"/>
              </w:rPr>
              <w:t>cellulose</w:t>
            </w:r>
          </w:p>
        </w:tc>
        <w:tc>
          <w:tcPr>
            <w:tcW w:w="5042" w:type="dxa"/>
          </w:tcPr>
          <w:p w14:paraId="27C3CB8C" w14:textId="77777777" w:rsidR="00BE0945" w:rsidRDefault="00D97719">
            <w:pPr>
              <w:pStyle w:val="TableParagraph"/>
              <w:spacing w:before="14"/>
              <w:ind w:left="469"/>
              <w:rPr>
                <w:sz w:val="23"/>
              </w:rPr>
            </w:pPr>
            <w:r>
              <w:rPr>
                <w:sz w:val="23"/>
              </w:rPr>
              <w:t>1. Absence of a cell wall</w:t>
            </w:r>
          </w:p>
        </w:tc>
      </w:tr>
      <w:tr w:rsidR="00BE0945" w14:paraId="483E48D4" w14:textId="77777777">
        <w:trPr>
          <w:trHeight w:val="618"/>
        </w:trPr>
        <w:tc>
          <w:tcPr>
            <w:tcW w:w="4951" w:type="dxa"/>
          </w:tcPr>
          <w:p w14:paraId="35A89587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2. Cell membrane present internal to</w:t>
            </w:r>
            <w:r>
              <w:rPr>
                <w:spacing w:val="6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  <w:p w14:paraId="1F7D3BBB" w14:textId="77777777" w:rsidR="00BE0945" w:rsidRDefault="00D97719">
            <w:pPr>
              <w:pStyle w:val="TableParagraph"/>
              <w:spacing w:before="43"/>
              <w:ind w:left="825"/>
              <w:rPr>
                <w:sz w:val="23"/>
              </w:rPr>
            </w:pPr>
            <w:r>
              <w:rPr>
                <w:sz w:val="23"/>
              </w:rPr>
              <w:t>cell wall</w:t>
            </w:r>
          </w:p>
        </w:tc>
        <w:tc>
          <w:tcPr>
            <w:tcW w:w="5042" w:type="dxa"/>
          </w:tcPr>
          <w:p w14:paraId="226926B0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2. Cell membrane forms the boundary of</w:t>
            </w:r>
          </w:p>
          <w:p w14:paraId="36FDF8CB" w14:textId="77777777" w:rsidR="00BE0945" w:rsidRDefault="00D97719">
            <w:pPr>
              <w:pStyle w:val="TableParagraph"/>
              <w:spacing w:before="43"/>
              <w:ind w:left="829"/>
              <w:rPr>
                <w:sz w:val="23"/>
              </w:rPr>
            </w:pPr>
            <w:r>
              <w:rPr>
                <w:sz w:val="23"/>
              </w:rPr>
              <w:t>the cell</w:t>
            </w:r>
          </w:p>
        </w:tc>
      </w:tr>
      <w:tr w:rsidR="00BE0945" w14:paraId="1191775E" w14:textId="77777777">
        <w:trPr>
          <w:trHeight w:val="316"/>
        </w:trPr>
        <w:tc>
          <w:tcPr>
            <w:tcW w:w="4951" w:type="dxa"/>
          </w:tcPr>
          <w:p w14:paraId="187CD8FD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3. Absence of centrosome</w:t>
            </w:r>
          </w:p>
        </w:tc>
        <w:tc>
          <w:tcPr>
            <w:tcW w:w="5042" w:type="dxa"/>
          </w:tcPr>
          <w:p w14:paraId="089D31F0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3. Presence of centrosome</w:t>
            </w:r>
          </w:p>
        </w:tc>
      </w:tr>
      <w:tr w:rsidR="00BE0945" w14:paraId="5F6E211C" w14:textId="77777777">
        <w:trPr>
          <w:trHeight w:val="315"/>
        </w:trPr>
        <w:tc>
          <w:tcPr>
            <w:tcW w:w="4951" w:type="dxa"/>
            <w:tcBorders>
              <w:bottom w:val="single" w:sz="18" w:space="0" w:color="CF7A79"/>
            </w:tcBorders>
          </w:tcPr>
          <w:p w14:paraId="149D06F3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4. Absence of centriole</w:t>
            </w:r>
          </w:p>
        </w:tc>
        <w:tc>
          <w:tcPr>
            <w:tcW w:w="5042" w:type="dxa"/>
            <w:tcBorders>
              <w:bottom w:val="single" w:sz="18" w:space="0" w:color="CF7A79"/>
            </w:tcBorders>
          </w:tcPr>
          <w:p w14:paraId="67205BC9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4. Presence of centriole</w:t>
            </w:r>
          </w:p>
        </w:tc>
      </w:tr>
      <w:tr w:rsidR="00BE0945" w14:paraId="4B40D73B" w14:textId="77777777">
        <w:trPr>
          <w:trHeight w:val="315"/>
        </w:trPr>
        <w:tc>
          <w:tcPr>
            <w:tcW w:w="4951" w:type="dxa"/>
            <w:tcBorders>
              <w:top w:val="single" w:sz="18" w:space="0" w:color="CF7A79"/>
            </w:tcBorders>
          </w:tcPr>
          <w:p w14:paraId="1EF90903" w14:textId="77777777" w:rsidR="00BE0945" w:rsidRDefault="00D97719">
            <w:pPr>
              <w:pStyle w:val="TableParagraph"/>
              <w:spacing w:before="9"/>
              <w:ind w:left="465"/>
              <w:rPr>
                <w:sz w:val="23"/>
              </w:rPr>
            </w:pPr>
            <w:r>
              <w:rPr>
                <w:sz w:val="23"/>
              </w:rPr>
              <w:t>5. Presence of plastids</w:t>
            </w:r>
          </w:p>
        </w:tc>
        <w:tc>
          <w:tcPr>
            <w:tcW w:w="5042" w:type="dxa"/>
            <w:tcBorders>
              <w:top w:val="single" w:sz="18" w:space="0" w:color="CF7A79"/>
            </w:tcBorders>
          </w:tcPr>
          <w:p w14:paraId="52DB89C3" w14:textId="77777777" w:rsidR="00BE0945" w:rsidRDefault="00D97719">
            <w:pPr>
              <w:pStyle w:val="TableParagraph"/>
              <w:spacing w:before="9"/>
              <w:ind w:left="469"/>
              <w:rPr>
                <w:sz w:val="23"/>
              </w:rPr>
            </w:pPr>
            <w:r>
              <w:rPr>
                <w:sz w:val="23"/>
              </w:rPr>
              <w:t>5. Absence of plastids</w:t>
            </w:r>
          </w:p>
        </w:tc>
      </w:tr>
    </w:tbl>
    <w:p w14:paraId="118DC0A9" w14:textId="77777777" w:rsidR="00BE0945" w:rsidRDefault="00BE0945">
      <w:pPr>
        <w:rPr>
          <w:sz w:val="23"/>
        </w:rPr>
        <w:sectPr w:rsidR="00BE0945" w:rsidSect="00647FA5">
          <w:pgSz w:w="12240" w:h="15840"/>
          <w:pgMar w:top="660" w:right="0" w:bottom="320" w:left="0" w:header="19" w:footer="136" w:gutter="0"/>
          <w:cols w:space="720"/>
        </w:sectPr>
      </w:pPr>
    </w:p>
    <w:p w14:paraId="0624DF27" w14:textId="77777777" w:rsidR="00BE0945" w:rsidRDefault="00BE0945">
      <w:pPr>
        <w:pStyle w:val="BodyText"/>
        <w:spacing w:before="8"/>
        <w:rPr>
          <w:b/>
          <w:sz w:val="17"/>
        </w:rPr>
      </w:pPr>
    </w:p>
    <w:p w14:paraId="4F9180C8" w14:textId="77777777" w:rsidR="00BE0945" w:rsidRDefault="00D97719">
      <w:pPr>
        <w:spacing w:before="92"/>
        <w:ind w:left="720"/>
        <w:rPr>
          <w:b/>
          <w:sz w:val="32"/>
        </w:rPr>
      </w:pPr>
      <w:r>
        <w:rPr>
          <w:b/>
          <w:color w:val="538DD3"/>
          <w:sz w:val="32"/>
        </w:rPr>
        <w:t>Transport of Materials across Cells</w:t>
      </w:r>
    </w:p>
    <w:p w14:paraId="1C06598B" w14:textId="77777777" w:rsidR="00BE0945" w:rsidRDefault="00000000">
      <w:pPr>
        <w:pStyle w:val="BodyText"/>
        <w:spacing w:before="2"/>
        <w:rPr>
          <w:b/>
          <w:sz w:val="26"/>
        </w:rPr>
      </w:pPr>
      <w:r>
        <w:pict w14:anchorId="346EB462">
          <v:rect id="_x0000_s2107" style="position:absolute;margin-left:34.6pt;margin-top:17pt;width:496.25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3AA5D7A7" w14:textId="77777777" w:rsidR="00BE0945" w:rsidRDefault="00BE0945">
      <w:pPr>
        <w:pStyle w:val="BodyText"/>
        <w:rPr>
          <w:b/>
          <w:sz w:val="20"/>
        </w:rPr>
      </w:pPr>
    </w:p>
    <w:p w14:paraId="074EF751" w14:textId="77777777" w:rsidR="00BE0945" w:rsidRDefault="00BE0945">
      <w:pPr>
        <w:pStyle w:val="BodyText"/>
        <w:rPr>
          <w:b/>
          <w:sz w:val="20"/>
        </w:rPr>
      </w:pPr>
    </w:p>
    <w:p w14:paraId="7B728323" w14:textId="77777777" w:rsidR="00BE0945" w:rsidRDefault="00000000">
      <w:pPr>
        <w:pStyle w:val="BodyText"/>
        <w:spacing w:before="2"/>
        <w:rPr>
          <w:b/>
          <w:sz w:val="10"/>
        </w:rPr>
      </w:pPr>
      <w:r>
        <w:pict w14:anchorId="160ADB29">
          <v:group id="_x0000_s2050" style="position:absolute;margin-left:59.75pt;margin-top:7.8pt;width:491.8pt;height:222.15pt;z-index:-15712256;mso-wrap-distance-left:0;mso-wrap-distance-right:0;mso-position-horizontal-relative:page" coordorigin="1195,156" coordsize="9836,4443">
            <v:shape id="_x0000_s2106" type="#_x0000_t75" style="position:absolute;left:8683;top:2129;width:1584;height:396">
              <v:imagedata r:id="rId10" o:title=""/>
            </v:shape>
            <v:shape id="_x0000_s2105" type="#_x0000_t75" style="position:absolute;left:7171;top:2129;width:1584;height:396">
              <v:imagedata r:id="rId11" o:title=""/>
            </v:shape>
            <v:shape id="_x0000_s2104" type="#_x0000_t75" style="position:absolute;left:6048;top:991;width:2700;height:368">
              <v:imagedata r:id="rId12" o:title=""/>
            </v:shape>
            <v:shape id="_x0000_s2103" type="#_x0000_t75" style="position:absolute;left:4896;top:977;width:1210;height:389">
              <v:imagedata r:id="rId13" o:title=""/>
            </v:shape>
            <v:shape id="_x0000_s2102" type="#_x0000_t75" style="position:absolute;left:3376;top:977;width:2729;height:389">
              <v:imagedata r:id="rId14" o:title=""/>
            </v:shape>
            <v:shape id="_x0000_s2101" type="#_x0000_t75" style="position:absolute;left:5371;top:156;width:1390;height:951">
              <v:imagedata r:id="rId15" o:title=""/>
            </v:shape>
            <v:shape id="_x0000_s2100" type="#_x0000_t75" style="position:absolute;left:5551;top:307;width:1311;height:850">
              <v:imagedata r:id="rId16" o:title=""/>
            </v:shape>
            <v:shape id="_x0000_s2099" type="#_x0000_t75" style="position:absolute;left:3376;top:2129;width:1592;height:396">
              <v:imagedata r:id="rId17" o:title=""/>
            </v:shape>
            <v:shape id="_x0000_s2098" type="#_x0000_t75" style="position:absolute;left:1864;top:2129;width:1592;height:396">
              <v:imagedata r:id="rId18" o:title=""/>
            </v:shape>
            <v:shape id="_x0000_s2097" type="#_x0000_t75" style="position:absolute;left:2714;top:1308;width:1404;height:944">
              <v:imagedata r:id="rId19" o:title=""/>
            </v:shape>
            <v:shape id="_x0000_s2096" type="#_x0000_t75" style="position:absolute;left:2901;top:1452;width:1304;height:857">
              <v:imagedata r:id="rId20" o:title=""/>
            </v:shape>
            <v:shape id="_x0000_s2095" type="#_x0000_t75" style="position:absolute;left:1195;top:2453;width:1397;height:951">
              <v:imagedata r:id="rId21" o:title=""/>
            </v:shape>
            <v:shape id="_x0000_s2094" type="#_x0000_t75" style="position:absolute;left:1382;top:2604;width:1304;height:850">
              <v:imagedata r:id="rId22" o:title=""/>
            </v:shape>
            <v:shape id="_x0000_s2093" type="#_x0000_t75" style="position:absolute;left:4910;top:3288;width:807;height:368">
              <v:imagedata r:id="rId23" o:title=""/>
            </v:shape>
            <v:shape id="_x0000_s2092" type="#_x0000_t75" style="position:absolute;left:4140;top:3273;width:828;height:396">
              <v:imagedata r:id="rId24" o:title=""/>
            </v:shape>
            <v:shape id="_x0000_s2091" type="#_x0000_t75" style="position:absolute;left:2714;top:2453;width:1404;height:951">
              <v:imagedata r:id="rId25" o:title=""/>
            </v:shape>
            <v:shape id="_x0000_s2090" type="#_x0000_t75" style="position:absolute;left:2901;top:2604;width:1304;height:850">
              <v:imagedata r:id="rId26" o:title=""/>
            </v:shape>
            <v:shape id="_x0000_s2089" type="#_x0000_t75" style="position:absolute;left:4233;top:2453;width:1404;height:951">
              <v:imagedata r:id="rId27" o:title=""/>
            </v:shape>
            <v:shape id="_x0000_s2088" type="#_x0000_t75" style="position:absolute;left:4420;top:2604;width:1304;height:850">
              <v:imagedata r:id="rId26" o:title=""/>
            </v:shape>
            <v:shape id="_x0000_s2087" type="#_x0000_t75" style="position:absolute;left:3470;top:3605;width:1404;height:951">
              <v:imagedata r:id="rId28" o:title=""/>
            </v:shape>
            <v:shape id="_x0000_s2086" type="#_x0000_t75" style="position:absolute;left:3657;top:3749;width:1311;height:850">
              <v:imagedata r:id="rId29" o:title=""/>
            </v:shape>
            <v:shape id="_x0000_s2085" type="#_x0000_t75" style="position:absolute;left:4989;top:3605;width:1397;height:951">
              <v:imagedata r:id="rId30" o:title=""/>
            </v:shape>
            <v:shape id="_x0000_s2084" type="#_x0000_t75" style="position:absolute;left:5176;top:3749;width:1304;height:850">
              <v:imagedata r:id="rId31" o:title=""/>
            </v:shape>
            <v:shape id="_x0000_s2083" type="#_x0000_t75" style="position:absolute;left:4233;top:1308;width:1404;height:944">
              <v:imagedata r:id="rId32" o:title=""/>
            </v:shape>
            <v:shape id="_x0000_s2082" type="#_x0000_t75" style="position:absolute;left:4420;top:1452;width:1304;height:857">
              <v:imagedata r:id="rId20" o:title=""/>
            </v:shape>
            <v:shape id="_x0000_s2081" type="#_x0000_t75" style="position:absolute;left:8020;top:1308;width:1404;height:944">
              <v:imagedata r:id="rId33" o:title=""/>
            </v:shape>
            <v:shape id="_x0000_s2080" type="#_x0000_t75" style="position:absolute;left:8208;top:1452;width:1296;height:857">
              <v:imagedata r:id="rId34" o:title=""/>
            </v:shape>
            <v:shape id="_x0000_s2079" type="#_x0000_t75" style="position:absolute;left:8683;top:3273;width:1584;height:396">
              <v:imagedata r:id="rId10" o:title=""/>
            </v:shape>
            <v:shape id="_x0000_s2078" type="#_x0000_t75" style="position:absolute;left:7171;top:3273;width:1584;height:396">
              <v:imagedata r:id="rId11" o:title=""/>
            </v:shape>
            <v:shape id="_x0000_s2077" type="#_x0000_t75" style="position:absolute;left:6508;top:2453;width:1397;height:951">
              <v:imagedata r:id="rId35" o:title=""/>
            </v:shape>
            <v:shape id="_x0000_s2076" type="#_x0000_t75" style="position:absolute;left:6688;top:2604;width:1311;height:850">
              <v:imagedata r:id="rId16" o:title=""/>
            </v:shape>
            <v:shape id="_x0000_s2075" type="#_x0000_t75" style="position:absolute;left:8020;top:2453;width:1404;height:951">
              <v:imagedata r:id="rId36" o:title=""/>
            </v:shape>
            <v:shape id="_x0000_s2074" type="#_x0000_t75" style="position:absolute;left:8208;top:2604;width:1296;height:850">
              <v:imagedata r:id="rId37" o:title=""/>
            </v:shape>
            <v:shape id="_x0000_s2073" type="#_x0000_t75" style="position:absolute;left:6508;top:3605;width:1397;height:951">
              <v:imagedata r:id="rId38" o:title=""/>
            </v:shape>
            <v:shape id="_x0000_s2072" type="#_x0000_t75" style="position:absolute;left:6688;top:3749;width:1311;height:850">
              <v:imagedata r:id="rId29" o:title=""/>
            </v:shape>
            <v:shape id="_x0000_s2071" type="#_x0000_t75" style="position:absolute;left:8020;top:3605;width:1404;height:951">
              <v:imagedata r:id="rId39" o:title=""/>
            </v:shape>
            <v:shape id="_x0000_s2070" type="#_x0000_t75" style="position:absolute;left:8208;top:3749;width:1296;height:850">
              <v:imagedata r:id="rId40" o:title=""/>
            </v:shape>
            <v:shape id="_x0000_s2069" type="#_x0000_t75" style="position:absolute;left:9540;top:3605;width:1397;height:951">
              <v:imagedata r:id="rId41" o:title=""/>
            </v:shape>
            <v:shape id="_x0000_s2068" type="#_x0000_t75" style="position:absolute;left:9727;top:3749;width:1304;height:850">
              <v:imagedata r:id="rId31" o:title=""/>
            </v:shape>
            <v:shape id="_x0000_s2067" type="#_x0000_t75" style="position:absolute;left:9540;top:2453;width:1397;height:951">
              <v:imagedata r:id="rId42" o:title=""/>
            </v:shape>
            <v:shape id="_x0000_s2066" type="#_x0000_t75" style="position:absolute;left:9727;top:2604;width:1304;height:850">
              <v:imagedata r:id="rId2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5" type="#_x0000_t202" style="position:absolute;left:5761;top:451;width:920;height:581" filled="f" stroked="f">
              <v:textbox inset="0,0,0,0">
                <w:txbxContent>
                  <w:p w14:paraId="668F11A5" w14:textId="77777777" w:rsidR="00BE0945" w:rsidRDefault="00D97719">
                    <w:pPr>
                      <w:spacing w:line="174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Transport of</w:t>
                    </w:r>
                  </w:p>
                  <w:p w14:paraId="19A4C461" w14:textId="77777777" w:rsidR="00BE0945" w:rsidRDefault="00D97719">
                    <w:pPr>
                      <w:spacing w:before="2" w:line="220" w:lineRule="auto"/>
                      <w:ind w:left="38" w:right="41" w:firstLine="67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materials across cells</w:t>
                    </w:r>
                  </w:p>
                </w:txbxContent>
              </v:textbox>
            </v:shape>
            <v:shape id="_x0000_s2064" type="#_x0000_t202" style="position:absolute;left:3207;top:1699;width:715;height:380" filled="f" stroked="f">
              <v:textbox inset="0,0,0,0">
                <w:txbxContent>
                  <w:p w14:paraId="04EF6CA9" w14:textId="77777777" w:rsidR="00BE0945" w:rsidRDefault="00D97719">
                    <w:pPr>
                      <w:spacing w:line="174" w:lineRule="exact"/>
                      <w:ind w:left="76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Passive</w:t>
                    </w:r>
                  </w:p>
                  <w:p w14:paraId="7028493D" w14:textId="77777777" w:rsidR="00BE0945" w:rsidRDefault="00D97719">
                    <w:pPr>
                      <w:spacing w:line="206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transport</w:t>
                    </w:r>
                  </w:p>
                </w:txbxContent>
              </v:textbox>
            </v:shape>
            <v:shape id="_x0000_s2063" type="#_x0000_t202" style="position:absolute;left:4724;top:1699;width:715;height:380" filled="f" stroked="f">
              <v:textbox inset="0,0,0,0">
                <w:txbxContent>
                  <w:p w14:paraId="7B91D9BE" w14:textId="77777777" w:rsidR="00BE0945" w:rsidRDefault="00D97719">
                    <w:pPr>
                      <w:spacing w:line="174" w:lineRule="exact"/>
                      <w:ind w:right="12"/>
                      <w:jc w:val="center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Active</w:t>
                    </w:r>
                  </w:p>
                  <w:p w14:paraId="255B4310" w14:textId="77777777" w:rsidR="00BE0945" w:rsidRDefault="00D97719">
                    <w:pPr>
                      <w:spacing w:line="206" w:lineRule="exact"/>
                      <w:ind w:right="18"/>
                      <w:jc w:val="center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transport</w:t>
                    </w:r>
                  </w:p>
                </w:txbxContent>
              </v:textbox>
            </v:shape>
            <v:shape id="_x0000_s2062" type="#_x0000_t202" style="position:absolute;left:8343;top:1798;width:1065;height:183" filled="f" stroked="f">
              <v:textbox inset="0,0,0,0">
                <w:txbxContent>
                  <w:p w14:paraId="6395E872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Bulk transport</w:t>
                    </w:r>
                  </w:p>
                </w:txbxContent>
              </v:textbox>
            </v:shape>
            <v:shape id="_x0000_s2061" type="#_x0000_t202" style="position:absolute;left:1709;top:2848;width:677;height:380" filled="f" stroked="f">
              <v:textbox inset="0,0,0,0">
                <w:txbxContent>
                  <w:p w14:paraId="5B93C879" w14:textId="77777777" w:rsidR="00BE0945" w:rsidRDefault="00D97719">
                    <w:pPr>
                      <w:spacing w:line="174" w:lineRule="exact"/>
                      <w:ind w:left="81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Simple</w:t>
                    </w:r>
                  </w:p>
                  <w:p w14:paraId="4F7EB661" w14:textId="77777777" w:rsidR="00BE0945" w:rsidRDefault="00D97719">
                    <w:pPr>
                      <w:spacing w:line="206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diffusion</w:t>
                    </w:r>
                  </w:p>
                </w:txbxContent>
              </v:textbox>
            </v:shape>
            <v:shape id="_x0000_s2060" type="#_x0000_t202" style="position:absolute;left:3169;top:2848;width:792;height:380" filled="f" stroked="f">
              <v:textbox inset="0,0,0,0">
                <w:txbxContent>
                  <w:p w14:paraId="449B58EE" w14:textId="77777777" w:rsidR="00BE0945" w:rsidRDefault="00D97719">
                    <w:pPr>
                      <w:spacing w:line="174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Facilitated</w:t>
                    </w:r>
                  </w:p>
                  <w:p w14:paraId="16AF80E0" w14:textId="77777777" w:rsidR="00BE0945" w:rsidRDefault="00D97719">
                    <w:pPr>
                      <w:spacing w:line="206" w:lineRule="exact"/>
                      <w:ind w:left="57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diffusion</w:t>
                    </w:r>
                  </w:p>
                </w:txbxContent>
              </v:textbox>
            </v:shape>
            <v:shape id="_x0000_s2059" type="#_x0000_t202" style="position:absolute;left:4763;top:2947;width:638;height:183" filled="f" stroked="f">
              <v:textbox inset="0,0,0,0">
                <w:txbxContent>
                  <w:p w14:paraId="399C39A9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Osmosis</w:t>
                    </w:r>
                  </w:p>
                </w:txbxContent>
              </v:textbox>
            </v:shape>
            <v:shape id="_x0000_s2058" type="#_x0000_t202" style="position:absolute;left:6932;top:2947;width:854;height:183" filled="f" stroked="f">
              <v:textbox inset="0,0,0,0">
                <w:txbxContent>
                  <w:p w14:paraId="3D0F1612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Pinocytosis</w:t>
                    </w:r>
                  </w:p>
                </w:txbxContent>
              </v:textbox>
            </v:shape>
            <v:shape id="_x0000_s2057" type="#_x0000_t202" style="position:absolute;left:8425;top:2947;width:902;height:183" filled="f" stroked="f">
              <v:textbox inset="0,0,0,0">
                <w:txbxContent>
                  <w:p w14:paraId="3BE78530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Endocytosis</w:t>
                    </w:r>
                  </w:p>
                </w:txbxContent>
              </v:textbox>
            </v:shape>
            <v:shape id="_x0000_s2056" type="#_x0000_t202" style="position:absolute;left:9999;top:2947;width:787;height:183" filled="f" stroked="f">
              <v:textbox inset="0,0,0,0">
                <w:txbxContent>
                  <w:p w14:paraId="1B30AA85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Exocytosis</w:t>
                    </w:r>
                  </w:p>
                </w:txbxContent>
              </v:textbox>
            </v:shape>
            <v:shape id="_x0000_s2055" type="#_x0000_t202" style="position:absolute;left:3874;top:4096;width:897;height:183" filled="f" stroked="f">
              <v:textbox inset="0,0,0,0">
                <w:txbxContent>
                  <w:p w14:paraId="6D8E92CA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Endosmosis</w:t>
                    </w:r>
                  </w:p>
                </w:txbxContent>
              </v:textbox>
            </v:shape>
            <v:shape id="_x0000_s2054" type="#_x0000_t202" style="position:absolute;left:5449;top:4096;width:782;height:183" filled="f" stroked="f">
              <v:textbox inset="0,0,0,0">
                <w:txbxContent>
                  <w:p w14:paraId="1B2A3B5D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Exosmosis</w:t>
                    </w:r>
                  </w:p>
                </w:txbxContent>
              </v:textbox>
            </v:shape>
            <v:shape id="_x0000_s2053" type="#_x0000_t202" style="position:absolute;left:6865;top:4096;width:984;height:183" filled="f" stroked="f">
              <v:textbox inset="0,0,0,0">
                <w:txbxContent>
                  <w:p w14:paraId="6E5FC980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Phagocytosis</w:t>
                    </w:r>
                  </w:p>
                </w:txbxContent>
              </v:textbox>
            </v:shape>
            <v:shape id="_x0000_s2052" type="#_x0000_t202" style="position:absolute;left:8439;top:4096;width:873;height:183" filled="f" stroked="f">
              <v:textbox inset="0,0,0,0">
                <w:txbxContent>
                  <w:p w14:paraId="13A27996" w14:textId="77777777" w:rsidR="00BE0945" w:rsidRDefault="00D97719">
                    <w:pPr>
                      <w:spacing w:line="182" w:lineRule="exact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Potocytosis</w:t>
                    </w:r>
                  </w:p>
                </w:txbxContent>
              </v:textbox>
            </v:shape>
            <v:shape id="_x0000_s2051" type="#_x0000_t202" style="position:absolute;left:9942;top:3898;width:902;height:581" filled="f" stroked="f">
              <v:textbox inset="0,0,0,0">
                <w:txbxContent>
                  <w:p w14:paraId="574AB635" w14:textId="77777777" w:rsidR="00BE0945" w:rsidRDefault="00D97719">
                    <w:pPr>
                      <w:spacing w:line="174" w:lineRule="exact"/>
                      <w:ind w:left="71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Receptor-</w:t>
                    </w:r>
                  </w:p>
                  <w:p w14:paraId="683D06EA" w14:textId="77777777" w:rsidR="00BE0945" w:rsidRDefault="00D97719">
                    <w:pPr>
                      <w:spacing w:before="2" w:line="220" w:lineRule="auto"/>
                      <w:ind w:right="13" w:firstLine="86"/>
                      <w:rPr>
                        <w:rFonts w:ascii="Carlito"/>
                        <w:sz w:val="18"/>
                      </w:rPr>
                    </w:pPr>
                    <w:r>
                      <w:rPr>
                        <w:rFonts w:ascii="Carlito"/>
                        <w:sz w:val="18"/>
                      </w:rPr>
                      <w:t>mediated endocytosis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1DD610" w14:textId="77777777" w:rsidR="00BE0945" w:rsidRDefault="00BE0945">
      <w:pPr>
        <w:pStyle w:val="BodyText"/>
        <w:rPr>
          <w:b/>
          <w:sz w:val="20"/>
        </w:rPr>
      </w:pPr>
    </w:p>
    <w:p w14:paraId="5AAA29DC" w14:textId="77777777" w:rsidR="00BE0945" w:rsidRDefault="00BE0945">
      <w:pPr>
        <w:pStyle w:val="BodyText"/>
        <w:rPr>
          <w:b/>
          <w:sz w:val="20"/>
        </w:rPr>
      </w:pPr>
    </w:p>
    <w:p w14:paraId="4D14B51D" w14:textId="77777777" w:rsidR="00BE0945" w:rsidRDefault="00BE0945">
      <w:pPr>
        <w:pStyle w:val="BodyText"/>
        <w:spacing w:before="3"/>
        <w:rPr>
          <w:b/>
          <w:sz w:val="22"/>
        </w:rPr>
      </w:pPr>
    </w:p>
    <w:p w14:paraId="2E74EB5C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71" w:lineRule="auto"/>
        <w:ind w:left="1003" w:right="1174" w:hanging="284"/>
        <w:rPr>
          <w:sz w:val="23"/>
        </w:rPr>
      </w:pPr>
      <w:r>
        <w:rPr>
          <w:b/>
          <w:position w:val="1"/>
          <w:sz w:val="23"/>
        </w:rPr>
        <w:t xml:space="preserve">Passive transport </w:t>
      </w:r>
      <w:r>
        <w:rPr>
          <w:position w:val="1"/>
          <w:sz w:val="23"/>
        </w:rPr>
        <w:t xml:space="preserve">is a kind of diffusion in which an ion or a molecule crossing </w:t>
      </w:r>
      <w:r>
        <w:rPr>
          <w:spacing w:val="-2"/>
          <w:position w:val="1"/>
          <w:sz w:val="23"/>
        </w:rPr>
        <w:t xml:space="preserve">the </w:t>
      </w:r>
      <w:r>
        <w:rPr>
          <w:position w:val="1"/>
          <w:sz w:val="23"/>
        </w:rPr>
        <w:t>cell membrane</w:t>
      </w:r>
      <w:r>
        <w:rPr>
          <w:sz w:val="23"/>
        </w:rPr>
        <w:t xml:space="preserve"> moves against </w:t>
      </w:r>
      <w:r>
        <w:rPr>
          <w:spacing w:val="-2"/>
          <w:sz w:val="23"/>
        </w:rPr>
        <w:t xml:space="preserve">its </w:t>
      </w:r>
      <w:r>
        <w:rPr>
          <w:sz w:val="23"/>
        </w:rPr>
        <w:t>electrochemical or concentration</w:t>
      </w:r>
      <w:r>
        <w:rPr>
          <w:spacing w:val="-14"/>
          <w:sz w:val="23"/>
        </w:rPr>
        <w:t xml:space="preserve"> </w:t>
      </w:r>
      <w:r>
        <w:rPr>
          <w:sz w:val="23"/>
        </w:rPr>
        <w:t>gradient.</w:t>
      </w:r>
    </w:p>
    <w:p w14:paraId="5675E962" w14:textId="77777777" w:rsidR="00BE0945" w:rsidRDefault="00BE0945">
      <w:pPr>
        <w:pStyle w:val="BodyText"/>
        <w:spacing w:before="4"/>
        <w:rPr>
          <w:sz w:val="27"/>
        </w:rPr>
      </w:pPr>
    </w:p>
    <w:p w14:paraId="048740F4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66" w:lineRule="auto"/>
        <w:ind w:left="1003" w:right="1173" w:hanging="284"/>
        <w:rPr>
          <w:sz w:val="23"/>
        </w:rPr>
      </w:pPr>
      <w:r>
        <w:rPr>
          <w:spacing w:val="-4"/>
          <w:position w:val="1"/>
          <w:sz w:val="23"/>
        </w:rPr>
        <w:t xml:space="preserve">In </w:t>
      </w:r>
      <w:r>
        <w:rPr>
          <w:b/>
          <w:position w:val="1"/>
          <w:sz w:val="23"/>
        </w:rPr>
        <w:t>simple diffusion</w:t>
      </w:r>
      <w:r>
        <w:rPr>
          <w:position w:val="1"/>
          <w:sz w:val="23"/>
        </w:rPr>
        <w:t xml:space="preserve">, molecules of gases such as oxygen and carbon dioxide enter </w:t>
      </w:r>
      <w:r>
        <w:rPr>
          <w:spacing w:val="-2"/>
          <w:position w:val="1"/>
          <w:sz w:val="23"/>
        </w:rPr>
        <w:t xml:space="preserve">the </w:t>
      </w:r>
      <w:r>
        <w:rPr>
          <w:position w:val="1"/>
          <w:sz w:val="23"/>
        </w:rPr>
        <w:t>cell without</w:t>
      </w:r>
      <w:r>
        <w:rPr>
          <w:sz w:val="23"/>
        </w:rPr>
        <w:t xml:space="preserve"> the help of transport proteins such as</w:t>
      </w:r>
      <w:r>
        <w:rPr>
          <w:spacing w:val="-16"/>
          <w:sz w:val="23"/>
        </w:rPr>
        <w:t xml:space="preserve"> </w:t>
      </w:r>
      <w:r>
        <w:rPr>
          <w:sz w:val="23"/>
        </w:rPr>
        <w:t>permeases.</w:t>
      </w:r>
    </w:p>
    <w:p w14:paraId="53D376C7" w14:textId="77777777" w:rsidR="00BE0945" w:rsidRDefault="00BE0945">
      <w:pPr>
        <w:pStyle w:val="BodyText"/>
        <w:spacing w:before="10"/>
        <w:rPr>
          <w:sz w:val="27"/>
        </w:rPr>
      </w:pPr>
    </w:p>
    <w:p w14:paraId="72809B96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71" w:lineRule="auto"/>
        <w:ind w:left="1003" w:right="1175" w:hanging="284"/>
        <w:rPr>
          <w:sz w:val="23"/>
        </w:rPr>
      </w:pPr>
      <w:r>
        <w:rPr>
          <w:spacing w:val="-4"/>
          <w:position w:val="1"/>
          <w:sz w:val="23"/>
        </w:rPr>
        <w:t xml:space="preserve">In </w:t>
      </w:r>
      <w:r>
        <w:rPr>
          <w:b/>
          <w:position w:val="1"/>
          <w:sz w:val="23"/>
        </w:rPr>
        <w:t>facilitated diffusion</w:t>
      </w:r>
      <w:r>
        <w:rPr>
          <w:position w:val="1"/>
          <w:sz w:val="23"/>
        </w:rPr>
        <w:t>, ions or molecules cross the membrane rapidly by using specific proteins</w:t>
      </w:r>
      <w:r>
        <w:rPr>
          <w:sz w:val="23"/>
        </w:rPr>
        <w:t xml:space="preserve"> called transport proteins or permeases </w:t>
      </w:r>
      <w:r>
        <w:rPr>
          <w:spacing w:val="-3"/>
          <w:sz w:val="23"/>
        </w:rPr>
        <w:t xml:space="preserve">which </w:t>
      </w:r>
      <w:r>
        <w:rPr>
          <w:sz w:val="23"/>
        </w:rPr>
        <w:t>are present in the</w:t>
      </w:r>
      <w:r>
        <w:rPr>
          <w:spacing w:val="-15"/>
          <w:sz w:val="23"/>
        </w:rPr>
        <w:t xml:space="preserve"> </w:t>
      </w:r>
      <w:r>
        <w:rPr>
          <w:sz w:val="23"/>
        </w:rPr>
        <w:t>membrane.</w:t>
      </w:r>
    </w:p>
    <w:p w14:paraId="4ADDCDE4" w14:textId="77777777" w:rsidR="00BE0945" w:rsidRDefault="00BE0945">
      <w:pPr>
        <w:pStyle w:val="BodyText"/>
        <w:spacing w:before="5"/>
        <w:rPr>
          <w:sz w:val="26"/>
        </w:rPr>
      </w:pPr>
    </w:p>
    <w:p w14:paraId="3A307C2B" w14:textId="74657A93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71" w:lineRule="auto"/>
        <w:ind w:left="1003" w:right="1173" w:hanging="284"/>
        <w:rPr>
          <w:sz w:val="23"/>
        </w:rPr>
      </w:pPr>
      <w:r>
        <w:rPr>
          <w:sz w:val="23"/>
        </w:rPr>
        <w:t xml:space="preserve">The spontaneous passage of water molecules from a region of </w:t>
      </w:r>
      <w:r w:rsidR="00CC02A7">
        <w:rPr>
          <w:sz w:val="23"/>
        </w:rPr>
        <w:t>high-water</w:t>
      </w:r>
      <w:r>
        <w:rPr>
          <w:sz w:val="23"/>
        </w:rPr>
        <w:t xml:space="preserve"> concentration to a region of low water concentration through a selectively permeable membrane is called</w:t>
      </w:r>
      <w:r>
        <w:rPr>
          <w:spacing w:val="-29"/>
          <w:sz w:val="23"/>
        </w:rPr>
        <w:t xml:space="preserve"> </w:t>
      </w:r>
      <w:r>
        <w:rPr>
          <w:b/>
          <w:sz w:val="23"/>
        </w:rPr>
        <w:t>osmosis</w:t>
      </w:r>
      <w:r>
        <w:rPr>
          <w:sz w:val="23"/>
        </w:rPr>
        <w:t>.</w:t>
      </w:r>
    </w:p>
    <w:p w14:paraId="71185D60" w14:textId="77777777" w:rsidR="00BE0945" w:rsidRDefault="00BE0945">
      <w:pPr>
        <w:pStyle w:val="BodyText"/>
        <w:spacing w:before="9"/>
        <w:rPr>
          <w:sz w:val="27"/>
        </w:rPr>
      </w:pPr>
    </w:p>
    <w:p w14:paraId="4EC33152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ind w:left="1003" w:hanging="284"/>
        <w:jc w:val="left"/>
        <w:rPr>
          <w:sz w:val="23"/>
        </w:rPr>
      </w:pPr>
      <w:r>
        <w:rPr>
          <w:position w:val="1"/>
          <w:sz w:val="23"/>
        </w:rPr>
        <w:t>The process by which water molecules enter a cell is called</w:t>
      </w:r>
      <w:r>
        <w:rPr>
          <w:spacing w:val="-8"/>
          <w:position w:val="1"/>
          <w:sz w:val="23"/>
        </w:rPr>
        <w:t xml:space="preserve"> </w:t>
      </w:r>
      <w:r>
        <w:rPr>
          <w:b/>
          <w:position w:val="1"/>
          <w:sz w:val="23"/>
        </w:rPr>
        <w:t>endosmosis</w:t>
      </w:r>
      <w:r>
        <w:rPr>
          <w:position w:val="1"/>
          <w:sz w:val="23"/>
        </w:rPr>
        <w:t>.</w:t>
      </w:r>
    </w:p>
    <w:p w14:paraId="314803F6" w14:textId="77777777" w:rsidR="00BE0945" w:rsidRDefault="00BE0945">
      <w:pPr>
        <w:pStyle w:val="BodyText"/>
        <w:spacing w:before="9"/>
        <w:rPr>
          <w:sz w:val="29"/>
        </w:rPr>
      </w:pPr>
    </w:p>
    <w:p w14:paraId="32CCC0CC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ind w:left="1003" w:hanging="284"/>
        <w:jc w:val="left"/>
        <w:rPr>
          <w:sz w:val="23"/>
        </w:rPr>
      </w:pPr>
      <w:r>
        <w:rPr>
          <w:position w:val="1"/>
          <w:sz w:val="23"/>
        </w:rPr>
        <w:t>The process by which water molecules move out of the cell is called</w:t>
      </w:r>
      <w:r>
        <w:rPr>
          <w:spacing w:val="-15"/>
          <w:position w:val="1"/>
          <w:sz w:val="23"/>
        </w:rPr>
        <w:t xml:space="preserve"> </w:t>
      </w:r>
      <w:r>
        <w:rPr>
          <w:b/>
          <w:position w:val="1"/>
          <w:sz w:val="23"/>
        </w:rPr>
        <w:t>exosmosis</w:t>
      </w:r>
      <w:r>
        <w:rPr>
          <w:position w:val="1"/>
          <w:sz w:val="23"/>
        </w:rPr>
        <w:t>.</w:t>
      </w:r>
    </w:p>
    <w:p w14:paraId="740D1012" w14:textId="77777777" w:rsidR="00BE0945" w:rsidRDefault="00BE0945">
      <w:pPr>
        <w:pStyle w:val="BodyText"/>
        <w:spacing w:before="4"/>
        <w:rPr>
          <w:sz w:val="29"/>
        </w:rPr>
      </w:pPr>
    </w:p>
    <w:p w14:paraId="342E8B0F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66" w:lineRule="auto"/>
        <w:ind w:left="1003" w:right="1182" w:hanging="284"/>
        <w:rPr>
          <w:sz w:val="23"/>
        </w:rPr>
      </w:pPr>
      <w:r>
        <w:rPr>
          <w:spacing w:val="-4"/>
          <w:sz w:val="23"/>
        </w:rPr>
        <w:t xml:space="preserve">In </w:t>
      </w:r>
      <w:r>
        <w:rPr>
          <w:sz w:val="23"/>
        </w:rPr>
        <w:t xml:space="preserve">plant cells, when excess of exosmosis occurs, the cytoplasm and plasma membrane shrink away from the cell wall. </w:t>
      </w:r>
      <w:r>
        <w:rPr>
          <w:spacing w:val="-3"/>
          <w:sz w:val="23"/>
        </w:rPr>
        <w:t xml:space="preserve">This </w:t>
      </w:r>
      <w:r>
        <w:rPr>
          <w:sz w:val="23"/>
        </w:rPr>
        <w:t>is known as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plasmolysis</w:t>
      </w:r>
      <w:r>
        <w:rPr>
          <w:sz w:val="23"/>
        </w:rPr>
        <w:t>.</w:t>
      </w:r>
    </w:p>
    <w:p w14:paraId="7899967D" w14:textId="77777777" w:rsidR="00BE0945" w:rsidRDefault="00BE0945">
      <w:pPr>
        <w:pStyle w:val="BodyText"/>
        <w:spacing w:before="3"/>
        <w:rPr>
          <w:sz w:val="28"/>
        </w:rPr>
      </w:pPr>
    </w:p>
    <w:p w14:paraId="372F23A9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66" w:lineRule="auto"/>
        <w:ind w:left="1003" w:right="1174" w:hanging="284"/>
        <w:rPr>
          <w:sz w:val="23"/>
        </w:rPr>
      </w:pPr>
      <w:r>
        <w:rPr>
          <w:b/>
          <w:position w:val="1"/>
          <w:sz w:val="23"/>
        </w:rPr>
        <w:t xml:space="preserve">Active transport </w:t>
      </w:r>
      <w:r>
        <w:rPr>
          <w:position w:val="1"/>
          <w:sz w:val="23"/>
        </w:rPr>
        <w:t>is the movement or transport of substances through a biological membrane such</w:t>
      </w:r>
      <w:r>
        <w:rPr>
          <w:sz w:val="23"/>
        </w:rPr>
        <w:t xml:space="preserve"> </w:t>
      </w:r>
      <w:r>
        <w:rPr>
          <w:sz w:val="23"/>
        </w:rPr>
        <w:lastRenderedPageBreak/>
        <w:t xml:space="preserve">as the cell membrane. </w:t>
      </w:r>
      <w:r>
        <w:rPr>
          <w:spacing w:val="-3"/>
          <w:sz w:val="23"/>
        </w:rPr>
        <w:t xml:space="preserve">This </w:t>
      </w:r>
      <w:r>
        <w:rPr>
          <w:sz w:val="23"/>
        </w:rPr>
        <w:t>process requires</w:t>
      </w:r>
      <w:r>
        <w:rPr>
          <w:spacing w:val="-15"/>
          <w:sz w:val="23"/>
        </w:rPr>
        <w:t xml:space="preserve"> </w:t>
      </w:r>
      <w:r>
        <w:rPr>
          <w:sz w:val="23"/>
        </w:rPr>
        <w:t>energy.</w:t>
      </w:r>
    </w:p>
    <w:p w14:paraId="2677D3C0" w14:textId="77777777" w:rsidR="00BE0945" w:rsidRDefault="00BE0945">
      <w:pPr>
        <w:pStyle w:val="BodyText"/>
        <w:spacing w:before="3"/>
        <w:rPr>
          <w:sz w:val="28"/>
        </w:rPr>
      </w:pPr>
    </w:p>
    <w:p w14:paraId="5E033FEB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68" w:lineRule="auto"/>
        <w:ind w:left="1003" w:right="1171" w:hanging="284"/>
        <w:rPr>
          <w:sz w:val="23"/>
        </w:rPr>
      </w:pPr>
      <w:r>
        <w:rPr>
          <w:position w:val="1"/>
          <w:sz w:val="23"/>
        </w:rPr>
        <w:t>Large molecules are continuously imported or exported into the cells across the plasma</w:t>
      </w:r>
      <w:r>
        <w:rPr>
          <w:sz w:val="23"/>
        </w:rPr>
        <w:t xml:space="preserve"> membrane. The process where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cells either release or absorb fluids and particles through their outer membrane is called </w:t>
      </w:r>
      <w:r>
        <w:rPr>
          <w:b/>
          <w:sz w:val="23"/>
        </w:rPr>
        <w:t>bulk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transport</w:t>
      </w:r>
      <w:r>
        <w:rPr>
          <w:sz w:val="23"/>
        </w:rPr>
        <w:t>.</w:t>
      </w:r>
    </w:p>
    <w:p w14:paraId="5850B281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before="101" w:line="271" w:lineRule="auto"/>
        <w:ind w:left="1003" w:right="1168" w:hanging="284"/>
        <w:rPr>
          <w:sz w:val="23"/>
        </w:rPr>
      </w:pPr>
      <w:r>
        <w:rPr>
          <w:position w:val="1"/>
          <w:sz w:val="23"/>
        </w:rPr>
        <w:t>Materials enter a cell by invagination and formation of vesicles. As the materials leave the cell, the</w:t>
      </w:r>
      <w:r>
        <w:rPr>
          <w:sz w:val="23"/>
        </w:rPr>
        <w:t xml:space="preserve"> membrane of a vesicle fuses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the plasma membrane and extrudes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contents to the surrounding medium. </w:t>
      </w:r>
      <w:r>
        <w:rPr>
          <w:spacing w:val="-3"/>
          <w:sz w:val="23"/>
        </w:rPr>
        <w:t xml:space="preserve">This </w:t>
      </w:r>
      <w:r>
        <w:rPr>
          <w:sz w:val="23"/>
        </w:rPr>
        <w:t xml:space="preserve">outward transport of materials by using carrier molecules is called </w:t>
      </w:r>
      <w:r>
        <w:rPr>
          <w:b/>
          <w:sz w:val="23"/>
        </w:rPr>
        <w:t>exocytosis</w:t>
      </w:r>
      <w:r>
        <w:rPr>
          <w:sz w:val="23"/>
        </w:rPr>
        <w:t>.</w:t>
      </w:r>
    </w:p>
    <w:p w14:paraId="2ADCD123" w14:textId="77777777" w:rsidR="00BE0945" w:rsidRDefault="00BE0945">
      <w:pPr>
        <w:pStyle w:val="BodyText"/>
        <w:spacing w:before="6"/>
        <w:rPr>
          <w:sz w:val="27"/>
        </w:rPr>
      </w:pPr>
    </w:p>
    <w:p w14:paraId="744FF01F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ind w:left="1003" w:hanging="284"/>
        <w:jc w:val="left"/>
        <w:rPr>
          <w:sz w:val="23"/>
        </w:rPr>
      </w:pPr>
      <w:r>
        <w:rPr>
          <w:b/>
          <w:position w:val="1"/>
          <w:sz w:val="23"/>
        </w:rPr>
        <w:t xml:space="preserve">Endocytosis </w:t>
      </w:r>
      <w:r>
        <w:rPr>
          <w:position w:val="1"/>
          <w:sz w:val="23"/>
        </w:rPr>
        <w:t>is the intake or ingestion of materials by cells through the plasma</w:t>
      </w:r>
      <w:r>
        <w:rPr>
          <w:spacing w:val="-19"/>
          <w:position w:val="1"/>
          <w:sz w:val="23"/>
        </w:rPr>
        <w:t xml:space="preserve"> </w:t>
      </w:r>
      <w:r>
        <w:rPr>
          <w:position w:val="1"/>
          <w:sz w:val="23"/>
        </w:rPr>
        <w:t>membrane.</w:t>
      </w:r>
    </w:p>
    <w:p w14:paraId="39BBCF3F" w14:textId="77777777" w:rsidR="00BE0945" w:rsidRDefault="00BE0945">
      <w:pPr>
        <w:pStyle w:val="BodyText"/>
        <w:spacing w:before="11"/>
        <w:rPr>
          <w:sz w:val="28"/>
        </w:rPr>
      </w:pPr>
    </w:p>
    <w:p w14:paraId="750A72A2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78" w:lineRule="auto"/>
        <w:ind w:left="1003" w:right="1168" w:hanging="284"/>
        <w:rPr>
          <w:sz w:val="23"/>
        </w:rPr>
      </w:pPr>
      <w:r>
        <w:rPr>
          <w:b/>
          <w:sz w:val="23"/>
        </w:rPr>
        <w:t>Phagocytosis</w:t>
      </w:r>
      <w:r>
        <w:rPr>
          <w:sz w:val="23"/>
        </w:rPr>
        <w:t xml:space="preserve">, also known as </w:t>
      </w:r>
      <w:r>
        <w:rPr>
          <w:b/>
          <w:sz w:val="23"/>
        </w:rPr>
        <w:t>cell eating</w:t>
      </w:r>
      <w:r>
        <w:rPr>
          <w:sz w:val="23"/>
        </w:rPr>
        <w:t xml:space="preserve">, is a common method in </w:t>
      </w:r>
      <w:r>
        <w:rPr>
          <w:spacing w:val="-3"/>
          <w:sz w:val="23"/>
        </w:rPr>
        <w:t xml:space="preserve">which </w:t>
      </w:r>
      <w:r>
        <w:rPr>
          <w:sz w:val="23"/>
        </w:rPr>
        <w:t>substances are taken up in the solid</w:t>
      </w:r>
      <w:r>
        <w:rPr>
          <w:spacing w:val="3"/>
          <w:sz w:val="23"/>
        </w:rPr>
        <w:t xml:space="preserve"> </w:t>
      </w:r>
      <w:r>
        <w:rPr>
          <w:sz w:val="23"/>
        </w:rPr>
        <w:t>form.</w:t>
      </w:r>
    </w:p>
    <w:p w14:paraId="2CDCAD62" w14:textId="77777777" w:rsidR="00BE0945" w:rsidRDefault="00BE0945">
      <w:pPr>
        <w:pStyle w:val="BodyText"/>
        <w:spacing w:before="8"/>
        <w:rPr>
          <w:sz w:val="26"/>
        </w:rPr>
      </w:pPr>
    </w:p>
    <w:p w14:paraId="28F45E3F" w14:textId="381D2129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before="1"/>
        <w:ind w:left="1003" w:hanging="284"/>
        <w:jc w:val="left"/>
        <w:rPr>
          <w:sz w:val="23"/>
        </w:rPr>
      </w:pPr>
      <w:r>
        <w:rPr>
          <w:spacing w:val="-4"/>
          <w:position w:val="1"/>
          <w:sz w:val="23"/>
        </w:rPr>
        <w:t xml:space="preserve">In </w:t>
      </w:r>
      <w:r>
        <w:rPr>
          <w:b/>
          <w:position w:val="1"/>
          <w:sz w:val="23"/>
        </w:rPr>
        <w:t>potocytosis</w:t>
      </w:r>
      <w:r>
        <w:rPr>
          <w:position w:val="1"/>
          <w:sz w:val="23"/>
        </w:rPr>
        <w:t xml:space="preserve">, small molecules or ions are specifically </w:t>
      </w:r>
      <w:r w:rsidR="00CC02A7">
        <w:rPr>
          <w:position w:val="1"/>
          <w:sz w:val="23"/>
        </w:rPr>
        <w:t>internalized</w:t>
      </w:r>
      <w:r>
        <w:rPr>
          <w:position w:val="1"/>
          <w:sz w:val="23"/>
        </w:rPr>
        <w:t xml:space="preserve"> into the</w:t>
      </w:r>
      <w:r>
        <w:rPr>
          <w:spacing w:val="-11"/>
          <w:position w:val="1"/>
          <w:sz w:val="23"/>
        </w:rPr>
        <w:t xml:space="preserve"> </w:t>
      </w:r>
      <w:r>
        <w:rPr>
          <w:position w:val="1"/>
          <w:sz w:val="23"/>
        </w:rPr>
        <w:t>cell.</w:t>
      </w:r>
    </w:p>
    <w:p w14:paraId="41D061F7" w14:textId="77777777" w:rsidR="00BE0945" w:rsidRDefault="00BE0945">
      <w:pPr>
        <w:pStyle w:val="BodyText"/>
        <w:spacing w:before="8"/>
        <w:rPr>
          <w:sz w:val="29"/>
        </w:rPr>
      </w:pPr>
    </w:p>
    <w:p w14:paraId="724B1AB7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spacing w:line="266" w:lineRule="auto"/>
        <w:ind w:left="1003" w:right="1170" w:hanging="284"/>
        <w:rPr>
          <w:sz w:val="23"/>
        </w:rPr>
      </w:pPr>
      <w:r>
        <w:rPr>
          <w:b/>
          <w:position w:val="1"/>
          <w:sz w:val="23"/>
        </w:rPr>
        <w:t xml:space="preserve">Receptor-mediated endocytosis </w:t>
      </w:r>
      <w:r>
        <w:rPr>
          <w:position w:val="1"/>
          <w:sz w:val="23"/>
        </w:rPr>
        <w:t xml:space="preserve">is a pathway for selective uptake of large molecules such </w:t>
      </w:r>
      <w:r>
        <w:rPr>
          <w:spacing w:val="4"/>
          <w:position w:val="1"/>
          <w:sz w:val="23"/>
        </w:rPr>
        <w:t>as</w:t>
      </w:r>
      <w:r>
        <w:rPr>
          <w:spacing w:val="4"/>
          <w:sz w:val="23"/>
        </w:rPr>
        <w:t xml:space="preserve"> </w:t>
      </w:r>
      <w:r>
        <w:rPr>
          <w:sz w:val="23"/>
        </w:rPr>
        <w:t>ligands in clathrin-coated</w:t>
      </w:r>
      <w:r>
        <w:rPr>
          <w:spacing w:val="-5"/>
          <w:sz w:val="23"/>
        </w:rPr>
        <w:t xml:space="preserve"> </w:t>
      </w:r>
      <w:r>
        <w:rPr>
          <w:sz w:val="23"/>
        </w:rPr>
        <w:t>pits.</w:t>
      </w:r>
    </w:p>
    <w:p w14:paraId="464CE474" w14:textId="77777777" w:rsidR="00BE0945" w:rsidRDefault="00BE0945">
      <w:pPr>
        <w:pStyle w:val="BodyText"/>
        <w:spacing w:before="10"/>
        <w:rPr>
          <w:sz w:val="27"/>
        </w:rPr>
      </w:pPr>
    </w:p>
    <w:p w14:paraId="0EE5074B" w14:textId="77777777" w:rsidR="00BE0945" w:rsidRDefault="00D97719">
      <w:pPr>
        <w:pStyle w:val="ListParagraph"/>
        <w:numPr>
          <w:ilvl w:val="0"/>
          <w:numId w:val="1"/>
        </w:numPr>
        <w:tabs>
          <w:tab w:val="left" w:pos="1004"/>
        </w:tabs>
        <w:ind w:left="1003" w:hanging="284"/>
        <w:jc w:val="left"/>
        <w:rPr>
          <w:sz w:val="23"/>
        </w:rPr>
      </w:pPr>
      <w:r>
        <w:rPr>
          <w:spacing w:val="-4"/>
          <w:position w:val="1"/>
          <w:sz w:val="23"/>
        </w:rPr>
        <w:t xml:space="preserve">In </w:t>
      </w:r>
      <w:r>
        <w:rPr>
          <w:b/>
          <w:position w:val="1"/>
          <w:sz w:val="23"/>
        </w:rPr>
        <w:t>pinocytosis</w:t>
      </w:r>
      <w:r>
        <w:rPr>
          <w:position w:val="1"/>
          <w:sz w:val="23"/>
        </w:rPr>
        <w:t xml:space="preserve">, also known as </w:t>
      </w:r>
      <w:r>
        <w:rPr>
          <w:b/>
          <w:position w:val="1"/>
          <w:sz w:val="23"/>
        </w:rPr>
        <w:t>cell drinking</w:t>
      </w:r>
      <w:r>
        <w:rPr>
          <w:position w:val="1"/>
          <w:sz w:val="23"/>
        </w:rPr>
        <w:t>, substances are taken up by the cell in the fluid</w:t>
      </w:r>
      <w:r>
        <w:rPr>
          <w:spacing w:val="-21"/>
          <w:position w:val="1"/>
          <w:sz w:val="23"/>
        </w:rPr>
        <w:t xml:space="preserve"> </w:t>
      </w:r>
      <w:r>
        <w:rPr>
          <w:position w:val="1"/>
          <w:sz w:val="23"/>
        </w:rPr>
        <w:t>form.</w:t>
      </w:r>
    </w:p>
    <w:sectPr w:rsidR="00BE0945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6450F" w14:textId="77777777" w:rsidR="00647FA5" w:rsidRDefault="00647FA5">
      <w:r>
        <w:separator/>
      </w:r>
    </w:p>
  </w:endnote>
  <w:endnote w:type="continuationSeparator" w:id="0">
    <w:p w14:paraId="386A0006" w14:textId="77777777" w:rsidR="00647FA5" w:rsidRDefault="00647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9213EE" w:rsidRPr="00FD32F3" w14:paraId="5083B08C" w14:textId="77777777" w:rsidTr="00D153A0">
      <w:tc>
        <w:tcPr>
          <w:tcW w:w="2473" w:type="dxa"/>
          <w:gridSpan w:val="2"/>
          <w:tcBorders>
            <w:top w:val="single" w:sz="24" w:space="0" w:color="FF8C52"/>
          </w:tcBorders>
        </w:tcPr>
        <w:p w14:paraId="01FC69B5" w14:textId="77777777" w:rsidR="009213EE" w:rsidRPr="00C66BF3" w:rsidRDefault="009213EE" w:rsidP="009213E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4B6FFCF3" w14:textId="77777777" w:rsidR="009213EE" w:rsidRPr="00C66BF3" w:rsidRDefault="009213EE" w:rsidP="009213E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2247D8F6" w14:textId="77777777" w:rsidR="009213EE" w:rsidRPr="00C66BF3" w:rsidRDefault="009213EE" w:rsidP="009213E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395B2850" w14:textId="77777777" w:rsidR="009213EE" w:rsidRPr="00C66BF3" w:rsidRDefault="009213EE" w:rsidP="009213E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792661D2" w14:textId="77777777" w:rsidR="009213EE" w:rsidRPr="00C66BF3" w:rsidRDefault="009213EE" w:rsidP="009213E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9213EE" w:rsidRPr="009C6543" w14:paraId="27CA1DF9" w14:textId="77777777" w:rsidTr="00D153A0">
      <w:trPr>
        <w:trHeight w:val="346"/>
      </w:trPr>
      <w:tc>
        <w:tcPr>
          <w:tcW w:w="840" w:type="dxa"/>
        </w:tcPr>
        <w:p w14:paraId="6718BD0E" w14:textId="77777777" w:rsidR="009213EE" w:rsidRPr="00C66BF3" w:rsidRDefault="009213EE" w:rsidP="009213EE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FECA6F0" wp14:editId="04CCF1A0">
                <wp:extent cx="208627" cy="206828"/>
                <wp:effectExtent l="0" t="0" r="1270" b="3175"/>
                <wp:docPr id="1842842939" name="Picture 18428429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3B19A5E4" w14:textId="77777777" w:rsidR="009213EE" w:rsidRPr="00C66BF3" w:rsidRDefault="009213EE" w:rsidP="009213E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61FDF391" w14:textId="77777777" w:rsidR="009213EE" w:rsidRPr="00C66BF3" w:rsidRDefault="009213EE" w:rsidP="009213E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55E2F96" wp14:editId="49546AA1">
                <wp:extent cx="208280" cy="208280"/>
                <wp:effectExtent l="0" t="0" r="1270" b="1270"/>
                <wp:docPr id="531957654" name="Picture 531957654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6675F669" w14:textId="77777777" w:rsidR="009213EE" w:rsidRPr="00C66BF3" w:rsidRDefault="009213EE" w:rsidP="009213E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567B1A32" w14:textId="77777777" w:rsidR="009213EE" w:rsidRPr="00C66BF3" w:rsidRDefault="009213EE" w:rsidP="009213E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68B73DC" wp14:editId="6EE8A2CC">
                <wp:extent cx="170901" cy="185057"/>
                <wp:effectExtent l="0" t="0" r="635" b="5715"/>
                <wp:docPr id="195820221" name="Picture 195820221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4BA8DA43" w14:textId="77777777" w:rsidR="009213EE" w:rsidRPr="00C66BF3" w:rsidRDefault="009213EE" w:rsidP="009213EE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4371407C" w14:textId="0AE15812" w:rsidR="009213EE" w:rsidRDefault="009213EE">
    <w:pPr>
      <w:pStyle w:val="Footer"/>
    </w:pPr>
  </w:p>
  <w:p w14:paraId="6B3AF644" w14:textId="5F774E90" w:rsidR="00BE0945" w:rsidRDefault="00BE094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889C1" w14:textId="77777777" w:rsidR="00647FA5" w:rsidRDefault="00647FA5">
      <w:r>
        <w:separator/>
      </w:r>
    </w:p>
  </w:footnote>
  <w:footnote w:type="continuationSeparator" w:id="0">
    <w:p w14:paraId="00403576" w14:textId="77777777" w:rsidR="00647FA5" w:rsidRDefault="00647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CC02A7" w:rsidRPr="004F503B" w14:paraId="65E9F178" w14:textId="77777777" w:rsidTr="00240EB6">
      <w:tc>
        <w:tcPr>
          <w:tcW w:w="7338" w:type="dxa"/>
        </w:tcPr>
        <w:p w14:paraId="3A00F386" w14:textId="77777777" w:rsidR="00CC02A7" w:rsidRPr="004F503B" w:rsidRDefault="00CC02A7" w:rsidP="00CC02A7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5AE1662E" wp14:editId="1419C788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518B3E82" w14:textId="77777777" w:rsidR="00CC02A7" w:rsidRPr="004F503B" w:rsidRDefault="00CC02A7" w:rsidP="00CC02A7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29883076" w14:textId="7AF23C51" w:rsidR="00CC02A7" w:rsidRDefault="00CC02A7">
    <w:pPr>
      <w:pStyle w:val="Header"/>
    </w:pPr>
  </w:p>
  <w:p w14:paraId="328B78DA" w14:textId="1B29B16C" w:rsidR="00BE0945" w:rsidRDefault="00BE0945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31B50"/>
    <w:multiLevelType w:val="hybridMultilevel"/>
    <w:tmpl w:val="FF68C844"/>
    <w:lvl w:ilvl="0" w:tplc="4EFC7A60">
      <w:numFmt w:val="bullet"/>
      <w:lvlText w:val=""/>
      <w:lvlJc w:val="left"/>
      <w:pPr>
        <w:ind w:left="989" w:hanging="269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9041CD8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FE689C0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68921FC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A4BAF3A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1430DEC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FAD8E9DE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90AE0C08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0018E36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 w16cid:durableId="170564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1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0945"/>
    <w:rsid w:val="00647FA5"/>
    <w:rsid w:val="00887469"/>
    <w:rsid w:val="009213EE"/>
    <w:rsid w:val="009C46E3"/>
    <w:rsid w:val="00BE0945"/>
    <w:rsid w:val="00C22B49"/>
    <w:rsid w:val="00CC02A7"/>
    <w:rsid w:val="00D42F21"/>
    <w:rsid w:val="00D9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07D6ADD8"/>
  <w15:docId w15:val="{C89649F4-8C48-4DCB-8FB3-1CB83811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6"/>
      <w:ind w:left="1648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03" w:hanging="284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8874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746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87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7469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C02A7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footnotes" Target="footnote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Fundamental Unit of Life notes for CBSE class 9 Biology</dc:title>
  <dc:subject>The Fundamental Unit of Life Notes for CBSE class 9, Biology</dc:subject>
  <dc:creator>TopperLearning</dc:creator>
  <cp:keywords>The Fundamental Unit of Life notes for CBSE class 9</cp:keywords>
  <cp:lastModifiedBy>Debashish Nath</cp:lastModifiedBy>
  <cp:revision>6</cp:revision>
  <dcterms:created xsi:type="dcterms:W3CDTF">2021-02-28T01:15:00Z</dcterms:created>
  <dcterms:modified xsi:type="dcterms:W3CDTF">2024-01-22T10:11:00Z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