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EF5AE" w14:textId="2392E49B" w:rsidR="00CE1780" w:rsidRDefault="00486590">
      <w:pPr>
        <w:spacing w:before="103"/>
        <w:ind w:left="3098" w:right="3099"/>
        <w:jc w:val="center"/>
        <w:rPr>
          <w:b/>
          <w:sz w:val="36"/>
        </w:rPr>
      </w:pPr>
      <w:r>
        <w:rPr>
          <w:b/>
          <w:color w:val="256FB8"/>
          <w:sz w:val="36"/>
        </w:rPr>
        <w:t>Periodic Classification of Elements</w:t>
      </w:r>
    </w:p>
    <w:p w14:paraId="0C241252" w14:textId="77777777" w:rsidR="00CE1780" w:rsidRDefault="00486590">
      <w:pPr>
        <w:pStyle w:val="Heading1"/>
        <w:spacing w:before="262"/>
      </w:pPr>
      <w:r>
        <w:rPr>
          <w:color w:val="538DD3"/>
        </w:rPr>
        <w:t>Early Attempts of Classification of Elements</w:t>
      </w:r>
    </w:p>
    <w:p w14:paraId="5EDF7BE0" w14:textId="77777777" w:rsidR="00CE1780" w:rsidRDefault="00000000">
      <w:pPr>
        <w:pStyle w:val="BodyText"/>
        <w:spacing w:before="7"/>
        <w:rPr>
          <w:b/>
          <w:sz w:val="26"/>
        </w:rPr>
      </w:pPr>
      <w:r>
        <w:pict w14:anchorId="4554AE32">
          <v:rect id="_x0000_s2054" style="position:absolute;margin-left:34.6pt;margin-top:17.25pt;width:496.25pt;height:.5pt;z-index:-15724032;mso-wrap-distance-left:0;mso-wrap-distance-right:0;mso-position-horizontal-relative:page" fillcolor="#4f81bc" stroked="f">
            <w10:wrap type="topAndBottom" anchorx="page"/>
          </v:rect>
        </w:pict>
      </w:r>
    </w:p>
    <w:p w14:paraId="3EA02108" w14:textId="77777777" w:rsidR="00CE1780" w:rsidRDefault="00CE1780">
      <w:pPr>
        <w:pStyle w:val="BodyText"/>
        <w:spacing w:before="2"/>
        <w:rPr>
          <w:b/>
          <w:sz w:val="13"/>
        </w:rPr>
      </w:pPr>
    </w:p>
    <w:p w14:paraId="202015E3" w14:textId="77777777" w:rsidR="00CE1780" w:rsidRDefault="00486590">
      <w:pPr>
        <w:pStyle w:val="Heading2"/>
        <w:spacing w:before="90"/>
      </w:pPr>
      <w:r>
        <w:t>Dobereiner’s Triads</w:t>
      </w:r>
    </w:p>
    <w:p w14:paraId="09F4611D" w14:textId="77777777" w:rsidR="00CE1780" w:rsidRDefault="00486590">
      <w:pPr>
        <w:pStyle w:val="BodyText"/>
        <w:spacing w:before="51" w:line="278" w:lineRule="auto"/>
        <w:ind w:left="720" w:right="718"/>
        <w:jc w:val="both"/>
      </w:pPr>
      <w:r>
        <w:rPr>
          <w:b/>
        </w:rPr>
        <w:t>Law of Triads</w:t>
      </w:r>
      <w:r>
        <w:t>: When elements are arranged in the order of their increasing atomic masses, the atomic mass of the middle element was approximately the mean of the atomic masses of the other two elements. For example:</w:t>
      </w:r>
    </w:p>
    <w:p w14:paraId="7F3E391F" w14:textId="0E0EA07B" w:rsidR="00CE1780" w:rsidRDefault="00486590">
      <w:pPr>
        <w:pStyle w:val="BodyText"/>
        <w:spacing w:line="273" w:lineRule="auto"/>
        <w:ind w:left="720" w:right="717"/>
        <w:jc w:val="both"/>
      </w:pPr>
      <w:r>
        <w:t xml:space="preserve">Consider the triad of lithium, sodium and potassium. The atomic mass of sodium is the mean of </w:t>
      </w:r>
      <w:r w:rsidR="00EF4681">
        <w:t>the atomic</w:t>
      </w:r>
      <w:r>
        <w:t xml:space="preserve"> masses of lithium and</w:t>
      </w:r>
      <w:r>
        <w:rPr>
          <w:spacing w:val="-12"/>
        </w:rPr>
        <w:t xml:space="preserve"> </w:t>
      </w:r>
      <w:r>
        <w:t>potassium.</w:t>
      </w:r>
    </w:p>
    <w:p w14:paraId="1122652F" w14:textId="77777777" w:rsidR="00CE1780" w:rsidRDefault="00CE1780">
      <w:pPr>
        <w:pStyle w:val="BodyText"/>
        <w:spacing w:before="5"/>
        <w:rPr>
          <w:sz w:val="17"/>
        </w:rPr>
      </w:pPr>
    </w:p>
    <w:tbl>
      <w:tblPr>
        <w:tblW w:w="0" w:type="auto"/>
        <w:tblInd w:w="217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3961"/>
        <w:gridCol w:w="3961"/>
      </w:tblGrid>
      <w:tr w:rsidR="00CE1780" w14:paraId="5AC898DA" w14:textId="77777777">
        <w:trPr>
          <w:trHeight w:val="388"/>
        </w:trPr>
        <w:tc>
          <w:tcPr>
            <w:tcW w:w="3961" w:type="dxa"/>
            <w:shd w:val="clear" w:color="auto" w:fill="B1A0C6"/>
          </w:tcPr>
          <w:p w14:paraId="6F90668E" w14:textId="77777777" w:rsidR="00CE1780" w:rsidRDefault="00486590">
            <w:pPr>
              <w:pStyle w:val="TableParagraph"/>
              <w:ind w:left="1517" w:right="1489"/>
              <w:jc w:val="center"/>
              <w:rPr>
                <w:b/>
                <w:sz w:val="23"/>
              </w:rPr>
            </w:pPr>
            <w:r>
              <w:rPr>
                <w:b/>
                <w:sz w:val="23"/>
              </w:rPr>
              <w:t>Element</w:t>
            </w:r>
          </w:p>
        </w:tc>
        <w:tc>
          <w:tcPr>
            <w:tcW w:w="3961" w:type="dxa"/>
            <w:shd w:val="clear" w:color="auto" w:fill="B1A0C6"/>
          </w:tcPr>
          <w:p w14:paraId="11BB556B" w14:textId="77777777" w:rsidR="00CE1780" w:rsidRDefault="00486590">
            <w:pPr>
              <w:pStyle w:val="TableParagraph"/>
              <w:ind w:left="1267"/>
              <w:rPr>
                <w:b/>
                <w:sz w:val="23"/>
              </w:rPr>
            </w:pPr>
            <w:r>
              <w:rPr>
                <w:b/>
                <w:sz w:val="23"/>
              </w:rPr>
              <w:t>Atomic Mass</w:t>
            </w:r>
          </w:p>
        </w:tc>
      </w:tr>
      <w:tr w:rsidR="00CE1780" w14:paraId="6D7E0A2C" w14:textId="77777777">
        <w:trPr>
          <w:trHeight w:val="383"/>
        </w:trPr>
        <w:tc>
          <w:tcPr>
            <w:tcW w:w="3961" w:type="dxa"/>
          </w:tcPr>
          <w:p w14:paraId="5C9CB8C3" w14:textId="77777777" w:rsidR="00CE1780" w:rsidRDefault="00486590">
            <w:pPr>
              <w:pStyle w:val="TableParagraph"/>
              <w:rPr>
                <w:sz w:val="23"/>
              </w:rPr>
            </w:pPr>
            <w:r>
              <w:rPr>
                <w:sz w:val="23"/>
              </w:rPr>
              <w:t>Lithium</w:t>
            </w:r>
          </w:p>
        </w:tc>
        <w:tc>
          <w:tcPr>
            <w:tcW w:w="3961" w:type="dxa"/>
          </w:tcPr>
          <w:p w14:paraId="0368FB51" w14:textId="77777777" w:rsidR="00CE1780" w:rsidRDefault="00486590">
            <w:pPr>
              <w:pStyle w:val="TableParagraph"/>
              <w:ind w:left="105"/>
              <w:rPr>
                <w:sz w:val="23"/>
              </w:rPr>
            </w:pPr>
            <w:r>
              <w:rPr>
                <w:sz w:val="23"/>
              </w:rPr>
              <w:t>6.9</w:t>
            </w:r>
          </w:p>
        </w:tc>
      </w:tr>
      <w:tr w:rsidR="00CE1780" w14:paraId="790D6F35" w14:textId="77777777">
        <w:trPr>
          <w:trHeight w:val="686"/>
        </w:trPr>
        <w:tc>
          <w:tcPr>
            <w:tcW w:w="3961" w:type="dxa"/>
          </w:tcPr>
          <w:p w14:paraId="17591939" w14:textId="77777777" w:rsidR="00CE1780" w:rsidRDefault="00486590">
            <w:pPr>
              <w:pStyle w:val="TableParagraph"/>
              <w:rPr>
                <w:sz w:val="23"/>
              </w:rPr>
            </w:pPr>
            <w:r>
              <w:rPr>
                <w:sz w:val="23"/>
              </w:rPr>
              <w:t>Sodium</w:t>
            </w:r>
          </w:p>
        </w:tc>
        <w:tc>
          <w:tcPr>
            <w:tcW w:w="3961" w:type="dxa"/>
          </w:tcPr>
          <w:p w14:paraId="50294E16" w14:textId="77777777" w:rsidR="00CE1780" w:rsidRDefault="00486590">
            <w:pPr>
              <w:pStyle w:val="TableParagraph"/>
              <w:ind w:left="105"/>
              <w:rPr>
                <w:sz w:val="23"/>
              </w:rPr>
            </w:pPr>
            <w:r>
              <w:rPr>
                <w:sz w:val="23"/>
              </w:rPr>
              <w:t xml:space="preserve">Atomic mass of Na = </w:t>
            </w:r>
            <w:r>
              <w:rPr>
                <w:sz w:val="23"/>
                <w:u w:val="single"/>
              </w:rPr>
              <w:t xml:space="preserve">6.9 +39 </w:t>
            </w:r>
            <w:r>
              <w:rPr>
                <w:sz w:val="23"/>
              </w:rPr>
              <w:t>=23</w:t>
            </w:r>
          </w:p>
          <w:p w14:paraId="5BA58C8A" w14:textId="77777777" w:rsidR="00CE1780" w:rsidRDefault="00486590">
            <w:pPr>
              <w:pStyle w:val="TableParagraph"/>
              <w:spacing w:before="43"/>
              <w:ind w:left="2655"/>
              <w:rPr>
                <w:sz w:val="23"/>
              </w:rPr>
            </w:pPr>
            <w:r>
              <w:rPr>
                <w:sz w:val="23"/>
              </w:rPr>
              <w:t>2</w:t>
            </w:r>
          </w:p>
        </w:tc>
      </w:tr>
      <w:tr w:rsidR="00CE1780" w14:paraId="2A7CB5E1" w14:textId="77777777">
        <w:trPr>
          <w:trHeight w:val="407"/>
        </w:trPr>
        <w:tc>
          <w:tcPr>
            <w:tcW w:w="3961" w:type="dxa"/>
          </w:tcPr>
          <w:p w14:paraId="137045BC" w14:textId="77777777" w:rsidR="00CE1780" w:rsidRDefault="00486590">
            <w:pPr>
              <w:pStyle w:val="TableParagraph"/>
              <w:rPr>
                <w:sz w:val="23"/>
              </w:rPr>
            </w:pPr>
            <w:r>
              <w:rPr>
                <w:sz w:val="23"/>
              </w:rPr>
              <w:t>Potassium</w:t>
            </w:r>
          </w:p>
        </w:tc>
        <w:tc>
          <w:tcPr>
            <w:tcW w:w="3961" w:type="dxa"/>
          </w:tcPr>
          <w:p w14:paraId="552FEBFA" w14:textId="77777777" w:rsidR="00CE1780" w:rsidRDefault="00486590">
            <w:pPr>
              <w:pStyle w:val="TableParagraph"/>
              <w:ind w:left="105"/>
              <w:rPr>
                <w:sz w:val="23"/>
              </w:rPr>
            </w:pPr>
            <w:r>
              <w:rPr>
                <w:sz w:val="23"/>
              </w:rPr>
              <w:t>39</w:t>
            </w:r>
          </w:p>
        </w:tc>
      </w:tr>
    </w:tbl>
    <w:p w14:paraId="0D5A4D56" w14:textId="77777777" w:rsidR="00CE1780" w:rsidRDefault="00CE1780">
      <w:pPr>
        <w:pStyle w:val="BodyText"/>
        <w:spacing w:before="9"/>
        <w:rPr>
          <w:sz w:val="26"/>
        </w:rPr>
      </w:pPr>
    </w:p>
    <w:p w14:paraId="5C55927D" w14:textId="77777777" w:rsidR="00CE1780" w:rsidRDefault="00486590">
      <w:pPr>
        <w:pStyle w:val="Heading2"/>
      </w:pPr>
      <w:r>
        <w:t>Newlands’ Law of Octaves</w:t>
      </w:r>
    </w:p>
    <w:p w14:paraId="59E1B2BB" w14:textId="77777777" w:rsidR="00CE1780" w:rsidRDefault="00486590">
      <w:pPr>
        <w:pStyle w:val="ListParagraph"/>
        <w:numPr>
          <w:ilvl w:val="0"/>
          <w:numId w:val="1"/>
        </w:numPr>
        <w:tabs>
          <w:tab w:val="left" w:pos="1080"/>
          <w:tab w:val="left" w:pos="1081"/>
        </w:tabs>
        <w:spacing w:before="50" w:line="271" w:lineRule="auto"/>
        <w:ind w:right="724"/>
        <w:rPr>
          <w:rFonts w:ascii="Symbol" w:hAnsi="Symbol"/>
          <w:sz w:val="24"/>
        </w:rPr>
      </w:pPr>
      <w:r>
        <w:rPr>
          <w:b/>
          <w:spacing w:val="-2"/>
          <w:sz w:val="23"/>
        </w:rPr>
        <w:t xml:space="preserve">Law </w:t>
      </w:r>
      <w:r>
        <w:rPr>
          <w:b/>
          <w:sz w:val="23"/>
        </w:rPr>
        <w:t xml:space="preserve">of Octaves: </w:t>
      </w:r>
      <w:r>
        <w:rPr>
          <w:sz w:val="23"/>
        </w:rPr>
        <w:t>When elements are arranged in the increasing order of their atomic masses, the properties of every eighth element is similar to the</w:t>
      </w:r>
      <w:r>
        <w:rPr>
          <w:spacing w:val="-16"/>
          <w:sz w:val="23"/>
        </w:rPr>
        <w:t xml:space="preserve"> </w:t>
      </w:r>
      <w:r>
        <w:rPr>
          <w:sz w:val="23"/>
        </w:rPr>
        <w:t>first</w:t>
      </w:r>
      <w:r>
        <w:rPr>
          <w:sz w:val="24"/>
        </w:rPr>
        <w:t>.</w:t>
      </w:r>
    </w:p>
    <w:p w14:paraId="42928A4C" w14:textId="77777777" w:rsidR="00CE1780" w:rsidRDefault="00486590">
      <w:pPr>
        <w:pStyle w:val="Heading2"/>
        <w:spacing w:before="2"/>
      </w:pPr>
      <w:r>
        <w:t>Limitations</w:t>
      </w:r>
    </w:p>
    <w:p w14:paraId="0AD061B3" w14:textId="77777777" w:rsidR="00CE1780" w:rsidRDefault="00486590">
      <w:pPr>
        <w:pStyle w:val="ListParagraph"/>
        <w:numPr>
          <w:ilvl w:val="0"/>
          <w:numId w:val="1"/>
        </w:numPr>
        <w:tabs>
          <w:tab w:val="left" w:pos="1080"/>
          <w:tab w:val="left" w:pos="1081"/>
        </w:tabs>
        <w:spacing w:before="55"/>
        <w:ind w:hanging="361"/>
        <w:rPr>
          <w:rFonts w:ascii="Symbol" w:hAnsi="Symbol"/>
          <w:sz w:val="23"/>
        </w:rPr>
      </w:pPr>
      <w:r>
        <w:rPr>
          <w:sz w:val="23"/>
        </w:rPr>
        <w:t>Newland could arrange elements only up to calcium, out of the total 56 elements</w:t>
      </w:r>
      <w:r>
        <w:rPr>
          <w:spacing w:val="-35"/>
          <w:sz w:val="23"/>
        </w:rPr>
        <w:t xml:space="preserve"> </w:t>
      </w:r>
      <w:r>
        <w:rPr>
          <w:sz w:val="23"/>
        </w:rPr>
        <w:t>known.</w:t>
      </w:r>
    </w:p>
    <w:p w14:paraId="7740CC91" w14:textId="77777777" w:rsidR="00CE1780" w:rsidRDefault="00486590">
      <w:pPr>
        <w:pStyle w:val="ListParagraph"/>
        <w:numPr>
          <w:ilvl w:val="0"/>
          <w:numId w:val="1"/>
        </w:numPr>
        <w:tabs>
          <w:tab w:val="left" w:pos="1080"/>
          <w:tab w:val="left" w:pos="1081"/>
        </w:tabs>
        <w:spacing w:before="40"/>
        <w:ind w:hanging="361"/>
        <w:rPr>
          <w:rFonts w:ascii="Symbol" w:hAnsi="Symbol"/>
          <w:sz w:val="23"/>
        </w:rPr>
      </w:pPr>
      <w:r>
        <w:rPr>
          <w:sz w:val="23"/>
        </w:rPr>
        <w:t>After calcium, every eighth element did not possess properties similar to that of the</w:t>
      </w:r>
      <w:r>
        <w:rPr>
          <w:spacing w:val="-33"/>
          <w:sz w:val="23"/>
        </w:rPr>
        <w:t xml:space="preserve"> </w:t>
      </w:r>
      <w:r>
        <w:rPr>
          <w:sz w:val="23"/>
        </w:rPr>
        <w:t>first.</w:t>
      </w:r>
    </w:p>
    <w:p w14:paraId="0BF4CDE4" w14:textId="77777777" w:rsidR="00CE1780" w:rsidRDefault="00486590">
      <w:pPr>
        <w:pStyle w:val="ListParagraph"/>
        <w:numPr>
          <w:ilvl w:val="0"/>
          <w:numId w:val="1"/>
        </w:numPr>
        <w:tabs>
          <w:tab w:val="left" w:pos="1080"/>
          <w:tab w:val="left" w:pos="1081"/>
        </w:tabs>
        <w:spacing w:before="35" w:line="276" w:lineRule="auto"/>
        <w:ind w:right="721"/>
        <w:rPr>
          <w:rFonts w:ascii="Symbol" w:hAnsi="Symbol"/>
          <w:sz w:val="23"/>
        </w:rPr>
      </w:pPr>
      <w:r>
        <w:rPr>
          <w:sz w:val="23"/>
        </w:rPr>
        <w:t>Only 56 elements were known at the time of Newland, but later several new elements were discovered.</w:t>
      </w:r>
    </w:p>
    <w:p w14:paraId="498B5701" w14:textId="77777777" w:rsidR="00CE1780" w:rsidRDefault="00486590">
      <w:pPr>
        <w:pStyle w:val="ListParagraph"/>
        <w:numPr>
          <w:ilvl w:val="0"/>
          <w:numId w:val="1"/>
        </w:numPr>
        <w:tabs>
          <w:tab w:val="left" w:pos="1080"/>
          <w:tab w:val="left" w:pos="1081"/>
        </w:tabs>
        <w:spacing w:line="276" w:lineRule="auto"/>
        <w:ind w:right="724"/>
        <w:rPr>
          <w:rFonts w:ascii="Symbol" w:hAnsi="Symbol"/>
          <w:sz w:val="23"/>
        </w:rPr>
      </w:pPr>
      <w:r>
        <w:rPr>
          <w:spacing w:val="-4"/>
          <w:sz w:val="23"/>
        </w:rPr>
        <w:t xml:space="preserve">In </w:t>
      </w:r>
      <w:r>
        <w:rPr>
          <w:sz w:val="23"/>
        </w:rPr>
        <w:t xml:space="preserve">order to </w:t>
      </w:r>
      <w:r>
        <w:rPr>
          <w:spacing w:val="-2"/>
          <w:sz w:val="23"/>
        </w:rPr>
        <w:t xml:space="preserve">fit </w:t>
      </w:r>
      <w:r>
        <w:rPr>
          <w:sz w:val="23"/>
        </w:rPr>
        <w:t xml:space="preserve">the existing element arrangement, Newland placed </w:t>
      </w:r>
      <w:r>
        <w:rPr>
          <w:spacing w:val="-4"/>
          <w:sz w:val="23"/>
        </w:rPr>
        <w:t xml:space="preserve">two </w:t>
      </w:r>
      <w:r>
        <w:rPr>
          <w:sz w:val="23"/>
        </w:rPr>
        <w:t xml:space="preserve">elements in </w:t>
      </w:r>
      <w:r>
        <w:rPr>
          <w:spacing w:val="-2"/>
          <w:sz w:val="23"/>
        </w:rPr>
        <w:t xml:space="preserve">the </w:t>
      </w:r>
      <w:r>
        <w:rPr>
          <w:sz w:val="23"/>
        </w:rPr>
        <w:t>same position which differed in their</w:t>
      </w:r>
      <w:r>
        <w:rPr>
          <w:spacing w:val="-6"/>
          <w:sz w:val="23"/>
        </w:rPr>
        <w:t xml:space="preserve"> </w:t>
      </w:r>
      <w:r>
        <w:rPr>
          <w:sz w:val="23"/>
        </w:rPr>
        <w:t>properties.</w:t>
      </w:r>
    </w:p>
    <w:p w14:paraId="01959D87" w14:textId="77777777" w:rsidR="00CE1780" w:rsidRDefault="00486590">
      <w:pPr>
        <w:pStyle w:val="BodyText"/>
        <w:spacing w:line="278" w:lineRule="auto"/>
        <w:ind w:left="1080" w:right="569"/>
      </w:pPr>
      <w:r>
        <w:t>For example: Iron, an element which resembles cobalt and nickel in its properties is placed far away from these elements.</w:t>
      </w:r>
    </w:p>
    <w:p w14:paraId="63C9078D" w14:textId="77777777" w:rsidR="00CE1780" w:rsidRDefault="00486590">
      <w:pPr>
        <w:pStyle w:val="ListParagraph"/>
        <w:numPr>
          <w:ilvl w:val="0"/>
          <w:numId w:val="1"/>
        </w:numPr>
        <w:tabs>
          <w:tab w:val="left" w:pos="1080"/>
          <w:tab w:val="left" w:pos="1081"/>
        </w:tabs>
        <w:spacing w:line="277" w:lineRule="exact"/>
        <w:ind w:hanging="361"/>
        <w:rPr>
          <w:rFonts w:ascii="Symbol" w:hAnsi="Symbol"/>
          <w:sz w:val="23"/>
        </w:rPr>
      </w:pPr>
      <w:r>
        <w:rPr>
          <w:sz w:val="23"/>
        </w:rPr>
        <w:t>The periodic table did not include inert gases because they were not discovered</w:t>
      </w:r>
      <w:r>
        <w:rPr>
          <w:spacing w:val="-23"/>
          <w:sz w:val="23"/>
        </w:rPr>
        <w:t xml:space="preserve"> </w:t>
      </w:r>
      <w:r>
        <w:rPr>
          <w:sz w:val="23"/>
        </w:rPr>
        <w:t>then.</w:t>
      </w:r>
    </w:p>
    <w:p w14:paraId="32339F51" w14:textId="77777777" w:rsidR="00CE1780" w:rsidRDefault="00CE1780">
      <w:pPr>
        <w:pStyle w:val="BodyText"/>
        <w:spacing w:before="5"/>
        <w:rPr>
          <w:sz w:val="34"/>
        </w:rPr>
      </w:pPr>
    </w:p>
    <w:p w14:paraId="0173A55F" w14:textId="77777777" w:rsidR="00CE1780" w:rsidRDefault="00486590">
      <w:pPr>
        <w:pStyle w:val="Heading1"/>
      </w:pPr>
      <w:r>
        <w:rPr>
          <w:color w:val="538DD3"/>
        </w:rPr>
        <w:t>Mendeleev’s Periodic Table</w:t>
      </w:r>
    </w:p>
    <w:p w14:paraId="4C9BD0CD" w14:textId="77777777" w:rsidR="00CE1780" w:rsidRDefault="00000000">
      <w:pPr>
        <w:pStyle w:val="BodyText"/>
        <w:spacing w:before="2"/>
        <w:rPr>
          <w:b/>
          <w:sz w:val="26"/>
        </w:rPr>
      </w:pPr>
      <w:r>
        <w:pict w14:anchorId="5CAB7ABF">
          <v:rect id="_x0000_s2053" style="position:absolute;margin-left:34.6pt;margin-top:17.05pt;width:496.25pt;height:.5pt;z-index:-15723520;mso-wrap-distance-left:0;mso-wrap-distance-right:0;mso-position-horizontal-relative:page" fillcolor="#4f81bc" stroked="f">
            <w10:wrap type="topAndBottom" anchorx="page"/>
          </v:rect>
        </w:pict>
      </w:r>
    </w:p>
    <w:p w14:paraId="10A63785" w14:textId="77777777" w:rsidR="00CE1780" w:rsidRDefault="00CE1780">
      <w:pPr>
        <w:pStyle w:val="BodyText"/>
        <w:spacing w:before="5"/>
        <w:rPr>
          <w:b/>
          <w:sz w:val="12"/>
        </w:rPr>
      </w:pPr>
    </w:p>
    <w:p w14:paraId="53ACAF99" w14:textId="77777777" w:rsidR="00CE1780" w:rsidRDefault="00486590">
      <w:pPr>
        <w:pStyle w:val="ListParagraph"/>
        <w:numPr>
          <w:ilvl w:val="0"/>
          <w:numId w:val="1"/>
        </w:numPr>
        <w:tabs>
          <w:tab w:val="left" w:pos="1080"/>
          <w:tab w:val="left" w:pos="1081"/>
        </w:tabs>
        <w:spacing w:before="101" w:line="278" w:lineRule="auto"/>
        <w:ind w:right="722"/>
        <w:rPr>
          <w:rFonts w:ascii="Symbol" w:hAnsi="Symbol"/>
          <w:sz w:val="23"/>
        </w:rPr>
      </w:pPr>
      <w:r>
        <w:rPr>
          <w:b/>
          <w:sz w:val="23"/>
        </w:rPr>
        <w:t>Mendeleev’s Periodic Law</w:t>
      </w:r>
      <w:r>
        <w:rPr>
          <w:sz w:val="23"/>
        </w:rPr>
        <w:t>: The physical and chemical properties of elements are a periodic function of their atomic</w:t>
      </w:r>
      <w:r>
        <w:rPr>
          <w:spacing w:val="-8"/>
          <w:sz w:val="23"/>
        </w:rPr>
        <w:t xml:space="preserve"> </w:t>
      </w:r>
      <w:r>
        <w:rPr>
          <w:sz w:val="23"/>
        </w:rPr>
        <w:t>masses.</w:t>
      </w:r>
    </w:p>
    <w:p w14:paraId="22D968F6" w14:textId="77777777" w:rsidR="00CE1780" w:rsidRDefault="00CE1780">
      <w:pPr>
        <w:pStyle w:val="BodyText"/>
        <w:spacing w:before="7"/>
        <w:rPr>
          <w:sz w:val="25"/>
        </w:rPr>
      </w:pPr>
    </w:p>
    <w:p w14:paraId="4C5A7834" w14:textId="77777777" w:rsidR="003047C7" w:rsidRDefault="003047C7">
      <w:pPr>
        <w:pStyle w:val="BodyText"/>
        <w:spacing w:before="7"/>
        <w:rPr>
          <w:sz w:val="25"/>
        </w:rPr>
      </w:pPr>
    </w:p>
    <w:p w14:paraId="462534AD" w14:textId="77777777" w:rsidR="003047C7" w:rsidRDefault="003047C7">
      <w:pPr>
        <w:pStyle w:val="BodyText"/>
        <w:spacing w:before="7"/>
        <w:rPr>
          <w:sz w:val="25"/>
        </w:rPr>
      </w:pPr>
    </w:p>
    <w:p w14:paraId="1132287E" w14:textId="77777777" w:rsidR="003047C7" w:rsidRDefault="003047C7">
      <w:pPr>
        <w:pStyle w:val="BodyText"/>
        <w:spacing w:before="7"/>
        <w:rPr>
          <w:sz w:val="25"/>
        </w:rPr>
      </w:pPr>
    </w:p>
    <w:p w14:paraId="0427027B" w14:textId="77777777" w:rsidR="003047C7" w:rsidRDefault="003047C7">
      <w:pPr>
        <w:pStyle w:val="BodyText"/>
        <w:spacing w:before="7"/>
        <w:rPr>
          <w:sz w:val="25"/>
        </w:rPr>
      </w:pPr>
    </w:p>
    <w:p w14:paraId="2007B3E6" w14:textId="77777777" w:rsidR="003047C7" w:rsidRDefault="003047C7">
      <w:pPr>
        <w:pStyle w:val="BodyText"/>
        <w:spacing w:before="7"/>
        <w:rPr>
          <w:sz w:val="25"/>
        </w:rPr>
      </w:pPr>
    </w:p>
    <w:p w14:paraId="5FF8953B" w14:textId="77777777" w:rsidR="003047C7" w:rsidRDefault="003047C7">
      <w:pPr>
        <w:pStyle w:val="BodyText"/>
        <w:spacing w:before="7"/>
        <w:rPr>
          <w:sz w:val="25"/>
        </w:rPr>
      </w:pPr>
    </w:p>
    <w:p w14:paraId="099C59D2" w14:textId="77777777" w:rsidR="00CE1780" w:rsidRDefault="00486590">
      <w:pPr>
        <w:pStyle w:val="Heading2"/>
      </w:pPr>
      <w:r>
        <w:t>Features of Mendeleev’s Periodic Table</w:t>
      </w:r>
    </w:p>
    <w:p w14:paraId="4E2E8675" w14:textId="77777777" w:rsidR="00CE1780" w:rsidRDefault="00486590">
      <w:pPr>
        <w:pStyle w:val="ListParagraph"/>
        <w:numPr>
          <w:ilvl w:val="0"/>
          <w:numId w:val="1"/>
        </w:numPr>
        <w:tabs>
          <w:tab w:val="left" w:pos="1080"/>
          <w:tab w:val="left" w:pos="1081"/>
        </w:tabs>
        <w:spacing w:before="55" w:line="271" w:lineRule="auto"/>
        <w:ind w:right="727"/>
        <w:rPr>
          <w:rFonts w:ascii="Symbol" w:hAnsi="Symbol"/>
          <w:sz w:val="23"/>
        </w:rPr>
      </w:pPr>
      <w:r>
        <w:rPr>
          <w:sz w:val="23"/>
        </w:rPr>
        <w:t xml:space="preserve">There are seven horizontal rows in the periodic table, numbered from 1 to 7. These seven </w:t>
      </w:r>
      <w:r>
        <w:rPr>
          <w:spacing w:val="-3"/>
          <w:sz w:val="23"/>
        </w:rPr>
        <w:t xml:space="preserve">rows </w:t>
      </w:r>
      <w:r>
        <w:rPr>
          <w:sz w:val="23"/>
        </w:rPr>
        <w:t>are called</w:t>
      </w:r>
      <w:r>
        <w:rPr>
          <w:spacing w:val="-2"/>
          <w:sz w:val="23"/>
        </w:rPr>
        <w:t xml:space="preserve"> </w:t>
      </w:r>
      <w:r>
        <w:rPr>
          <w:sz w:val="23"/>
        </w:rPr>
        <w:t>periods.</w:t>
      </w:r>
    </w:p>
    <w:p w14:paraId="69E9270B" w14:textId="77777777" w:rsidR="00CE1780" w:rsidRDefault="00486590">
      <w:pPr>
        <w:pStyle w:val="ListParagraph"/>
        <w:numPr>
          <w:ilvl w:val="0"/>
          <w:numId w:val="1"/>
        </w:numPr>
        <w:tabs>
          <w:tab w:val="left" w:pos="1080"/>
          <w:tab w:val="left" w:pos="1081"/>
        </w:tabs>
        <w:spacing w:before="8" w:line="271" w:lineRule="auto"/>
        <w:ind w:right="724"/>
        <w:rPr>
          <w:rFonts w:ascii="Symbol" w:hAnsi="Symbol"/>
          <w:sz w:val="23"/>
        </w:rPr>
      </w:pPr>
      <w:r>
        <w:rPr>
          <w:sz w:val="23"/>
        </w:rPr>
        <w:t>There are eight vertical columns numbered from I to VIII. These eight columns are called groups. Groups I to VII are further divided into sub groups A and</w:t>
      </w:r>
      <w:r>
        <w:rPr>
          <w:spacing w:val="-21"/>
          <w:sz w:val="23"/>
        </w:rPr>
        <w:t xml:space="preserve"> </w:t>
      </w:r>
      <w:r>
        <w:rPr>
          <w:sz w:val="23"/>
        </w:rPr>
        <w:t>B.</w:t>
      </w:r>
    </w:p>
    <w:p w14:paraId="308BCA75" w14:textId="77777777" w:rsidR="00CE1780" w:rsidRPr="00ED5705" w:rsidRDefault="00486590">
      <w:pPr>
        <w:pStyle w:val="ListParagraph"/>
        <w:numPr>
          <w:ilvl w:val="0"/>
          <w:numId w:val="1"/>
        </w:numPr>
        <w:tabs>
          <w:tab w:val="left" w:pos="1080"/>
          <w:tab w:val="left" w:pos="1081"/>
        </w:tabs>
        <w:spacing w:before="6"/>
        <w:ind w:hanging="361"/>
        <w:rPr>
          <w:rFonts w:ascii="Symbol" w:hAnsi="Symbol"/>
          <w:sz w:val="23"/>
        </w:rPr>
      </w:pPr>
      <w:r>
        <w:rPr>
          <w:sz w:val="23"/>
        </w:rPr>
        <w:t>The properties of elements in a particular period show regular gradation from left to</w:t>
      </w:r>
      <w:r>
        <w:rPr>
          <w:spacing w:val="-32"/>
          <w:sz w:val="23"/>
        </w:rPr>
        <w:t xml:space="preserve"> </w:t>
      </w:r>
      <w:r>
        <w:rPr>
          <w:sz w:val="23"/>
        </w:rPr>
        <w:t>right.</w:t>
      </w:r>
    </w:p>
    <w:p w14:paraId="42B04024" w14:textId="77777777" w:rsidR="00ED5705" w:rsidRDefault="00ED5705" w:rsidP="00ED5705">
      <w:pPr>
        <w:pStyle w:val="ListParagraph"/>
        <w:tabs>
          <w:tab w:val="left" w:pos="1080"/>
          <w:tab w:val="left" w:pos="1081"/>
        </w:tabs>
        <w:spacing w:before="6"/>
        <w:ind w:firstLine="0"/>
        <w:rPr>
          <w:rFonts w:ascii="Symbol" w:hAnsi="Symbol"/>
          <w:sz w:val="23"/>
        </w:rPr>
      </w:pPr>
    </w:p>
    <w:p w14:paraId="2C8CF76C" w14:textId="77777777" w:rsidR="00CE1780" w:rsidRDefault="00486590">
      <w:pPr>
        <w:pStyle w:val="Heading2"/>
        <w:spacing w:before="90"/>
        <w:jc w:val="both"/>
      </w:pPr>
      <w:r>
        <w:t>Merits of Mendeleev’s Periodic Table</w:t>
      </w:r>
    </w:p>
    <w:p w14:paraId="36FCC712" w14:textId="77777777" w:rsidR="00CE1780" w:rsidRDefault="00486590">
      <w:pPr>
        <w:pStyle w:val="ListParagraph"/>
        <w:numPr>
          <w:ilvl w:val="0"/>
          <w:numId w:val="1"/>
        </w:numPr>
        <w:tabs>
          <w:tab w:val="left" w:pos="1081"/>
        </w:tabs>
        <w:spacing w:before="60" w:after="3" w:line="271" w:lineRule="auto"/>
        <w:ind w:right="717"/>
        <w:jc w:val="both"/>
        <w:rPr>
          <w:rFonts w:ascii="Symbol" w:hAnsi="Symbol"/>
          <w:sz w:val="23"/>
        </w:rPr>
      </w:pPr>
      <w:r>
        <w:rPr>
          <w:sz w:val="23"/>
        </w:rPr>
        <w:t>Mendeleev kept some blank spaces in the periodic table for the elements which were yet to be discovered.</w:t>
      </w:r>
    </w:p>
    <w:tbl>
      <w:tblPr>
        <w:tblW w:w="0" w:type="auto"/>
        <w:tblInd w:w="2147"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3985"/>
        <w:gridCol w:w="3985"/>
      </w:tblGrid>
      <w:tr w:rsidR="00CE1780" w14:paraId="65E17014" w14:textId="77777777">
        <w:trPr>
          <w:trHeight w:val="306"/>
        </w:trPr>
        <w:tc>
          <w:tcPr>
            <w:tcW w:w="3985" w:type="dxa"/>
            <w:shd w:val="clear" w:color="auto" w:fill="B1A0C6"/>
          </w:tcPr>
          <w:p w14:paraId="1A6DD967" w14:textId="77777777" w:rsidR="00CE1780" w:rsidRDefault="00486590">
            <w:pPr>
              <w:pStyle w:val="TableParagraph"/>
              <w:ind w:left="1003"/>
              <w:rPr>
                <w:b/>
                <w:sz w:val="23"/>
              </w:rPr>
            </w:pPr>
            <w:r>
              <w:rPr>
                <w:b/>
                <w:sz w:val="23"/>
              </w:rPr>
              <w:t>Predicted element</w:t>
            </w:r>
          </w:p>
        </w:tc>
        <w:tc>
          <w:tcPr>
            <w:tcW w:w="3985" w:type="dxa"/>
            <w:shd w:val="clear" w:color="auto" w:fill="B1A0C6"/>
          </w:tcPr>
          <w:p w14:paraId="033A126C" w14:textId="77777777" w:rsidR="00CE1780" w:rsidRDefault="00486590">
            <w:pPr>
              <w:pStyle w:val="TableParagraph"/>
              <w:ind w:left="254"/>
              <w:rPr>
                <w:b/>
                <w:sz w:val="23"/>
              </w:rPr>
            </w:pPr>
            <w:r>
              <w:rPr>
                <w:b/>
                <w:sz w:val="23"/>
              </w:rPr>
              <w:t>Actual element discovered later</w:t>
            </w:r>
          </w:p>
        </w:tc>
      </w:tr>
      <w:tr w:rsidR="00CE1780" w14:paraId="2A611C94" w14:textId="77777777">
        <w:trPr>
          <w:trHeight w:val="306"/>
        </w:trPr>
        <w:tc>
          <w:tcPr>
            <w:tcW w:w="3985" w:type="dxa"/>
          </w:tcPr>
          <w:p w14:paraId="1495ADFA" w14:textId="77777777" w:rsidR="00CE1780" w:rsidRDefault="00486590">
            <w:pPr>
              <w:pStyle w:val="TableParagraph"/>
              <w:rPr>
                <w:sz w:val="23"/>
              </w:rPr>
            </w:pPr>
            <w:r>
              <w:rPr>
                <w:sz w:val="23"/>
              </w:rPr>
              <w:t>Eka-boron</w:t>
            </w:r>
          </w:p>
        </w:tc>
        <w:tc>
          <w:tcPr>
            <w:tcW w:w="3985" w:type="dxa"/>
          </w:tcPr>
          <w:p w14:paraId="4D3FF9DB" w14:textId="77777777" w:rsidR="00CE1780" w:rsidRDefault="00486590">
            <w:pPr>
              <w:pStyle w:val="TableParagraph"/>
              <w:ind w:left="105"/>
              <w:rPr>
                <w:sz w:val="23"/>
              </w:rPr>
            </w:pPr>
            <w:r>
              <w:rPr>
                <w:sz w:val="23"/>
              </w:rPr>
              <w:t>Scandium</w:t>
            </w:r>
          </w:p>
        </w:tc>
      </w:tr>
      <w:tr w:rsidR="00CE1780" w14:paraId="5F409340" w14:textId="77777777">
        <w:trPr>
          <w:trHeight w:val="301"/>
        </w:trPr>
        <w:tc>
          <w:tcPr>
            <w:tcW w:w="3985" w:type="dxa"/>
          </w:tcPr>
          <w:p w14:paraId="6A922152" w14:textId="77777777" w:rsidR="00CE1780" w:rsidRDefault="00486590">
            <w:pPr>
              <w:pStyle w:val="TableParagraph"/>
              <w:rPr>
                <w:sz w:val="23"/>
              </w:rPr>
            </w:pPr>
            <w:r>
              <w:rPr>
                <w:sz w:val="23"/>
              </w:rPr>
              <w:t>Eka-aluminium</w:t>
            </w:r>
          </w:p>
        </w:tc>
        <w:tc>
          <w:tcPr>
            <w:tcW w:w="3985" w:type="dxa"/>
          </w:tcPr>
          <w:p w14:paraId="0315328A" w14:textId="77777777" w:rsidR="00CE1780" w:rsidRDefault="00486590">
            <w:pPr>
              <w:pStyle w:val="TableParagraph"/>
              <w:ind w:left="167"/>
              <w:rPr>
                <w:sz w:val="23"/>
              </w:rPr>
            </w:pPr>
            <w:r>
              <w:rPr>
                <w:sz w:val="23"/>
              </w:rPr>
              <w:t>Gallium</w:t>
            </w:r>
          </w:p>
        </w:tc>
      </w:tr>
      <w:tr w:rsidR="00CE1780" w14:paraId="54F042A0" w14:textId="77777777">
        <w:trPr>
          <w:trHeight w:val="306"/>
        </w:trPr>
        <w:tc>
          <w:tcPr>
            <w:tcW w:w="3985" w:type="dxa"/>
          </w:tcPr>
          <w:p w14:paraId="4B5DE428" w14:textId="77777777" w:rsidR="00CE1780" w:rsidRDefault="00486590">
            <w:pPr>
              <w:pStyle w:val="TableParagraph"/>
              <w:rPr>
                <w:sz w:val="23"/>
              </w:rPr>
            </w:pPr>
            <w:r>
              <w:rPr>
                <w:sz w:val="23"/>
              </w:rPr>
              <w:t>Eka-silicon</w:t>
            </w:r>
          </w:p>
        </w:tc>
        <w:tc>
          <w:tcPr>
            <w:tcW w:w="3985" w:type="dxa"/>
          </w:tcPr>
          <w:p w14:paraId="6C069E35" w14:textId="77777777" w:rsidR="00CE1780" w:rsidRDefault="00486590">
            <w:pPr>
              <w:pStyle w:val="TableParagraph"/>
              <w:ind w:left="105"/>
              <w:rPr>
                <w:sz w:val="23"/>
              </w:rPr>
            </w:pPr>
            <w:r>
              <w:rPr>
                <w:sz w:val="23"/>
              </w:rPr>
              <w:t>Germanium</w:t>
            </w:r>
          </w:p>
        </w:tc>
      </w:tr>
    </w:tbl>
    <w:p w14:paraId="2038D935" w14:textId="77777777" w:rsidR="00CE1780" w:rsidRDefault="00CE1780">
      <w:pPr>
        <w:pStyle w:val="BodyText"/>
        <w:spacing w:before="5"/>
        <w:rPr>
          <w:sz w:val="27"/>
        </w:rPr>
      </w:pPr>
    </w:p>
    <w:p w14:paraId="3FF17B01" w14:textId="77777777" w:rsidR="00CE1780" w:rsidRDefault="00486590">
      <w:pPr>
        <w:pStyle w:val="ListParagraph"/>
        <w:numPr>
          <w:ilvl w:val="0"/>
          <w:numId w:val="1"/>
        </w:numPr>
        <w:tabs>
          <w:tab w:val="left" w:pos="1081"/>
        </w:tabs>
        <w:spacing w:after="8" w:line="271" w:lineRule="auto"/>
        <w:ind w:right="717"/>
        <w:jc w:val="both"/>
        <w:rPr>
          <w:rFonts w:ascii="Symbol" w:hAnsi="Symbol"/>
          <w:sz w:val="23"/>
        </w:rPr>
      </w:pPr>
      <w:r>
        <w:rPr>
          <w:sz w:val="23"/>
        </w:rPr>
        <w:t xml:space="preserve">He also predicted properties of some elements even before their discovery </w:t>
      </w:r>
      <w:r>
        <w:rPr>
          <w:spacing w:val="-3"/>
          <w:sz w:val="23"/>
        </w:rPr>
        <w:t xml:space="preserve">which </w:t>
      </w:r>
      <w:r>
        <w:rPr>
          <w:sz w:val="23"/>
        </w:rPr>
        <w:t>were later found to be</w:t>
      </w:r>
      <w:r>
        <w:rPr>
          <w:spacing w:val="-1"/>
          <w:sz w:val="23"/>
        </w:rPr>
        <w:t xml:space="preserve"> </w:t>
      </w:r>
      <w:r>
        <w:rPr>
          <w:sz w:val="23"/>
        </w:rPr>
        <w:t>correct.</w:t>
      </w:r>
    </w:p>
    <w:tbl>
      <w:tblPr>
        <w:tblW w:w="0" w:type="auto"/>
        <w:tblInd w:w="206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814"/>
        <w:gridCol w:w="2809"/>
        <w:gridCol w:w="2522"/>
      </w:tblGrid>
      <w:tr w:rsidR="00CE1780" w14:paraId="0A013AA4" w14:textId="77777777">
        <w:trPr>
          <w:trHeight w:val="301"/>
        </w:trPr>
        <w:tc>
          <w:tcPr>
            <w:tcW w:w="2814" w:type="dxa"/>
            <w:shd w:val="clear" w:color="auto" w:fill="B1A0C6"/>
          </w:tcPr>
          <w:p w14:paraId="2E08AA69" w14:textId="77777777" w:rsidR="00CE1780" w:rsidRDefault="00486590">
            <w:pPr>
              <w:pStyle w:val="TableParagraph"/>
              <w:spacing w:line="260" w:lineRule="exact"/>
              <w:ind w:left="931"/>
              <w:rPr>
                <w:b/>
                <w:sz w:val="23"/>
              </w:rPr>
            </w:pPr>
            <w:r>
              <w:rPr>
                <w:b/>
                <w:sz w:val="23"/>
              </w:rPr>
              <w:t>Property</w:t>
            </w:r>
          </w:p>
        </w:tc>
        <w:tc>
          <w:tcPr>
            <w:tcW w:w="2809" w:type="dxa"/>
            <w:shd w:val="clear" w:color="auto" w:fill="B1A0C6"/>
          </w:tcPr>
          <w:p w14:paraId="1D7E37D7" w14:textId="77777777" w:rsidR="00CE1780" w:rsidRDefault="00486590">
            <w:pPr>
              <w:pStyle w:val="TableParagraph"/>
              <w:spacing w:line="260" w:lineRule="exact"/>
              <w:ind w:left="585"/>
              <w:rPr>
                <w:b/>
                <w:sz w:val="23"/>
              </w:rPr>
            </w:pPr>
            <w:r>
              <w:rPr>
                <w:b/>
                <w:sz w:val="23"/>
              </w:rPr>
              <w:t>Eka-aluminium</w:t>
            </w:r>
          </w:p>
        </w:tc>
        <w:tc>
          <w:tcPr>
            <w:tcW w:w="2522" w:type="dxa"/>
            <w:shd w:val="clear" w:color="auto" w:fill="B1A0C6"/>
          </w:tcPr>
          <w:p w14:paraId="0E3107B4" w14:textId="77777777" w:rsidR="00CE1780" w:rsidRDefault="00486590">
            <w:pPr>
              <w:pStyle w:val="TableParagraph"/>
              <w:spacing w:line="260" w:lineRule="exact"/>
              <w:ind w:left="835"/>
              <w:rPr>
                <w:b/>
                <w:sz w:val="23"/>
              </w:rPr>
            </w:pPr>
            <w:r>
              <w:rPr>
                <w:b/>
                <w:sz w:val="23"/>
              </w:rPr>
              <w:t>Gallium</w:t>
            </w:r>
          </w:p>
        </w:tc>
      </w:tr>
      <w:tr w:rsidR="00CE1780" w14:paraId="78D21D55" w14:textId="77777777">
        <w:trPr>
          <w:trHeight w:val="306"/>
        </w:trPr>
        <w:tc>
          <w:tcPr>
            <w:tcW w:w="2814" w:type="dxa"/>
          </w:tcPr>
          <w:p w14:paraId="6C336C88" w14:textId="77777777" w:rsidR="00CE1780" w:rsidRDefault="00486590">
            <w:pPr>
              <w:pStyle w:val="TableParagraph"/>
              <w:spacing w:before="4"/>
              <w:ind w:left="109"/>
              <w:rPr>
                <w:sz w:val="23"/>
              </w:rPr>
            </w:pPr>
            <w:r>
              <w:rPr>
                <w:sz w:val="23"/>
              </w:rPr>
              <w:t>Atomic mass</w:t>
            </w:r>
          </w:p>
        </w:tc>
        <w:tc>
          <w:tcPr>
            <w:tcW w:w="2809" w:type="dxa"/>
          </w:tcPr>
          <w:p w14:paraId="0BD79E23" w14:textId="77777777" w:rsidR="00CE1780" w:rsidRDefault="00486590">
            <w:pPr>
              <w:pStyle w:val="TableParagraph"/>
              <w:spacing w:before="4"/>
              <w:ind w:left="105"/>
              <w:rPr>
                <w:sz w:val="23"/>
              </w:rPr>
            </w:pPr>
            <w:r>
              <w:rPr>
                <w:sz w:val="23"/>
              </w:rPr>
              <w:t>68</w:t>
            </w:r>
          </w:p>
        </w:tc>
        <w:tc>
          <w:tcPr>
            <w:tcW w:w="2522" w:type="dxa"/>
          </w:tcPr>
          <w:p w14:paraId="69DA5A96" w14:textId="77777777" w:rsidR="00CE1780" w:rsidRDefault="00486590">
            <w:pPr>
              <w:pStyle w:val="TableParagraph"/>
              <w:spacing w:before="4"/>
              <w:rPr>
                <w:sz w:val="23"/>
              </w:rPr>
            </w:pPr>
            <w:r>
              <w:rPr>
                <w:sz w:val="23"/>
              </w:rPr>
              <w:t>69.7</w:t>
            </w:r>
          </w:p>
        </w:tc>
      </w:tr>
      <w:tr w:rsidR="00CE1780" w14:paraId="12A05D45" w14:textId="77777777">
        <w:trPr>
          <w:trHeight w:val="301"/>
        </w:trPr>
        <w:tc>
          <w:tcPr>
            <w:tcW w:w="2814" w:type="dxa"/>
          </w:tcPr>
          <w:p w14:paraId="2FBC34D9" w14:textId="77777777" w:rsidR="00CE1780" w:rsidRDefault="00486590">
            <w:pPr>
              <w:pStyle w:val="TableParagraph"/>
              <w:ind w:left="109"/>
              <w:rPr>
                <w:sz w:val="23"/>
              </w:rPr>
            </w:pPr>
            <w:r>
              <w:rPr>
                <w:sz w:val="23"/>
              </w:rPr>
              <w:t>Formula of oxide</w:t>
            </w:r>
          </w:p>
        </w:tc>
        <w:tc>
          <w:tcPr>
            <w:tcW w:w="2809" w:type="dxa"/>
          </w:tcPr>
          <w:p w14:paraId="6244431E" w14:textId="77777777" w:rsidR="00CE1780" w:rsidRDefault="00486590">
            <w:pPr>
              <w:pStyle w:val="TableParagraph"/>
              <w:spacing w:line="267" w:lineRule="exact"/>
              <w:ind w:left="105"/>
              <w:rPr>
                <w:sz w:val="15"/>
              </w:rPr>
            </w:pPr>
            <w:r>
              <w:rPr>
                <w:position w:val="2"/>
                <w:sz w:val="23"/>
              </w:rPr>
              <w:t>E</w:t>
            </w:r>
            <w:r>
              <w:rPr>
                <w:sz w:val="15"/>
              </w:rPr>
              <w:t>2</w:t>
            </w:r>
            <w:r>
              <w:rPr>
                <w:position w:val="2"/>
                <w:sz w:val="23"/>
              </w:rPr>
              <w:t>O</w:t>
            </w:r>
            <w:r>
              <w:rPr>
                <w:sz w:val="15"/>
              </w:rPr>
              <w:t>3</w:t>
            </w:r>
          </w:p>
        </w:tc>
        <w:tc>
          <w:tcPr>
            <w:tcW w:w="2522" w:type="dxa"/>
          </w:tcPr>
          <w:p w14:paraId="6FCFD161" w14:textId="77777777" w:rsidR="00CE1780" w:rsidRDefault="00486590">
            <w:pPr>
              <w:pStyle w:val="TableParagraph"/>
              <w:spacing w:line="267" w:lineRule="exact"/>
              <w:rPr>
                <w:sz w:val="15"/>
              </w:rPr>
            </w:pPr>
            <w:r>
              <w:rPr>
                <w:position w:val="2"/>
                <w:sz w:val="23"/>
              </w:rPr>
              <w:t>Ga</w:t>
            </w:r>
            <w:r>
              <w:rPr>
                <w:sz w:val="15"/>
              </w:rPr>
              <w:t>2</w:t>
            </w:r>
            <w:r>
              <w:rPr>
                <w:position w:val="2"/>
                <w:sz w:val="23"/>
              </w:rPr>
              <w:t>O</w:t>
            </w:r>
            <w:r>
              <w:rPr>
                <w:sz w:val="15"/>
              </w:rPr>
              <w:t>3</w:t>
            </w:r>
          </w:p>
        </w:tc>
      </w:tr>
      <w:tr w:rsidR="00CE1780" w14:paraId="53CE1C2C" w14:textId="77777777">
        <w:trPr>
          <w:trHeight w:val="306"/>
        </w:trPr>
        <w:tc>
          <w:tcPr>
            <w:tcW w:w="2814" w:type="dxa"/>
          </w:tcPr>
          <w:p w14:paraId="2D26CA41" w14:textId="77777777" w:rsidR="00CE1780" w:rsidRDefault="00486590">
            <w:pPr>
              <w:pStyle w:val="TableParagraph"/>
              <w:spacing w:before="4"/>
              <w:ind w:left="109"/>
              <w:rPr>
                <w:sz w:val="23"/>
              </w:rPr>
            </w:pPr>
            <w:r>
              <w:rPr>
                <w:sz w:val="23"/>
              </w:rPr>
              <w:t>Formula of chloride</w:t>
            </w:r>
          </w:p>
        </w:tc>
        <w:tc>
          <w:tcPr>
            <w:tcW w:w="2809" w:type="dxa"/>
          </w:tcPr>
          <w:p w14:paraId="4429DD34" w14:textId="77777777" w:rsidR="00CE1780" w:rsidRDefault="00486590">
            <w:pPr>
              <w:pStyle w:val="TableParagraph"/>
              <w:spacing w:before="4"/>
              <w:ind w:left="105"/>
              <w:rPr>
                <w:sz w:val="15"/>
              </w:rPr>
            </w:pPr>
            <w:r>
              <w:rPr>
                <w:position w:val="2"/>
                <w:sz w:val="23"/>
              </w:rPr>
              <w:t>ECl</w:t>
            </w:r>
            <w:r>
              <w:rPr>
                <w:sz w:val="15"/>
              </w:rPr>
              <w:t>3</w:t>
            </w:r>
          </w:p>
        </w:tc>
        <w:tc>
          <w:tcPr>
            <w:tcW w:w="2522" w:type="dxa"/>
          </w:tcPr>
          <w:p w14:paraId="1517F992" w14:textId="77777777" w:rsidR="00CE1780" w:rsidRDefault="00486590">
            <w:pPr>
              <w:pStyle w:val="TableParagraph"/>
              <w:spacing w:before="4"/>
              <w:rPr>
                <w:sz w:val="15"/>
              </w:rPr>
            </w:pPr>
            <w:r>
              <w:rPr>
                <w:position w:val="2"/>
                <w:sz w:val="23"/>
              </w:rPr>
              <w:t>GaCl</w:t>
            </w:r>
            <w:r>
              <w:rPr>
                <w:sz w:val="15"/>
              </w:rPr>
              <w:t>3</w:t>
            </w:r>
          </w:p>
        </w:tc>
      </w:tr>
    </w:tbl>
    <w:p w14:paraId="251B9E6D" w14:textId="77777777" w:rsidR="00CE1780" w:rsidRDefault="00CE1780">
      <w:pPr>
        <w:pStyle w:val="BodyText"/>
        <w:spacing w:before="6"/>
        <w:rPr>
          <w:sz w:val="27"/>
        </w:rPr>
      </w:pPr>
    </w:p>
    <w:p w14:paraId="2F99784A" w14:textId="77777777" w:rsidR="00CE1780" w:rsidRDefault="00486590">
      <w:pPr>
        <w:pStyle w:val="ListParagraph"/>
        <w:numPr>
          <w:ilvl w:val="0"/>
          <w:numId w:val="1"/>
        </w:numPr>
        <w:tabs>
          <w:tab w:val="left" w:pos="1081"/>
        </w:tabs>
        <w:ind w:hanging="361"/>
        <w:jc w:val="both"/>
        <w:rPr>
          <w:rFonts w:ascii="Symbol" w:hAnsi="Symbol"/>
          <w:sz w:val="23"/>
        </w:rPr>
      </w:pPr>
      <w:r>
        <w:rPr>
          <w:sz w:val="23"/>
        </w:rPr>
        <w:t>Mendeleev’s periodic table could accommodate noble gases when they were</w:t>
      </w:r>
      <w:r>
        <w:rPr>
          <w:spacing w:val="-18"/>
          <w:sz w:val="23"/>
        </w:rPr>
        <w:t xml:space="preserve"> </w:t>
      </w:r>
      <w:r>
        <w:rPr>
          <w:sz w:val="23"/>
        </w:rPr>
        <w:t>discovered.</w:t>
      </w:r>
    </w:p>
    <w:p w14:paraId="2DA88DAB" w14:textId="77777777" w:rsidR="00CE1780" w:rsidRDefault="00CE1780">
      <w:pPr>
        <w:pStyle w:val="BodyText"/>
        <w:spacing w:before="1"/>
        <w:rPr>
          <w:sz w:val="29"/>
        </w:rPr>
      </w:pPr>
    </w:p>
    <w:p w14:paraId="364FAA58" w14:textId="77777777" w:rsidR="00CE1780" w:rsidRDefault="00486590">
      <w:pPr>
        <w:pStyle w:val="Heading2"/>
        <w:jc w:val="both"/>
      </w:pPr>
      <w:r>
        <w:t>Demerits of Mendeleev’s Periodic Table</w:t>
      </w:r>
    </w:p>
    <w:p w14:paraId="2946C7EA" w14:textId="77777777" w:rsidR="00CE1780" w:rsidRDefault="00486590">
      <w:pPr>
        <w:pStyle w:val="ListParagraph"/>
        <w:numPr>
          <w:ilvl w:val="0"/>
          <w:numId w:val="1"/>
        </w:numPr>
        <w:tabs>
          <w:tab w:val="left" w:pos="1081"/>
        </w:tabs>
        <w:spacing w:before="55" w:line="276" w:lineRule="auto"/>
        <w:ind w:right="713"/>
        <w:jc w:val="both"/>
        <w:rPr>
          <w:rFonts w:ascii="Symbol" w:hAnsi="Symbol"/>
          <w:sz w:val="23"/>
        </w:rPr>
      </w:pPr>
      <w:r>
        <w:rPr>
          <w:sz w:val="23"/>
        </w:rPr>
        <w:t>Hydrogen resembles alkali metals as well as halogens. So, a correct position could not be assigned to hydrogen in the periodic</w:t>
      </w:r>
      <w:r>
        <w:rPr>
          <w:spacing w:val="-6"/>
          <w:sz w:val="23"/>
        </w:rPr>
        <w:t xml:space="preserve"> </w:t>
      </w:r>
      <w:r>
        <w:rPr>
          <w:sz w:val="23"/>
        </w:rPr>
        <w:t>table.</w:t>
      </w:r>
    </w:p>
    <w:p w14:paraId="1B701C99" w14:textId="77777777" w:rsidR="00CE1780" w:rsidRDefault="00486590">
      <w:pPr>
        <w:pStyle w:val="ListParagraph"/>
        <w:numPr>
          <w:ilvl w:val="0"/>
          <w:numId w:val="1"/>
        </w:numPr>
        <w:tabs>
          <w:tab w:val="left" w:pos="1081"/>
        </w:tabs>
        <w:spacing w:line="273" w:lineRule="auto"/>
        <w:ind w:right="723"/>
        <w:jc w:val="both"/>
        <w:rPr>
          <w:rFonts w:ascii="Symbol" w:hAnsi="Symbol"/>
          <w:sz w:val="23"/>
        </w:rPr>
      </w:pPr>
      <w:r>
        <w:rPr>
          <w:sz w:val="23"/>
        </w:rPr>
        <w:t xml:space="preserve">The position of isotopes could not be explained. Isotopes are atoms of </w:t>
      </w:r>
      <w:r>
        <w:rPr>
          <w:spacing w:val="-2"/>
          <w:sz w:val="23"/>
        </w:rPr>
        <w:t xml:space="preserve">the </w:t>
      </w:r>
      <w:r>
        <w:rPr>
          <w:sz w:val="23"/>
        </w:rPr>
        <w:t xml:space="preserve">same element having similar chemical properties but different atomic masses. </w:t>
      </w:r>
      <w:r>
        <w:rPr>
          <w:spacing w:val="-4"/>
          <w:sz w:val="23"/>
        </w:rPr>
        <w:t xml:space="preserve">If </w:t>
      </w:r>
      <w:r>
        <w:rPr>
          <w:sz w:val="23"/>
        </w:rPr>
        <w:t>the elements are arranged according to atomic masses, the isotopes should be placed in different groups of the periodic</w:t>
      </w:r>
      <w:r>
        <w:rPr>
          <w:spacing w:val="-31"/>
          <w:sz w:val="23"/>
        </w:rPr>
        <w:t xml:space="preserve"> </w:t>
      </w:r>
      <w:r>
        <w:rPr>
          <w:sz w:val="23"/>
        </w:rPr>
        <w:t>table.</w:t>
      </w:r>
    </w:p>
    <w:p w14:paraId="3705E316" w14:textId="77777777" w:rsidR="00CE1780" w:rsidRDefault="00486590">
      <w:pPr>
        <w:pStyle w:val="ListParagraph"/>
        <w:numPr>
          <w:ilvl w:val="0"/>
          <w:numId w:val="1"/>
        </w:numPr>
        <w:tabs>
          <w:tab w:val="left" w:pos="1081"/>
        </w:tabs>
        <w:spacing w:before="3" w:line="271" w:lineRule="auto"/>
        <w:ind w:right="718"/>
        <w:jc w:val="both"/>
        <w:rPr>
          <w:rFonts w:ascii="Symbol" w:hAnsi="Symbol"/>
          <w:sz w:val="23"/>
        </w:rPr>
      </w:pPr>
      <w:r>
        <w:rPr>
          <w:sz w:val="23"/>
        </w:rPr>
        <w:t xml:space="preserve">At certain places, an element of higher atomic mass </w:t>
      </w:r>
      <w:r>
        <w:rPr>
          <w:spacing w:val="-3"/>
          <w:sz w:val="23"/>
        </w:rPr>
        <w:t xml:space="preserve">was </w:t>
      </w:r>
      <w:r>
        <w:rPr>
          <w:sz w:val="23"/>
        </w:rPr>
        <w:t>placed before an element of lower atomic mass.</w:t>
      </w:r>
    </w:p>
    <w:p w14:paraId="77E5A419" w14:textId="77777777" w:rsidR="00CE1780" w:rsidRDefault="00486590">
      <w:pPr>
        <w:pStyle w:val="BodyText"/>
        <w:spacing w:before="9"/>
        <w:ind w:left="1080"/>
        <w:jc w:val="both"/>
      </w:pPr>
      <w:r>
        <w:t>For example: Cobalt (Co = 58.93) was placed before nickel (Ni = 58.71).</w:t>
      </w:r>
    </w:p>
    <w:p w14:paraId="3FD53C82" w14:textId="77777777" w:rsidR="00CE1780" w:rsidRDefault="00486590">
      <w:pPr>
        <w:pStyle w:val="ListParagraph"/>
        <w:numPr>
          <w:ilvl w:val="0"/>
          <w:numId w:val="1"/>
        </w:numPr>
        <w:tabs>
          <w:tab w:val="left" w:pos="1081"/>
        </w:tabs>
        <w:spacing w:before="36"/>
        <w:ind w:hanging="361"/>
        <w:jc w:val="both"/>
        <w:rPr>
          <w:rFonts w:ascii="Symbol" w:hAnsi="Symbol"/>
          <w:sz w:val="23"/>
        </w:rPr>
      </w:pPr>
      <w:r>
        <w:rPr>
          <w:sz w:val="23"/>
        </w:rPr>
        <w:t>Some elements placed in the same sub group had different</w:t>
      </w:r>
      <w:r>
        <w:rPr>
          <w:spacing w:val="-12"/>
          <w:sz w:val="23"/>
        </w:rPr>
        <w:t xml:space="preserve"> </w:t>
      </w:r>
      <w:r>
        <w:rPr>
          <w:sz w:val="23"/>
        </w:rPr>
        <w:t>properties.</w:t>
      </w:r>
    </w:p>
    <w:p w14:paraId="727F1094" w14:textId="77777777" w:rsidR="00CE1780" w:rsidRDefault="00486590">
      <w:pPr>
        <w:pStyle w:val="BodyText"/>
        <w:spacing w:before="41"/>
        <w:ind w:left="1080"/>
        <w:jc w:val="both"/>
      </w:pPr>
      <w:r>
        <w:t>For example: Manganese is placed with the halogens which are totally different in their properties.</w:t>
      </w:r>
    </w:p>
    <w:p w14:paraId="0FABF74D" w14:textId="77777777" w:rsidR="00CE1780" w:rsidRDefault="00CE1780">
      <w:pPr>
        <w:pStyle w:val="BodyText"/>
        <w:spacing w:before="11"/>
        <w:rPr>
          <w:sz w:val="33"/>
        </w:rPr>
      </w:pPr>
    </w:p>
    <w:p w14:paraId="350ADD80" w14:textId="77777777" w:rsidR="003047C7" w:rsidRDefault="003047C7">
      <w:pPr>
        <w:pStyle w:val="BodyText"/>
        <w:spacing w:before="11"/>
        <w:rPr>
          <w:sz w:val="33"/>
        </w:rPr>
      </w:pPr>
    </w:p>
    <w:p w14:paraId="428C6013" w14:textId="77777777" w:rsidR="003047C7" w:rsidRDefault="003047C7">
      <w:pPr>
        <w:pStyle w:val="BodyText"/>
        <w:spacing w:before="11"/>
        <w:rPr>
          <w:sz w:val="33"/>
        </w:rPr>
      </w:pPr>
    </w:p>
    <w:p w14:paraId="45FBE4BB" w14:textId="77777777" w:rsidR="003047C7" w:rsidRDefault="003047C7">
      <w:pPr>
        <w:pStyle w:val="BodyText"/>
        <w:spacing w:before="11"/>
        <w:rPr>
          <w:sz w:val="33"/>
        </w:rPr>
      </w:pPr>
    </w:p>
    <w:p w14:paraId="533B106D" w14:textId="77777777" w:rsidR="00CE1780" w:rsidRDefault="00486590">
      <w:pPr>
        <w:pStyle w:val="Heading1"/>
        <w:jc w:val="both"/>
      </w:pPr>
      <w:r>
        <w:rPr>
          <w:color w:val="538DD3"/>
        </w:rPr>
        <w:t>Modern Periodic Table</w:t>
      </w:r>
    </w:p>
    <w:p w14:paraId="1BF1FC11" w14:textId="77777777" w:rsidR="00CE1780" w:rsidRDefault="00000000">
      <w:pPr>
        <w:pStyle w:val="BodyText"/>
        <w:spacing w:before="8"/>
        <w:rPr>
          <w:b/>
          <w:sz w:val="26"/>
        </w:rPr>
      </w:pPr>
      <w:r>
        <w:pict w14:anchorId="3990CF46">
          <v:rect id="_x0000_s2052" style="position:absolute;margin-left:34.6pt;margin-top:17.3pt;width:496.25pt;height:.5pt;z-index:-15723008;mso-wrap-distance-left:0;mso-wrap-distance-right:0;mso-position-horizontal-relative:page" fillcolor="#4f81bc" stroked="f">
            <w10:wrap type="topAndBottom" anchorx="page"/>
          </v:rect>
        </w:pict>
      </w:r>
    </w:p>
    <w:p w14:paraId="2D5FE32E" w14:textId="77777777" w:rsidR="00CE1780" w:rsidRDefault="00CE1780">
      <w:pPr>
        <w:pStyle w:val="BodyText"/>
        <w:spacing w:before="10"/>
        <w:rPr>
          <w:b/>
          <w:sz w:val="12"/>
        </w:rPr>
      </w:pPr>
    </w:p>
    <w:p w14:paraId="529B2EBB" w14:textId="77777777" w:rsidR="00CE1780" w:rsidRDefault="00486590">
      <w:pPr>
        <w:pStyle w:val="ListParagraph"/>
        <w:numPr>
          <w:ilvl w:val="0"/>
          <w:numId w:val="1"/>
        </w:numPr>
        <w:tabs>
          <w:tab w:val="left" w:pos="1080"/>
          <w:tab w:val="left" w:pos="1081"/>
        </w:tabs>
        <w:spacing w:before="100" w:line="271" w:lineRule="auto"/>
        <w:ind w:right="718"/>
        <w:rPr>
          <w:rFonts w:ascii="Symbol" w:hAnsi="Symbol"/>
          <w:sz w:val="23"/>
        </w:rPr>
      </w:pPr>
      <w:r>
        <w:rPr>
          <w:spacing w:val="-4"/>
          <w:sz w:val="23"/>
        </w:rPr>
        <w:t xml:space="preserve">In </w:t>
      </w:r>
      <w:r>
        <w:rPr>
          <w:sz w:val="23"/>
        </w:rPr>
        <w:t xml:space="preserve">1913, Henry Moseley proved that the atomic number is the fundamental property rather than </w:t>
      </w:r>
      <w:r>
        <w:rPr>
          <w:spacing w:val="-2"/>
          <w:sz w:val="23"/>
        </w:rPr>
        <w:t xml:space="preserve">its </w:t>
      </w:r>
      <w:r>
        <w:rPr>
          <w:sz w:val="23"/>
        </w:rPr>
        <w:t>atomic</w:t>
      </w:r>
      <w:r>
        <w:rPr>
          <w:spacing w:val="-2"/>
          <w:sz w:val="23"/>
        </w:rPr>
        <w:t xml:space="preserve"> </w:t>
      </w:r>
      <w:r>
        <w:rPr>
          <w:sz w:val="23"/>
        </w:rPr>
        <w:t>mass.</w:t>
      </w:r>
    </w:p>
    <w:p w14:paraId="265C9FAA" w14:textId="77777777" w:rsidR="00CE1780" w:rsidRDefault="00486590">
      <w:pPr>
        <w:pStyle w:val="ListParagraph"/>
        <w:numPr>
          <w:ilvl w:val="0"/>
          <w:numId w:val="1"/>
        </w:numPr>
        <w:tabs>
          <w:tab w:val="left" w:pos="1080"/>
          <w:tab w:val="left" w:pos="1081"/>
        </w:tabs>
        <w:spacing w:before="2"/>
        <w:ind w:hanging="361"/>
        <w:rPr>
          <w:rFonts w:ascii="Symbol" w:hAnsi="Symbol"/>
          <w:sz w:val="23"/>
        </w:rPr>
      </w:pPr>
      <w:r>
        <w:rPr>
          <w:b/>
          <w:sz w:val="23"/>
        </w:rPr>
        <w:t>Modern Periodic Law</w:t>
      </w:r>
      <w:r>
        <w:rPr>
          <w:sz w:val="23"/>
        </w:rPr>
        <w:t>: Properties of elements are a periodic function of their atomic</w:t>
      </w:r>
      <w:r>
        <w:rPr>
          <w:spacing w:val="-29"/>
          <w:sz w:val="23"/>
        </w:rPr>
        <w:t xml:space="preserve"> </w:t>
      </w:r>
      <w:r>
        <w:rPr>
          <w:sz w:val="23"/>
        </w:rPr>
        <w:t>numbers.</w:t>
      </w:r>
    </w:p>
    <w:p w14:paraId="4A660D88" w14:textId="77777777" w:rsidR="00CE1780" w:rsidRPr="003047C7" w:rsidRDefault="00486590">
      <w:pPr>
        <w:pStyle w:val="ListParagraph"/>
        <w:numPr>
          <w:ilvl w:val="0"/>
          <w:numId w:val="1"/>
        </w:numPr>
        <w:tabs>
          <w:tab w:val="left" w:pos="1080"/>
          <w:tab w:val="left" w:pos="1081"/>
        </w:tabs>
        <w:spacing w:before="40"/>
        <w:ind w:hanging="361"/>
        <w:rPr>
          <w:rFonts w:ascii="Symbol" w:hAnsi="Symbol"/>
          <w:sz w:val="23"/>
        </w:rPr>
      </w:pPr>
      <w:r>
        <w:rPr>
          <w:sz w:val="23"/>
        </w:rPr>
        <w:t>The periodic table, based on the Modern Periodic Law is called the Modern Periodic</w:t>
      </w:r>
      <w:r>
        <w:rPr>
          <w:spacing w:val="-22"/>
          <w:sz w:val="23"/>
        </w:rPr>
        <w:t xml:space="preserve"> </w:t>
      </w:r>
      <w:r>
        <w:rPr>
          <w:sz w:val="23"/>
        </w:rPr>
        <w:t>Table.</w:t>
      </w:r>
    </w:p>
    <w:p w14:paraId="4821ECE7" w14:textId="77777777" w:rsidR="00CE1780" w:rsidRDefault="00486590">
      <w:pPr>
        <w:pStyle w:val="Heading1"/>
        <w:spacing w:before="231"/>
      </w:pPr>
      <w:r>
        <w:rPr>
          <w:color w:val="538DD3"/>
        </w:rPr>
        <w:t>Position of Elements in the Periodic Table</w:t>
      </w:r>
    </w:p>
    <w:p w14:paraId="48DC4C0E" w14:textId="087C39D9" w:rsidR="00CE1780" w:rsidRDefault="00000000" w:rsidP="003017E6">
      <w:pPr>
        <w:pStyle w:val="BodyText"/>
        <w:spacing w:before="6"/>
        <w:rPr>
          <w:b/>
          <w:sz w:val="13"/>
        </w:rPr>
      </w:pPr>
      <w:r>
        <w:pict w14:anchorId="036C7AC3">
          <v:rect id="_x0000_s2051" style="position:absolute;margin-left:34.6pt;margin-top:17.25pt;width:496.25pt;height:.5pt;z-index:-15722496;mso-wrap-distance-left:0;mso-wrap-distance-right:0;mso-position-horizontal-relative:page" fillcolor="#4f81bc" stroked="f">
            <w10:wrap type="topAndBottom" anchorx="page"/>
          </v:rect>
        </w:pict>
      </w:r>
    </w:p>
    <w:p w14:paraId="465E84F6" w14:textId="77777777" w:rsidR="00CE1780" w:rsidRDefault="00486590">
      <w:pPr>
        <w:pStyle w:val="Heading2"/>
        <w:spacing w:before="89"/>
      </w:pPr>
      <w:r>
        <w:t>Periods</w:t>
      </w:r>
    </w:p>
    <w:p w14:paraId="331F9CF9" w14:textId="77777777" w:rsidR="00CE1780" w:rsidRDefault="00486590">
      <w:pPr>
        <w:pStyle w:val="ListParagraph"/>
        <w:numPr>
          <w:ilvl w:val="0"/>
          <w:numId w:val="1"/>
        </w:numPr>
        <w:tabs>
          <w:tab w:val="left" w:pos="1080"/>
          <w:tab w:val="left" w:pos="1081"/>
        </w:tabs>
        <w:spacing w:before="56"/>
        <w:ind w:hanging="361"/>
        <w:rPr>
          <w:rFonts w:ascii="Symbol" w:hAnsi="Symbol"/>
          <w:sz w:val="23"/>
        </w:rPr>
      </w:pPr>
      <w:r>
        <w:rPr>
          <w:sz w:val="23"/>
        </w:rPr>
        <w:t>The horizontal rows in the Modern Periodic Table are called</w:t>
      </w:r>
      <w:r>
        <w:rPr>
          <w:spacing w:val="-9"/>
          <w:sz w:val="23"/>
        </w:rPr>
        <w:t xml:space="preserve"> </w:t>
      </w:r>
      <w:r>
        <w:rPr>
          <w:sz w:val="23"/>
        </w:rPr>
        <w:t>periods.</w:t>
      </w:r>
    </w:p>
    <w:p w14:paraId="5ED5BA7F" w14:textId="77777777" w:rsidR="00CE1780" w:rsidRDefault="00486590">
      <w:pPr>
        <w:pStyle w:val="ListParagraph"/>
        <w:numPr>
          <w:ilvl w:val="0"/>
          <w:numId w:val="1"/>
        </w:numPr>
        <w:tabs>
          <w:tab w:val="left" w:pos="1080"/>
          <w:tab w:val="left" w:pos="1081"/>
        </w:tabs>
        <w:spacing w:before="40"/>
        <w:ind w:hanging="361"/>
        <w:rPr>
          <w:rFonts w:ascii="Symbol" w:hAnsi="Symbol"/>
          <w:sz w:val="23"/>
        </w:rPr>
      </w:pPr>
      <w:r>
        <w:rPr>
          <w:sz w:val="23"/>
        </w:rPr>
        <w:t>The Modern Periodic Table consists of seven periods which are numbered from 1 to</w:t>
      </w:r>
      <w:r>
        <w:rPr>
          <w:spacing w:val="-10"/>
          <w:sz w:val="23"/>
        </w:rPr>
        <w:t xml:space="preserve"> </w:t>
      </w:r>
      <w:r>
        <w:rPr>
          <w:sz w:val="23"/>
        </w:rPr>
        <w:t>7.</w:t>
      </w:r>
    </w:p>
    <w:p w14:paraId="48608343" w14:textId="77777777" w:rsidR="00CE1780" w:rsidRDefault="00486590">
      <w:pPr>
        <w:pStyle w:val="ListParagraph"/>
        <w:numPr>
          <w:ilvl w:val="0"/>
          <w:numId w:val="1"/>
        </w:numPr>
        <w:tabs>
          <w:tab w:val="left" w:pos="1080"/>
          <w:tab w:val="left" w:pos="1081"/>
        </w:tabs>
        <w:spacing w:before="40" w:line="271" w:lineRule="auto"/>
        <w:ind w:right="724"/>
        <w:rPr>
          <w:rFonts w:ascii="Symbol" w:hAnsi="Symbol"/>
          <w:sz w:val="23"/>
        </w:rPr>
      </w:pPr>
      <w:r>
        <w:rPr>
          <w:spacing w:val="-4"/>
          <w:sz w:val="23"/>
        </w:rPr>
        <w:t xml:space="preserve">In </w:t>
      </w:r>
      <w:r>
        <w:rPr>
          <w:sz w:val="23"/>
        </w:rPr>
        <w:t xml:space="preserve">each period, a new shell starts filling up. The period number is also the number of shell </w:t>
      </w:r>
      <w:r>
        <w:rPr>
          <w:spacing w:val="-3"/>
          <w:sz w:val="23"/>
        </w:rPr>
        <w:t xml:space="preserve">which </w:t>
      </w:r>
      <w:r>
        <w:rPr>
          <w:sz w:val="23"/>
        </w:rPr>
        <w:t>starts filling</w:t>
      </w:r>
      <w:r>
        <w:rPr>
          <w:spacing w:val="-2"/>
          <w:sz w:val="23"/>
        </w:rPr>
        <w:t xml:space="preserve"> </w:t>
      </w:r>
      <w:r>
        <w:rPr>
          <w:sz w:val="23"/>
        </w:rPr>
        <w:t>up.</w:t>
      </w:r>
    </w:p>
    <w:p w14:paraId="0A88B8DA" w14:textId="77777777" w:rsidR="00CE1780" w:rsidRDefault="00486590">
      <w:pPr>
        <w:pStyle w:val="Heading2"/>
        <w:spacing w:before="90"/>
      </w:pPr>
      <w:r>
        <w:t>Groups</w:t>
      </w:r>
    </w:p>
    <w:p w14:paraId="3A283313" w14:textId="77777777" w:rsidR="00CE1780" w:rsidRDefault="00486590">
      <w:pPr>
        <w:pStyle w:val="ListParagraph"/>
        <w:numPr>
          <w:ilvl w:val="0"/>
          <w:numId w:val="1"/>
        </w:numPr>
        <w:tabs>
          <w:tab w:val="left" w:pos="1080"/>
          <w:tab w:val="left" w:pos="1081"/>
        </w:tabs>
        <w:spacing w:before="60"/>
        <w:ind w:hanging="361"/>
        <w:rPr>
          <w:rFonts w:ascii="Symbol" w:hAnsi="Symbol"/>
          <w:sz w:val="23"/>
        </w:rPr>
      </w:pPr>
      <w:r>
        <w:rPr>
          <w:sz w:val="23"/>
        </w:rPr>
        <w:t>The vertical columns are called groups and consist of eighteen groups numbered from 1 to</w:t>
      </w:r>
      <w:r>
        <w:rPr>
          <w:spacing w:val="-32"/>
          <w:sz w:val="23"/>
        </w:rPr>
        <w:t xml:space="preserve"> </w:t>
      </w:r>
      <w:r>
        <w:rPr>
          <w:sz w:val="23"/>
        </w:rPr>
        <w:t>18.</w:t>
      </w:r>
    </w:p>
    <w:p w14:paraId="333C3C5D" w14:textId="77777777" w:rsidR="00CE1780" w:rsidRDefault="00486590">
      <w:pPr>
        <w:pStyle w:val="ListParagraph"/>
        <w:numPr>
          <w:ilvl w:val="0"/>
          <w:numId w:val="1"/>
        </w:numPr>
        <w:tabs>
          <w:tab w:val="left" w:pos="1080"/>
          <w:tab w:val="left" w:pos="1081"/>
        </w:tabs>
        <w:spacing w:before="35"/>
        <w:ind w:hanging="361"/>
        <w:rPr>
          <w:rFonts w:ascii="Symbol" w:hAnsi="Symbol"/>
          <w:sz w:val="23"/>
        </w:rPr>
      </w:pPr>
      <w:r>
        <w:rPr>
          <w:sz w:val="23"/>
        </w:rPr>
        <w:t>Elements having the same number of valence electrons are present in the same</w:t>
      </w:r>
      <w:r>
        <w:rPr>
          <w:spacing w:val="-21"/>
          <w:sz w:val="23"/>
        </w:rPr>
        <w:t xml:space="preserve"> </w:t>
      </w:r>
      <w:r>
        <w:rPr>
          <w:sz w:val="23"/>
        </w:rPr>
        <w:t>group.</w:t>
      </w:r>
    </w:p>
    <w:p w14:paraId="28E49B2C" w14:textId="77777777" w:rsidR="00CE1780" w:rsidRDefault="00486590">
      <w:pPr>
        <w:pStyle w:val="ListParagraph"/>
        <w:numPr>
          <w:ilvl w:val="0"/>
          <w:numId w:val="1"/>
        </w:numPr>
        <w:tabs>
          <w:tab w:val="left" w:pos="1080"/>
          <w:tab w:val="left" w:pos="1081"/>
        </w:tabs>
        <w:spacing w:before="40"/>
        <w:ind w:hanging="361"/>
        <w:rPr>
          <w:rFonts w:ascii="Symbol" w:hAnsi="Symbol"/>
          <w:sz w:val="23"/>
        </w:rPr>
      </w:pPr>
      <w:r>
        <w:rPr>
          <w:sz w:val="23"/>
        </w:rPr>
        <w:t>Elements present in the same group show the same chemical</w:t>
      </w:r>
      <w:r>
        <w:rPr>
          <w:spacing w:val="-25"/>
          <w:sz w:val="23"/>
        </w:rPr>
        <w:t xml:space="preserve"> </w:t>
      </w:r>
      <w:r>
        <w:rPr>
          <w:sz w:val="23"/>
        </w:rPr>
        <w:t>properties.</w:t>
      </w:r>
    </w:p>
    <w:p w14:paraId="567FC368" w14:textId="77777777" w:rsidR="00CE1780" w:rsidRDefault="00486590">
      <w:pPr>
        <w:pStyle w:val="Heading1"/>
        <w:spacing w:before="211"/>
      </w:pPr>
      <w:r>
        <w:rPr>
          <w:color w:val="538DD3"/>
        </w:rPr>
        <w:t>Trends in the Modern Periodic Table</w:t>
      </w:r>
    </w:p>
    <w:p w14:paraId="7E7856BA" w14:textId="77777777" w:rsidR="00CE1780" w:rsidRDefault="00000000">
      <w:pPr>
        <w:pStyle w:val="BodyText"/>
        <w:spacing w:before="7"/>
        <w:rPr>
          <w:b/>
          <w:sz w:val="26"/>
        </w:rPr>
      </w:pPr>
      <w:r>
        <w:pict w14:anchorId="73AE4582">
          <v:rect id="_x0000_s2050" style="position:absolute;margin-left:34.6pt;margin-top:17.25pt;width:496.25pt;height:.5pt;z-index:-15721984;mso-wrap-distance-left:0;mso-wrap-distance-right:0;mso-position-horizontal-relative:page" fillcolor="#4f81bc" stroked="f">
            <w10:wrap type="topAndBottom" anchorx="page"/>
          </v:rect>
        </w:pict>
      </w:r>
    </w:p>
    <w:p w14:paraId="572B5148" w14:textId="77777777" w:rsidR="00CE1780" w:rsidRDefault="00486590">
      <w:pPr>
        <w:pStyle w:val="Heading2"/>
        <w:spacing w:before="89"/>
      </w:pPr>
      <w:r>
        <w:t>Valency</w:t>
      </w:r>
    </w:p>
    <w:p w14:paraId="33DA102C" w14:textId="77777777" w:rsidR="00CE1780" w:rsidRDefault="00486590">
      <w:pPr>
        <w:pStyle w:val="ListParagraph"/>
        <w:numPr>
          <w:ilvl w:val="1"/>
          <w:numId w:val="1"/>
        </w:numPr>
        <w:tabs>
          <w:tab w:val="left" w:pos="1171"/>
          <w:tab w:val="left" w:pos="1172"/>
        </w:tabs>
        <w:spacing w:before="56" w:line="276" w:lineRule="auto"/>
        <w:ind w:right="712"/>
        <w:rPr>
          <w:sz w:val="23"/>
        </w:rPr>
      </w:pPr>
      <w:r>
        <w:rPr>
          <w:sz w:val="23"/>
        </w:rPr>
        <w:t xml:space="preserve">The valency of an element is determined by the number of valence electrons present in </w:t>
      </w:r>
      <w:r>
        <w:rPr>
          <w:spacing w:val="-2"/>
          <w:sz w:val="23"/>
        </w:rPr>
        <w:t xml:space="preserve">its </w:t>
      </w:r>
      <w:r>
        <w:rPr>
          <w:sz w:val="23"/>
        </w:rPr>
        <w:t>outermost shell.</w:t>
      </w:r>
    </w:p>
    <w:p w14:paraId="4FAB39BB" w14:textId="77777777" w:rsidR="00CE1780" w:rsidRDefault="00486590">
      <w:pPr>
        <w:pStyle w:val="ListParagraph"/>
        <w:numPr>
          <w:ilvl w:val="1"/>
          <w:numId w:val="1"/>
        </w:numPr>
        <w:tabs>
          <w:tab w:val="left" w:pos="1171"/>
          <w:tab w:val="left" w:pos="1172"/>
        </w:tabs>
        <w:spacing w:line="278" w:lineRule="exact"/>
        <w:ind w:hanging="361"/>
        <w:rPr>
          <w:sz w:val="23"/>
        </w:rPr>
      </w:pPr>
      <w:r>
        <w:rPr>
          <w:spacing w:val="-4"/>
          <w:sz w:val="23"/>
        </w:rPr>
        <w:t xml:space="preserve">In </w:t>
      </w:r>
      <w:r>
        <w:rPr>
          <w:sz w:val="23"/>
        </w:rPr>
        <w:t>a group, all the elements have the same number of valence</w:t>
      </w:r>
      <w:r>
        <w:rPr>
          <w:spacing w:val="-14"/>
          <w:sz w:val="23"/>
        </w:rPr>
        <w:t xml:space="preserve"> </w:t>
      </w:r>
      <w:r>
        <w:rPr>
          <w:sz w:val="23"/>
        </w:rPr>
        <w:t>electrons.</w:t>
      </w:r>
    </w:p>
    <w:p w14:paraId="76D29B4A" w14:textId="77777777" w:rsidR="00CE1780" w:rsidRDefault="00486590">
      <w:pPr>
        <w:pStyle w:val="ListParagraph"/>
        <w:numPr>
          <w:ilvl w:val="1"/>
          <w:numId w:val="1"/>
        </w:numPr>
        <w:tabs>
          <w:tab w:val="left" w:pos="1171"/>
          <w:tab w:val="left" w:pos="1172"/>
        </w:tabs>
        <w:spacing w:before="40" w:line="276" w:lineRule="auto"/>
        <w:ind w:right="722"/>
        <w:rPr>
          <w:sz w:val="23"/>
        </w:rPr>
      </w:pPr>
      <w:r>
        <w:rPr>
          <w:sz w:val="23"/>
        </w:rPr>
        <w:t>On moving from left to right in each short period, the valency increases from 1 to 4 and then decreases to</w:t>
      </w:r>
      <w:r>
        <w:rPr>
          <w:spacing w:val="-3"/>
          <w:sz w:val="23"/>
        </w:rPr>
        <w:t xml:space="preserve"> </w:t>
      </w:r>
      <w:r>
        <w:rPr>
          <w:sz w:val="23"/>
        </w:rPr>
        <w:t>zero.</w:t>
      </w:r>
    </w:p>
    <w:p w14:paraId="089C565B" w14:textId="77777777" w:rsidR="00CE1780" w:rsidRDefault="00CE1780">
      <w:pPr>
        <w:pStyle w:val="BodyText"/>
        <w:spacing w:before="6"/>
        <w:rPr>
          <w:sz w:val="26"/>
        </w:rPr>
      </w:pPr>
    </w:p>
    <w:p w14:paraId="70A986E5" w14:textId="77777777" w:rsidR="00CE1780" w:rsidRDefault="00486590">
      <w:pPr>
        <w:pStyle w:val="Heading2"/>
      </w:pPr>
      <w:r>
        <w:t>Atomic Size</w:t>
      </w:r>
    </w:p>
    <w:p w14:paraId="32A8F4FB" w14:textId="77777777" w:rsidR="00CE1780" w:rsidRDefault="00486590">
      <w:pPr>
        <w:pStyle w:val="ListParagraph"/>
        <w:numPr>
          <w:ilvl w:val="0"/>
          <w:numId w:val="1"/>
        </w:numPr>
        <w:tabs>
          <w:tab w:val="left" w:pos="1080"/>
          <w:tab w:val="left" w:pos="1081"/>
        </w:tabs>
        <w:spacing w:before="55"/>
        <w:ind w:hanging="361"/>
        <w:rPr>
          <w:rFonts w:ascii="Symbol" w:hAnsi="Symbol"/>
          <w:sz w:val="23"/>
        </w:rPr>
      </w:pPr>
      <w:r>
        <w:rPr>
          <w:sz w:val="23"/>
        </w:rPr>
        <w:t>Atomic size refers to the radius of the</w:t>
      </w:r>
      <w:r>
        <w:rPr>
          <w:spacing w:val="-10"/>
          <w:sz w:val="23"/>
        </w:rPr>
        <w:t xml:space="preserve"> </w:t>
      </w:r>
      <w:r>
        <w:rPr>
          <w:sz w:val="23"/>
        </w:rPr>
        <w:t>atom.</w:t>
      </w:r>
    </w:p>
    <w:p w14:paraId="16CB0958" w14:textId="77777777" w:rsidR="00CE1780" w:rsidRDefault="00486590">
      <w:pPr>
        <w:pStyle w:val="ListParagraph"/>
        <w:numPr>
          <w:ilvl w:val="0"/>
          <w:numId w:val="1"/>
        </w:numPr>
        <w:tabs>
          <w:tab w:val="left" w:pos="1080"/>
          <w:tab w:val="left" w:pos="1081"/>
        </w:tabs>
        <w:spacing w:before="40"/>
        <w:ind w:hanging="361"/>
        <w:rPr>
          <w:rFonts w:ascii="Symbol" w:hAnsi="Symbol"/>
          <w:sz w:val="23"/>
        </w:rPr>
      </w:pPr>
      <w:r>
        <w:rPr>
          <w:sz w:val="23"/>
        </w:rPr>
        <w:t>It is the distance between the centre of the nucleus and the outermost shell of an isolated</w:t>
      </w:r>
      <w:r>
        <w:rPr>
          <w:spacing w:val="-33"/>
          <w:sz w:val="23"/>
        </w:rPr>
        <w:t xml:space="preserve"> </w:t>
      </w:r>
      <w:r>
        <w:rPr>
          <w:sz w:val="23"/>
        </w:rPr>
        <w:t>atom.</w:t>
      </w:r>
    </w:p>
    <w:p w14:paraId="06322560" w14:textId="77777777" w:rsidR="00CE1780" w:rsidRDefault="00486590">
      <w:pPr>
        <w:pStyle w:val="ListParagraph"/>
        <w:numPr>
          <w:ilvl w:val="0"/>
          <w:numId w:val="1"/>
        </w:numPr>
        <w:tabs>
          <w:tab w:val="left" w:pos="1080"/>
          <w:tab w:val="left" w:pos="1081"/>
        </w:tabs>
        <w:spacing w:before="35" w:line="276" w:lineRule="auto"/>
        <w:ind w:right="723"/>
        <w:rPr>
          <w:rFonts w:ascii="Symbol" w:hAnsi="Symbol"/>
          <w:sz w:val="23"/>
        </w:rPr>
      </w:pPr>
      <w:r>
        <w:rPr>
          <w:spacing w:val="-4"/>
          <w:sz w:val="23"/>
        </w:rPr>
        <w:t xml:space="preserve">In </w:t>
      </w:r>
      <w:r>
        <w:rPr>
          <w:sz w:val="23"/>
        </w:rPr>
        <w:t xml:space="preserve">a period, the atomic radius decreases from left to right. </w:t>
      </w:r>
      <w:r>
        <w:rPr>
          <w:spacing w:val="-3"/>
          <w:sz w:val="23"/>
        </w:rPr>
        <w:t xml:space="preserve">This </w:t>
      </w:r>
      <w:r>
        <w:rPr>
          <w:sz w:val="23"/>
        </w:rPr>
        <w:t>is because electrons are added to the same shell and so they experience a greater pull from the</w:t>
      </w:r>
      <w:r>
        <w:rPr>
          <w:spacing w:val="-27"/>
          <w:sz w:val="23"/>
        </w:rPr>
        <w:t xml:space="preserve"> </w:t>
      </w:r>
      <w:r>
        <w:rPr>
          <w:sz w:val="23"/>
        </w:rPr>
        <w:t>nucleus.</w:t>
      </w:r>
    </w:p>
    <w:p w14:paraId="4CD09463" w14:textId="77777777" w:rsidR="00CE1780" w:rsidRDefault="00486590">
      <w:pPr>
        <w:pStyle w:val="ListParagraph"/>
        <w:numPr>
          <w:ilvl w:val="0"/>
          <w:numId w:val="1"/>
        </w:numPr>
        <w:tabs>
          <w:tab w:val="left" w:pos="1080"/>
          <w:tab w:val="left" w:pos="1081"/>
        </w:tabs>
        <w:spacing w:line="276" w:lineRule="auto"/>
        <w:ind w:right="720"/>
        <w:rPr>
          <w:rFonts w:ascii="Symbol" w:hAnsi="Symbol"/>
          <w:sz w:val="23"/>
        </w:rPr>
      </w:pPr>
      <w:r>
        <w:rPr>
          <w:sz w:val="23"/>
        </w:rPr>
        <w:t xml:space="preserve">Moving in a group from top to bottom, the </w:t>
      </w:r>
      <w:r>
        <w:rPr>
          <w:spacing w:val="-3"/>
          <w:sz w:val="23"/>
        </w:rPr>
        <w:t xml:space="preserve">atomic </w:t>
      </w:r>
      <w:r>
        <w:rPr>
          <w:sz w:val="23"/>
        </w:rPr>
        <w:t>radius increases as new shells are added, resulting in the outermost electrons being farther away from the</w:t>
      </w:r>
      <w:r>
        <w:rPr>
          <w:spacing w:val="-17"/>
          <w:sz w:val="23"/>
        </w:rPr>
        <w:t xml:space="preserve"> </w:t>
      </w:r>
      <w:r>
        <w:rPr>
          <w:sz w:val="23"/>
        </w:rPr>
        <w:t>nucleus.</w:t>
      </w:r>
    </w:p>
    <w:p w14:paraId="78D982DC" w14:textId="77777777" w:rsidR="00CE1780" w:rsidRDefault="00CE1780">
      <w:pPr>
        <w:pStyle w:val="BodyText"/>
        <w:spacing w:before="5"/>
        <w:rPr>
          <w:sz w:val="25"/>
        </w:rPr>
      </w:pPr>
    </w:p>
    <w:p w14:paraId="07131688" w14:textId="77777777" w:rsidR="003047C7" w:rsidRDefault="003047C7">
      <w:pPr>
        <w:pStyle w:val="BodyText"/>
        <w:spacing w:before="5"/>
        <w:rPr>
          <w:sz w:val="25"/>
        </w:rPr>
      </w:pPr>
    </w:p>
    <w:p w14:paraId="6DCFC07F" w14:textId="77777777" w:rsidR="003047C7" w:rsidRDefault="003047C7">
      <w:pPr>
        <w:pStyle w:val="BodyText"/>
        <w:spacing w:before="5"/>
        <w:rPr>
          <w:sz w:val="25"/>
        </w:rPr>
      </w:pPr>
    </w:p>
    <w:p w14:paraId="0D57F67A" w14:textId="77777777" w:rsidR="003047C7" w:rsidRDefault="003047C7">
      <w:pPr>
        <w:pStyle w:val="BodyText"/>
        <w:spacing w:before="5"/>
        <w:rPr>
          <w:sz w:val="25"/>
        </w:rPr>
      </w:pPr>
    </w:p>
    <w:p w14:paraId="4B7E3D83" w14:textId="77777777" w:rsidR="00CE1780" w:rsidRDefault="00486590">
      <w:pPr>
        <w:pStyle w:val="Heading2"/>
      </w:pPr>
      <w:r>
        <w:t>Metallic &amp; Non-metallic Properties</w:t>
      </w:r>
    </w:p>
    <w:p w14:paraId="450AB3B7" w14:textId="77777777" w:rsidR="00CE1780" w:rsidRDefault="00486590">
      <w:pPr>
        <w:pStyle w:val="ListParagraph"/>
        <w:numPr>
          <w:ilvl w:val="0"/>
          <w:numId w:val="1"/>
        </w:numPr>
        <w:tabs>
          <w:tab w:val="left" w:pos="1080"/>
          <w:tab w:val="left" w:pos="1081"/>
        </w:tabs>
        <w:spacing w:before="55"/>
        <w:ind w:hanging="361"/>
        <w:rPr>
          <w:rFonts w:ascii="Symbol" w:hAnsi="Symbol"/>
          <w:sz w:val="23"/>
        </w:rPr>
      </w:pPr>
      <w:r>
        <w:rPr>
          <w:sz w:val="23"/>
        </w:rPr>
        <w:t>Metals show a tendency to lose electrons and are said to be</w:t>
      </w:r>
      <w:r>
        <w:rPr>
          <w:spacing w:val="-25"/>
          <w:sz w:val="23"/>
        </w:rPr>
        <w:t xml:space="preserve"> </w:t>
      </w:r>
      <w:r>
        <w:rPr>
          <w:sz w:val="23"/>
        </w:rPr>
        <w:t>electropositive.</w:t>
      </w:r>
    </w:p>
    <w:p w14:paraId="469D4740" w14:textId="77777777" w:rsidR="00CE1780" w:rsidRDefault="00486590">
      <w:pPr>
        <w:pStyle w:val="ListParagraph"/>
        <w:numPr>
          <w:ilvl w:val="0"/>
          <w:numId w:val="1"/>
        </w:numPr>
        <w:tabs>
          <w:tab w:val="left" w:pos="1080"/>
          <w:tab w:val="left" w:pos="1081"/>
        </w:tabs>
        <w:spacing w:before="35"/>
        <w:ind w:hanging="361"/>
        <w:rPr>
          <w:rFonts w:ascii="Symbol" w:hAnsi="Symbol"/>
          <w:sz w:val="23"/>
        </w:rPr>
      </w:pPr>
      <w:r>
        <w:rPr>
          <w:sz w:val="23"/>
        </w:rPr>
        <w:t>Non-metals show a tendency to accept or share electrons and are said to be</w:t>
      </w:r>
      <w:r>
        <w:rPr>
          <w:spacing w:val="-33"/>
          <w:sz w:val="23"/>
        </w:rPr>
        <w:t xml:space="preserve"> </w:t>
      </w:r>
      <w:r>
        <w:rPr>
          <w:sz w:val="23"/>
        </w:rPr>
        <w:t>electronegative.</w:t>
      </w:r>
    </w:p>
    <w:p w14:paraId="1AC33EF0" w14:textId="77777777" w:rsidR="00CE1780" w:rsidRDefault="00486590">
      <w:pPr>
        <w:pStyle w:val="ListParagraph"/>
        <w:numPr>
          <w:ilvl w:val="0"/>
          <w:numId w:val="1"/>
        </w:numPr>
        <w:tabs>
          <w:tab w:val="left" w:pos="1081"/>
        </w:tabs>
        <w:spacing w:before="40" w:line="276" w:lineRule="auto"/>
        <w:ind w:right="715"/>
        <w:jc w:val="both"/>
        <w:rPr>
          <w:rFonts w:ascii="Symbol" w:hAnsi="Symbol"/>
          <w:sz w:val="23"/>
        </w:rPr>
      </w:pPr>
      <w:r>
        <w:rPr>
          <w:sz w:val="23"/>
        </w:rPr>
        <w:t xml:space="preserve">Moving from left to right in a period, </w:t>
      </w:r>
      <w:r>
        <w:rPr>
          <w:spacing w:val="-2"/>
          <w:sz w:val="23"/>
        </w:rPr>
        <w:t xml:space="preserve">the </w:t>
      </w:r>
      <w:r>
        <w:rPr>
          <w:sz w:val="23"/>
        </w:rPr>
        <w:t xml:space="preserve">metallic character decreases and </w:t>
      </w:r>
      <w:r>
        <w:rPr>
          <w:spacing w:val="-2"/>
          <w:sz w:val="23"/>
        </w:rPr>
        <w:t xml:space="preserve">the </w:t>
      </w:r>
      <w:r>
        <w:rPr>
          <w:sz w:val="23"/>
        </w:rPr>
        <w:t>non-metallic character increases. The atomic size decreases and so electrons are not released</w:t>
      </w:r>
      <w:r>
        <w:rPr>
          <w:spacing w:val="-23"/>
          <w:sz w:val="23"/>
        </w:rPr>
        <w:t xml:space="preserve"> </w:t>
      </w:r>
      <w:r>
        <w:rPr>
          <w:sz w:val="23"/>
        </w:rPr>
        <w:t>easily.</w:t>
      </w:r>
    </w:p>
    <w:p w14:paraId="4F524B1D" w14:textId="77777777" w:rsidR="00CE1780" w:rsidRDefault="00486590">
      <w:pPr>
        <w:pStyle w:val="ListParagraph"/>
        <w:numPr>
          <w:ilvl w:val="0"/>
          <w:numId w:val="1"/>
        </w:numPr>
        <w:tabs>
          <w:tab w:val="left" w:pos="1081"/>
        </w:tabs>
        <w:spacing w:line="276" w:lineRule="auto"/>
        <w:ind w:right="711"/>
        <w:jc w:val="both"/>
        <w:rPr>
          <w:rFonts w:ascii="Symbol" w:hAnsi="Symbol"/>
          <w:sz w:val="23"/>
        </w:rPr>
      </w:pPr>
      <w:r>
        <w:rPr>
          <w:spacing w:val="-4"/>
          <w:sz w:val="23"/>
        </w:rPr>
        <w:t xml:space="preserve">In </w:t>
      </w:r>
      <w:r>
        <w:rPr>
          <w:sz w:val="23"/>
        </w:rPr>
        <w:t xml:space="preserve">a group, the metallic character increases from </w:t>
      </w:r>
      <w:r>
        <w:rPr>
          <w:spacing w:val="-2"/>
          <w:sz w:val="23"/>
        </w:rPr>
        <w:t xml:space="preserve">top </w:t>
      </w:r>
      <w:r>
        <w:rPr>
          <w:sz w:val="23"/>
        </w:rPr>
        <w:t xml:space="preserve">to bottom and </w:t>
      </w:r>
      <w:r>
        <w:rPr>
          <w:spacing w:val="-2"/>
          <w:sz w:val="23"/>
        </w:rPr>
        <w:t xml:space="preserve">the </w:t>
      </w:r>
      <w:r>
        <w:rPr>
          <w:sz w:val="23"/>
        </w:rPr>
        <w:t xml:space="preserve">non-metallic character decreases. </w:t>
      </w:r>
      <w:r>
        <w:rPr>
          <w:spacing w:val="-3"/>
          <w:sz w:val="23"/>
        </w:rPr>
        <w:t xml:space="preserve">This </w:t>
      </w:r>
      <w:r>
        <w:rPr>
          <w:sz w:val="23"/>
        </w:rPr>
        <w:t xml:space="preserve">is because, as </w:t>
      </w:r>
      <w:r>
        <w:rPr>
          <w:spacing w:val="-2"/>
          <w:sz w:val="23"/>
        </w:rPr>
        <w:t xml:space="preserve">the </w:t>
      </w:r>
      <w:r>
        <w:rPr>
          <w:sz w:val="23"/>
        </w:rPr>
        <w:t>atomic size increases the valence electrons can be easily  removed.</w:t>
      </w:r>
    </w:p>
    <w:p w14:paraId="23186DC8" w14:textId="77777777" w:rsidR="00CE1780" w:rsidRDefault="00486590">
      <w:pPr>
        <w:pStyle w:val="ListParagraph"/>
        <w:numPr>
          <w:ilvl w:val="0"/>
          <w:numId w:val="1"/>
        </w:numPr>
        <w:tabs>
          <w:tab w:val="left" w:pos="1081"/>
        </w:tabs>
        <w:spacing w:line="276" w:lineRule="auto"/>
        <w:ind w:right="717"/>
        <w:jc w:val="both"/>
        <w:rPr>
          <w:rFonts w:ascii="Symbol" w:hAnsi="Symbol"/>
          <w:sz w:val="23"/>
        </w:rPr>
      </w:pPr>
      <w:r>
        <w:rPr>
          <w:sz w:val="23"/>
        </w:rPr>
        <w:t>Elements on the left of the periodic table are all metals and on the right of the periodic table are all non-metals.</w:t>
      </w:r>
    </w:p>
    <w:p w14:paraId="7B3847C0" w14:textId="77777777" w:rsidR="00CE1780" w:rsidRDefault="00486590">
      <w:pPr>
        <w:pStyle w:val="ListParagraph"/>
        <w:numPr>
          <w:ilvl w:val="0"/>
          <w:numId w:val="1"/>
        </w:numPr>
        <w:tabs>
          <w:tab w:val="left" w:pos="1081"/>
        </w:tabs>
        <w:spacing w:line="276" w:lineRule="auto"/>
        <w:ind w:right="712"/>
        <w:jc w:val="both"/>
        <w:rPr>
          <w:rFonts w:ascii="Symbol" w:hAnsi="Symbol"/>
          <w:sz w:val="23"/>
        </w:rPr>
      </w:pPr>
      <w:r>
        <w:rPr>
          <w:sz w:val="23"/>
        </w:rPr>
        <w:t>A zigzag line in the periodic table separates the metals from non-metals. The borderline elements show intermediate properties and are called</w:t>
      </w:r>
      <w:r>
        <w:rPr>
          <w:spacing w:val="-13"/>
          <w:sz w:val="23"/>
        </w:rPr>
        <w:t xml:space="preserve"> </w:t>
      </w:r>
      <w:r>
        <w:rPr>
          <w:sz w:val="23"/>
        </w:rPr>
        <w:t>metalloids.</w:t>
      </w:r>
    </w:p>
    <w:sectPr w:rsidR="00CE1780">
      <w:headerReference w:type="default" r:id="rId7"/>
      <w:footerReference w:type="default" r:id="rId8"/>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454C2" w14:textId="77777777" w:rsidR="002F1AA9" w:rsidRDefault="002F1AA9">
      <w:r>
        <w:separator/>
      </w:r>
    </w:p>
  </w:endnote>
  <w:endnote w:type="continuationSeparator" w:id="0">
    <w:p w14:paraId="67E7C65F" w14:textId="77777777" w:rsidR="002F1AA9" w:rsidRDefault="002F1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
    <w:charset w:val="00"/>
    <w:family w:val="auto"/>
    <w:pitch w:val="variable"/>
    <w:sig w:usb0="A00000EF" w:usb1="4000204B" w:usb2="00000000" w:usb3="00000000" w:csb0="00000093"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85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633"/>
      <w:gridCol w:w="567"/>
      <w:gridCol w:w="2977"/>
      <w:gridCol w:w="567"/>
      <w:gridCol w:w="5270"/>
    </w:tblGrid>
    <w:tr w:rsidR="003017E6" w:rsidRPr="00FD32F3" w14:paraId="7DB0A447" w14:textId="77777777" w:rsidTr="005F009D">
      <w:tc>
        <w:tcPr>
          <w:tcW w:w="2473" w:type="dxa"/>
          <w:gridSpan w:val="2"/>
          <w:tcBorders>
            <w:top w:val="single" w:sz="24" w:space="0" w:color="FF8C52"/>
          </w:tcBorders>
        </w:tcPr>
        <w:p w14:paraId="2D7F3C36" w14:textId="77777777" w:rsidR="003017E6" w:rsidRPr="00C66BF3" w:rsidRDefault="003017E6" w:rsidP="003017E6">
          <w:pPr>
            <w:pStyle w:val="Footer"/>
            <w:spacing w:line="360" w:lineRule="auto"/>
            <w:rPr>
              <w:rFonts w:ascii="Oxygen" w:hAnsi="Oxygen"/>
              <w:b/>
              <w:bCs/>
              <w:sz w:val="16"/>
              <w:szCs w:val="16"/>
            </w:rPr>
          </w:pPr>
        </w:p>
      </w:tc>
      <w:tc>
        <w:tcPr>
          <w:tcW w:w="567" w:type="dxa"/>
          <w:tcBorders>
            <w:top w:val="single" w:sz="24" w:space="0" w:color="FF8C52"/>
          </w:tcBorders>
        </w:tcPr>
        <w:p w14:paraId="0535B7FE" w14:textId="77777777" w:rsidR="003017E6" w:rsidRPr="00C66BF3" w:rsidRDefault="003017E6" w:rsidP="003017E6">
          <w:pPr>
            <w:pStyle w:val="Footer"/>
            <w:spacing w:line="360" w:lineRule="auto"/>
            <w:rPr>
              <w:rFonts w:ascii="Oxygen" w:hAnsi="Oxygen"/>
              <w:b/>
              <w:bCs/>
              <w:sz w:val="16"/>
              <w:szCs w:val="16"/>
            </w:rPr>
          </w:pPr>
        </w:p>
      </w:tc>
      <w:tc>
        <w:tcPr>
          <w:tcW w:w="2977" w:type="dxa"/>
          <w:tcBorders>
            <w:top w:val="single" w:sz="24" w:space="0" w:color="FF8C52"/>
          </w:tcBorders>
        </w:tcPr>
        <w:p w14:paraId="78E02C9D" w14:textId="77777777" w:rsidR="003017E6" w:rsidRPr="00C66BF3" w:rsidRDefault="003017E6" w:rsidP="003017E6">
          <w:pPr>
            <w:pStyle w:val="Footer"/>
            <w:spacing w:line="360" w:lineRule="auto"/>
            <w:rPr>
              <w:rFonts w:ascii="Oxygen" w:hAnsi="Oxygen"/>
              <w:b/>
              <w:bCs/>
              <w:sz w:val="16"/>
              <w:szCs w:val="16"/>
            </w:rPr>
          </w:pPr>
        </w:p>
      </w:tc>
      <w:tc>
        <w:tcPr>
          <w:tcW w:w="567" w:type="dxa"/>
          <w:tcBorders>
            <w:top w:val="single" w:sz="24" w:space="0" w:color="FF8C52"/>
          </w:tcBorders>
        </w:tcPr>
        <w:p w14:paraId="4B1C7CB8" w14:textId="77777777" w:rsidR="003017E6" w:rsidRPr="00C66BF3" w:rsidRDefault="003017E6" w:rsidP="003017E6">
          <w:pPr>
            <w:pStyle w:val="Footer"/>
            <w:spacing w:line="360" w:lineRule="auto"/>
            <w:rPr>
              <w:rFonts w:ascii="Oxygen" w:hAnsi="Oxygen"/>
              <w:b/>
              <w:bCs/>
              <w:sz w:val="16"/>
              <w:szCs w:val="16"/>
            </w:rPr>
          </w:pPr>
        </w:p>
      </w:tc>
      <w:tc>
        <w:tcPr>
          <w:tcW w:w="5270" w:type="dxa"/>
          <w:tcBorders>
            <w:top w:val="single" w:sz="24" w:space="0" w:color="FF8C52"/>
          </w:tcBorders>
        </w:tcPr>
        <w:p w14:paraId="1EE97816" w14:textId="77777777" w:rsidR="003017E6" w:rsidRPr="00C66BF3" w:rsidRDefault="003017E6" w:rsidP="003017E6">
          <w:pPr>
            <w:pStyle w:val="Footer"/>
            <w:spacing w:line="360" w:lineRule="auto"/>
            <w:rPr>
              <w:rFonts w:ascii="Oxygen" w:hAnsi="Oxygen"/>
              <w:b/>
              <w:bCs/>
              <w:sz w:val="16"/>
              <w:szCs w:val="16"/>
            </w:rPr>
          </w:pPr>
        </w:p>
      </w:tc>
    </w:tr>
    <w:tr w:rsidR="003017E6" w:rsidRPr="009C6543" w14:paraId="0EAA3E61" w14:textId="77777777" w:rsidTr="005F009D">
      <w:trPr>
        <w:trHeight w:val="346"/>
      </w:trPr>
      <w:tc>
        <w:tcPr>
          <w:tcW w:w="840" w:type="dxa"/>
        </w:tcPr>
        <w:p w14:paraId="7C9B3226" w14:textId="77777777" w:rsidR="003017E6" w:rsidRPr="00C66BF3" w:rsidRDefault="003017E6" w:rsidP="003017E6">
          <w:pPr>
            <w:pStyle w:val="Footer"/>
            <w:jc w:val="center"/>
            <w:rPr>
              <w:sz w:val="16"/>
              <w:szCs w:val="16"/>
            </w:rPr>
          </w:pPr>
          <w:r w:rsidRPr="00C66BF3">
            <w:rPr>
              <w:noProof/>
              <w:sz w:val="16"/>
              <w:szCs w:val="16"/>
              <w:lang w:eastAsia="en-AU"/>
            </w:rPr>
            <w:drawing>
              <wp:inline distT="0" distB="0" distL="0" distR="0" wp14:anchorId="3427C975" wp14:editId="75686C83">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r w:rsidRPr="00C66BF3">
            <w:rPr>
              <w:sz w:val="16"/>
              <w:szCs w:val="16"/>
            </w:rPr>
            <w:t xml:space="preserve">          </w:t>
          </w:r>
        </w:p>
      </w:tc>
      <w:tc>
        <w:tcPr>
          <w:tcW w:w="1633" w:type="dxa"/>
        </w:tcPr>
        <w:p w14:paraId="68DFCD78" w14:textId="77777777" w:rsidR="003017E6" w:rsidRPr="00C66BF3" w:rsidRDefault="003017E6" w:rsidP="003017E6">
          <w:pPr>
            <w:pStyle w:val="Footer"/>
            <w:spacing w:line="360" w:lineRule="auto"/>
            <w:rPr>
              <w:rFonts w:ascii="Oxygen" w:hAnsi="Oxygen"/>
              <w:b/>
              <w:bCs/>
              <w:sz w:val="16"/>
              <w:szCs w:val="16"/>
            </w:rPr>
          </w:pPr>
          <w:r w:rsidRPr="00C66BF3">
            <w:rPr>
              <w:rFonts w:ascii="Oxygen" w:hAnsi="Oxygen"/>
              <w:b/>
              <w:bCs/>
              <w:sz w:val="16"/>
              <w:szCs w:val="16"/>
            </w:rPr>
            <w:t>anodiam.com</w:t>
          </w:r>
        </w:p>
      </w:tc>
      <w:tc>
        <w:tcPr>
          <w:tcW w:w="567" w:type="dxa"/>
        </w:tcPr>
        <w:p w14:paraId="6CDA638F" w14:textId="77777777" w:rsidR="003017E6" w:rsidRPr="00C66BF3" w:rsidRDefault="003017E6" w:rsidP="003017E6">
          <w:pPr>
            <w:pStyle w:val="Footer"/>
            <w:spacing w:line="360" w:lineRule="auto"/>
            <w:rPr>
              <w:rFonts w:ascii="Oxygen" w:hAnsi="Oxygen"/>
              <w:b/>
              <w:bCs/>
              <w:sz w:val="16"/>
              <w:szCs w:val="16"/>
            </w:rPr>
          </w:pPr>
          <w:r w:rsidRPr="00C66BF3">
            <w:rPr>
              <w:noProof/>
              <w:sz w:val="16"/>
              <w:szCs w:val="16"/>
              <w:lang w:eastAsia="en-AU"/>
            </w:rPr>
            <w:drawing>
              <wp:inline distT="0" distB="0" distL="0" distR="0" wp14:anchorId="4217C3B8" wp14:editId="24BC3380">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2977" w:type="dxa"/>
        </w:tcPr>
        <w:p w14:paraId="112A6588" w14:textId="77777777" w:rsidR="003017E6" w:rsidRPr="00C66BF3" w:rsidRDefault="003017E6" w:rsidP="003017E6">
          <w:pPr>
            <w:pStyle w:val="Footer"/>
            <w:spacing w:line="360" w:lineRule="auto"/>
            <w:rPr>
              <w:rFonts w:ascii="Oxygen" w:hAnsi="Oxygen"/>
              <w:b/>
              <w:bCs/>
              <w:sz w:val="16"/>
              <w:szCs w:val="16"/>
            </w:rPr>
          </w:pPr>
          <w:r w:rsidRPr="00C66BF3">
            <w:rPr>
              <w:rFonts w:ascii="Oxygen" w:hAnsi="Oxygen"/>
              <w:b/>
              <w:bCs/>
              <w:sz w:val="16"/>
              <w:szCs w:val="16"/>
            </w:rPr>
            <w:t>N-1/25 Patuli, Kolkata 700094</w:t>
          </w:r>
        </w:p>
      </w:tc>
      <w:tc>
        <w:tcPr>
          <w:tcW w:w="567" w:type="dxa"/>
        </w:tcPr>
        <w:p w14:paraId="2285BA32" w14:textId="77777777" w:rsidR="003017E6" w:rsidRPr="00C66BF3" w:rsidRDefault="003017E6" w:rsidP="003017E6">
          <w:pPr>
            <w:pStyle w:val="Footer"/>
            <w:spacing w:line="360" w:lineRule="auto"/>
            <w:rPr>
              <w:rFonts w:ascii="Oxygen" w:hAnsi="Oxygen"/>
              <w:b/>
              <w:bCs/>
              <w:sz w:val="16"/>
              <w:szCs w:val="16"/>
            </w:rPr>
          </w:pPr>
          <w:r w:rsidRPr="00C66BF3">
            <w:rPr>
              <w:noProof/>
              <w:sz w:val="16"/>
              <w:szCs w:val="16"/>
              <w:lang w:eastAsia="en-AU"/>
            </w:rPr>
            <w:drawing>
              <wp:inline distT="0" distB="0" distL="0" distR="0" wp14:anchorId="63107E2E" wp14:editId="0AC58BE6">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5270" w:type="dxa"/>
        </w:tcPr>
        <w:p w14:paraId="7F44D4F2" w14:textId="77777777" w:rsidR="003017E6" w:rsidRPr="00C66BF3" w:rsidRDefault="003017E6" w:rsidP="003017E6">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3DC77CCA" w14:textId="1AC90987" w:rsidR="003017E6" w:rsidRDefault="003017E6">
    <w:pPr>
      <w:pStyle w:val="Footer"/>
    </w:pPr>
  </w:p>
  <w:p w14:paraId="231037AA" w14:textId="165FBA6C" w:rsidR="00CE1780" w:rsidRDefault="00CE178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C3F1D" w14:textId="77777777" w:rsidR="002F1AA9" w:rsidRDefault="002F1AA9">
      <w:r>
        <w:separator/>
      </w:r>
    </w:p>
  </w:footnote>
  <w:footnote w:type="continuationSeparator" w:id="0">
    <w:p w14:paraId="305F7969" w14:textId="77777777" w:rsidR="002F1AA9" w:rsidRDefault="002F1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EF4681" w14:paraId="2C17313F" w14:textId="77777777" w:rsidTr="005F009D">
      <w:tc>
        <w:tcPr>
          <w:tcW w:w="7338" w:type="dxa"/>
        </w:tcPr>
        <w:p w14:paraId="261F7C8C" w14:textId="77777777" w:rsidR="00EF4681" w:rsidRPr="004F503B" w:rsidRDefault="00EF4681" w:rsidP="00EF4681">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10C90107" wp14:editId="0A39136E">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20F9D96F" w14:textId="77777777" w:rsidR="00EF4681" w:rsidRPr="004F503B" w:rsidRDefault="00EF4681" w:rsidP="00EF4681">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6C72A5AD" w14:textId="6C60041E" w:rsidR="00CE1780" w:rsidRDefault="00000000">
    <w:pPr>
      <w:pStyle w:val="BodyText"/>
      <w:spacing w:line="14" w:lineRule="auto"/>
      <w:rPr>
        <w:sz w:val="20"/>
      </w:rPr>
    </w:pPr>
    <w:r>
      <w:pict w14:anchorId="7B6FFABD">
        <v:shapetype id="_x0000_t202" coordsize="21600,21600" o:spt="202" path="m,l,21600r21600,l21600,xe">
          <v:stroke joinstyle="miter"/>
          <v:path gradientshapeok="t" o:connecttype="rect"/>
        </v:shapetype>
        <v:shape id="_x0000_s1029" type="#_x0000_t202" style="position:absolute;margin-left:104.4pt;margin-top:15.75pt;width:272.15pt;height:18.1pt;z-index:-15892992;mso-position-horizontal-relative:page;mso-position-vertical-relative:page" filled="f" stroked="f">
          <v:textbox inset="0,0,0,0">
            <w:txbxContent>
              <w:p w14:paraId="2642C7C9" w14:textId="77777777" w:rsidR="00CE1780" w:rsidRDefault="00486590">
                <w:pPr>
                  <w:spacing w:line="347" w:lineRule="exact"/>
                  <w:ind w:left="20"/>
                  <w:rPr>
                    <w:rFonts w:ascii="Carlito"/>
                    <w:b/>
                    <w:sz w:val="32"/>
                  </w:rPr>
                </w:pPr>
                <w:r>
                  <w:rPr>
                    <w:rFonts w:ascii="Carlito"/>
                    <w:b/>
                    <w:color w:val="F8F8F8"/>
                    <w:sz w:val="32"/>
                  </w:rPr>
                  <w:t>PERIODIC CLASSIFICATION OF ELEMENTS</w:t>
                </w:r>
              </w:p>
            </w:txbxContent>
          </v:textbox>
          <w10:wrap anchorx="page" anchory="page"/>
        </v:shape>
      </w:pict>
    </w:r>
    <w:r>
      <w:pict w14:anchorId="11F32158">
        <v:shape id="_x0000_s1028" type="#_x0000_t202" style="position:absolute;margin-left:27.35pt;margin-top:16.65pt;width:68.05pt;height:15.95pt;z-index:-15892480;mso-position-horizontal-relative:page;mso-position-vertical-relative:page" filled="f" stroked="f">
          <v:textbox inset="0,0,0,0">
            <w:txbxContent>
              <w:p w14:paraId="27F962DE" w14:textId="77777777" w:rsidR="00CE1780" w:rsidRDefault="00486590">
                <w:pPr>
                  <w:spacing w:line="304" w:lineRule="exact"/>
                  <w:ind w:left="20"/>
                  <w:rPr>
                    <w:rFonts w:ascii="Carlito"/>
                    <w:sz w:val="28"/>
                  </w:rPr>
                </w:pPr>
                <w:r>
                  <w:rPr>
                    <w:rFonts w:ascii="Carlito"/>
                    <w:color w:val="F8F8F8"/>
                    <w:sz w:val="28"/>
                  </w:rPr>
                  <w:t>CHEMISTRY</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D06E8"/>
    <w:multiLevelType w:val="hybridMultilevel"/>
    <w:tmpl w:val="58B0D16A"/>
    <w:lvl w:ilvl="0" w:tplc="4C36432A">
      <w:numFmt w:val="bullet"/>
      <w:lvlText w:val=""/>
      <w:lvlJc w:val="left"/>
      <w:pPr>
        <w:ind w:left="1080" w:hanging="360"/>
      </w:pPr>
      <w:rPr>
        <w:rFonts w:hint="default"/>
        <w:w w:val="100"/>
        <w:lang w:val="en-US" w:eastAsia="en-US" w:bidi="ar-SA"/>
      </w:rPr>
    </w:lvl>
    <w:lvl w:ilvl="1" w:tplc="2774FFB4">
      <w:numFmt w:val="bullet"/>
      <w:lvlText w:val=""/>
      <w:lvlJc w:val="left"/>
      <w:pPr>
        <w:ind w:left="1171" w:hanging="360"/>
      </w:pPr>
      <w:rPr>
        <w:rFonts w:ascii="Symbol" w:eastAsia="Symbol" w:hAnsi="Symbol" w:cs="Symbol" w:hint="default"/>
        <w:w w:val="100"/>
        <w:sz w:val="23"/>
        <w:szCs w:val="23"/>
        <w:lang w:val="en-US" w:eastAsia="en-US" w:bidi="ar-SA"/>
      </w:rPr>
    </w:lvl>
    <w:lvl w:ilvl="2" w:tplc="34644138">
      <w:numFmt w:val="bullet"/>
      <w:lvlText w:val="•"/>
      <w:lvlJc w:val="left"/>
      <w:pPr>
        <w:ind w:left="2408" w:hanging="360"/>
      </w:pPr>
      <w:rPr>
        <w:rFonts w:hint="default"/>
        <w:lang w:val="en-US" w:eastAsia="en-US" w:bidi="ar-SA"/>
      </w:rPr>
    </w:lvl>
    <w:lvl w:ilvl="3" w:tplc="8092DF5C">
      <w:numFmt w:val="bullet"/>
      <w:lvlText w:val="•"/>
      <w:lvlJc w:val="left"/>
      <w:pPr>
        <w:ind w:left="3637" w:hanging="360"/>
      </w:pPr>
      <w:rPr>
        <w:rFonts w:hint="default"/>
        <w:lang w:val="en-US" w:eastAsia="en-US" w:bidi="ar-SA"/>
      </w:rPr>
    </w:lvl>
    <w:lvl w:ilvl="4" w:tplc="7934369C">
      <w:numFmt w:val="bullet"/>
      <w:lvlText w:val="•"/>
      <w:lvlJc w:val="left"/>
      <w:pPr>
        <w:ind w:left="4866" w:hanging="360"/>
      </w:pPr>
      <w:rPr>
        <w:rFonts w:hint="default"/>
        <w:lang w:val="en-US" w:eastAsia="en-US" w:bidi="ar-SA"/>
      </w:rPr>
    </w:lvl>
    <w:lvl w:ilvl="5" w:tplc="900E06EA">
      <w:numFmt w:val="bullet"/>
      <w:lvlText w:val="•"/>
      <w:lvlJc w:val="left"/>
      <w:pPr>
        <w:ind w:left="6095" w:hanging="360"/>
      </w:pPr>
      <w:rPr>
        <w:rFonts w:hint="default"/>
        <w:lang w:val="en-US" w:eastAsia="en-US" w:bidi="ar-SA"/>
      </w:rPr>
    </w:lvl>
    <w:lvl w:ilvl="6" w:tplc="B83EBD56">
      <w:numFmt w:val="bullet"/>
      <w:lvlText w:val="•"/>
      <w:lvlJc w:val="left"/>
      <w:pPr>
        <w:ind w:left="7324" w:hanging="360"/>
      </w:pPr>
      <w:rPr>
        <w:rFonts w:hint="default"/>
        <w:lang w:val="en-US" w:eastAsia="en-US" w:bidi="ar-SA"/>
      </w:rPr>
    </w:lvl>
    <w:lvl w:ilvl="7" w:tplc="FB743C0A">
      <w:numFmt w:val="bullet"/>
      <w:lvlText w:val="•"/>
      <w:lvlJc w:val="left"/>
      <w:pPr>
        <w:ind w:left="8553" w:hanging="360"/>
      </w:pPr>
      <w:rPr>
        <w:rFonts w:hint="default"/>
        <w:lang w:val="en-US" w:eastAsia="en-US" w:bidi="ar-SA"/>
      </w:rPr>
    </w:lvl>
    <w:lvl w:ilvl="8" w:tplc="AE961E26">
      <w:numFmt w:val="bullet"/>
      <w:lvlText w:val="•"/>
      <w:lvlJc w:val="left"/>
      <w:pPr>
        <w:ind w:left="9782" w:hanging="360"/>
      </w:pPr>
      <w:rPr>
        <w:rFonts w:hint="default"/>
        <w:lang w:val="en-US" w:eastAsia="en-US" w:bidi="ar-SA"/>
      </w:rPr>
    </w:lvl>
  </w:abstractNum>
  <w:num w:numId="1" w16cid:durableId="123882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E1780"/>
    <w:rsid w:val="002F1AA9"/>
    <w:rsid w:val="003017E6"/>
    <w:rsid w:val="003047C7"/>
    <w:rsid w:val="00486590"/>
    <w:rsid w:val="004B1AAB"/>
    <w:rsid w:val="0051400C"/>
    <w:rsid w:val="00CE1780"/>
    <w:rsid w:val="00ED5705"/>
    <w:rsid w:val="00EF4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7C2F168"/>
  <w15:docId w15:val="{BB4B5342-C4C8-4696-81FA-136F348E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b/>
      <w:bCs/>
      <w:sz w:val="32"/>
      <w:szCs w:val="32"/>
    </w:rPr>
  </w:style>
  <w:style w:type="paragraph" w:styleId="Heading2">
    <w:name w:val="heading 2"/>
    <w:basedOn w:val="Normal"/>
    <w:uiPriority w:val="9"/>
    <w:unhideWhenUsed/>
    <w:qFormat/>
    <w:pPr>
      <w:ind w:left="72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62"/>
      <w:ind w:left="1661"/>
    </w:pPr>
    <w:rPr>
      <w:sz w:val="43"/>
      <w:szCs w:val="43"/>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4B1AAB"/>
    <w:pPr>
      <w:tabs>
        <w:tab w:val="center" w:pos="4680"/>
        <w:tab w:val="right" w:pos="9360"/>
      </w:tabs>
    </w:pPr>
  </w:style>
  <w:style w:type="character" w:customStyle="1" w:styleId="HeaderChar">
    <w:name w:val="Header Char"/>
    <w:basedOn w:val="DefaultParagraphFont"/>
    <w:link w:val="Header"/>
    <w:uiPriority w:val="99"/>
    <w:rsid w:val="004B1AAB"/>
    <w:rPr>
      <w:rFonts w:ascii="Arial" w:eastAsia="Arial" w:hAnsi="Arial" w:cs="Arial"/>
    </w:rPr>
  </w:style>
  <w:style w:type="paragraph" w:styleId="Footer">
    <w:name w:val="footer"/>
    <w:basedOn w:val="Normal"/>
    <w:link w:val="FooterChar"/>
    <w:uiPriority w:val="99"/>
    <w:unhideWhenUsed/>
    <w:rsid w:val="004B1AAB"/>
    <w:pPr>
      <w:tabs>
        <w:tab w:val="center" w:pos="4680"/>
        <w:tab w:val="right" w:pos="9360"/>
      </w:tabs>
    </w:pPr>
  </w:style>
  <w:style w:type="character" w:customStyle="1" w:styleId="FooterChar">
    <w:name w:val="Footer Char"/>
    <w:basedOn w:val="DefaultParagraphFont"/>
    <w:link w:val="Footer"/>
    <w:uiPriority w:val="99"/>
    <w:rsid w:val="004B1AAB"/>
    <w:rPr>
      <w:rFonts w:ascii="Arial" w:eastAsia="Arial" w:hAnsi="Arial" w:cs="Arial"/>
    </w:rPr>
  </w:style>
  <w:style w:type="table" w:styleId="TableGrid">
    <w:name w:val="Table Grid"/>
    <w:basedOn w:val="TableNormal"/>
    <w:uiPriority w:val="39"/>
    <w:rsid w:val="00EF4681"/>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879</Words>
  <Characters>5013</Characters>
  <Application>Microsoft Office Word</Application>
  <DocSecurity>0</DocSecurity>
  <Lines>41</Lines>
  <Paragraphs>11</Paragraphs>
  <ScaleCrop>false</ScaleCrop>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8</cp:revision>
  <dcterms:created xsi:type="dcterms:W3CDTF">2021-02-22T18:23:00Z</dcterms:created>
  <dcterms:modified xsi:type="dcterms:W3CDTF">2024-01-31T08:46:00Z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2013</vt:lpwstr>
  </property>
  <property fmtid="{D5CDD505-2E9C-101B-9397-08002B2CF9AE}" pid="4" name="LastSaved">
    <vt:filetime>2021-02-22T00:00:00Z</vt:filetime>
  </property>
</Properties>
</file>