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5837" w:rsidRPr="00EA5141" w:rsidRDefault="00245837" w:rsidP="00245837">
      <w:pPr>
        <w:spacing w:after="100" w:afterAutospacing="1" w:line="240" w:lineRule="auto"/>
        <w:jc w:val="both"/>
        <w:outlineLvl w:val="0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bookmarkStart w:id="0" w:name="_GoBack"/>
      <w:bookmarkEnd w:id="0"/>
      <w:r w:rsidRPr="00EA5141">
        <w:rPr>
          <w:rFonts w:asciiTheme="majorHAnsi" w:eastAsia="Times New Roman" w:hAnsiTheme="majorHAnsi" w:cstheme="majorHAnsi"/>
          <w:sz w:val="24"/>
          <w:szCs w:val="24"/>
          <w:lang w:eastAsia="en-AU"/>
        </w:rPr>
        <w:t>Hi, I’m Anirban Chakrabarty, and I’ll present our key data science experiments in demand forecasting that support Australian energy market operations.</w:t>
      </w:r>
    </w:p>
    <w:p w:rsidR="00BD4CB7" w:rsidRPr="00EA5141" w:rsidRDefault="00245837" w:rsidP="0024583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EA5141">
        <w:rPr>
          <w:rFonts w:asciiTheme="majorHAnsi" w:eastAsia="Times New Roman" w:hAnsiTheme="majorHAnsi" w:cstheme="majorHAnsi"/>
          <w:sz w:val="24"/>
          <w:szCs w:val="24"/>
          <w:lang w:eastAsia="en-AU"/>
        </w:rPr>
        <w:t>G</w:t>
      </w:r>
      <w:r w:rsidR="00BD4CB7" w:rsidRPr="00EA5141">
        <w:rPr>
          <w:rFonts w:asciiTheme="majorHAnsi" w:eastAsia="Times New Roman" w:hAnsiTheme="majorHAnsi" w:cstheme="majorHAnsi"/>
          <w:sz w:val="24"/>
          <w:szCs w:val="24"/>
          <w:lang w:eastAsia="en-AU"/>
        </w:rPr>
        <w:t>rid balancing, market bidding, and accurate load generation requires Short-Term Load Forecasting or STLF on basis of 30 minutes to 48 hours.</w:t>
      </w:r>
    </w:p>
    <w:p w:rsidR="004E113B" w:rsidRDefault="004E113B" w:rsidP="004E113B">
      <w:pPr>
        <w:pStyle w:val="ListParagraph"/>
        <w:spacing w:before="100" w:beforeAutospacing="1" w:after="100" w:afterAutospacing="1" w:line="240" w:lineRule="auto"/>
        <w:ind w:left="360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</w:p>
    <w:p w:rsidR="00BD4CB7" w:rsidRPr="00EA5141" w:rsidRDefault="00872CD7" w:rsidP="0024583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EA5141">
        <w:rPr>
          <w:rFonts w:asciiTheme="majorHAnsi" w:eastAsia="Times New Roman" w:hAnsiTheme="majorHAnsi" w:cstheme="majorHAnsi"/>
          <w:sz w:val="24"/>
          <w:szCs w:val="24"/>
          <w:lang w:eastAsia="en-AU"/>
        </w:rPr>
        <w:t>Simple</w:t>
      </w:r>
      <w:r w:rsidR="00BD4CB7" w:rsidRPr="00EA5141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 statistical </w:t>
      </w:r>
      <w:proofErr w:type="spellStart"/>
      <w:r w:rsidR="00BD4CB7" w:rsidRPr="00EA5141">
        <w:rPr>
          <w:rFonts w:asciiTheme="majorHAnsi" w:eastAsia="Times New Roman" w:hAnsiTheme="majorHAnsi" w:cstheme="majorHAnsi"/>
          <w:sz w:val="24"/>
          <w:szCs w:val="24"/>
          <w:lang w:eastAsia="en-AU"/>
        </w:rPr>
        <w:t>A</w:t>
      </w:r>
      <w:r w:rsidR="00A04014" w:rsidRPr="00EA5141">
        <w:rPr>
          <w:rFonts w:asciiTheme="majorHAnsi" w:eastAsia="Times New Roman" w:hAnsiTheme="majorHAnsi" w:cstheme="majorHAnsi"/>
          <w:sz w:val="24"/>
          <w:szCs w:val="24"/>
          <w:lang w:eastAsia="en-AU"/>
        </w:rPr>
        <w:t>utoRegressive</w:t>
      </w:r>
      <w:proofErr w:type="spellEnd"/>
      <w:r w:rsidR="00A04014" w:rsidRPr="00EA5141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 Integrated Moving-</w:t>
      </w:r>
      <w:r w:rsidR="00BD4CB7" w:rsidRPr="00EA5141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Average </w:t>
      </w:r>
      <w:r w:rsidR="00A04014" w:rsidRPr="00EA5141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or ARIMA method, </w:t>
      </w:r>
      <w:r w:rsidR="00BD4CB7" w:rsidRPr="00EA5141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uses past demand while ignores factors like weather. Result, </w:t>
      </w:r>
      <w:r w:rsidR="00A04014" w:rsidRPr="00EA5141">
        <w:rPr>
          <w:rFonts w:asciiTheme="majorHAnsi" w:eastAsia="Times New Roman" w:hAnsiTheme="majorHAnsi" w:cstheme="majorHAnsi"/>
          <w:sz w:val="24"/>
          <w:szCs w:val="24"/>
          <w:lang w:eastAsia="en-AU"/>
        </w:rPr>
        <w:t>huge</w:t>
      </w:r>
      <w:r w:rsidR="00BD4CB7" w:rsidRPr="00EA5141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 </w:t>
      </w:r>
      <w:r w:rsidR="00A04014" w:rsidRPr="00EA5141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prediction </w:t>
      </w:r>
      <w:r w:rsidR="00BD4CB7" w:rsidRPr="00EA5141">
        <w:rPr>
          <w:rFonts w:asciiTheme="majorHAnsi" w:eastAsia="Times New Roman" w:hAnsiTheme="majorHAnsi" w:cstheme="majorHAnsi"/>
          <w:sz w:val="24"/>
          <w:szCs w:val="24"/>
          <w:lang w:eastAsia="en-AU"/>
        </w:rPr>
        <w:t>errors.</w:t>
      </w:r>
    </w:p>
    <w:p w:rsidR="004E113B" w:rsidRDefault="004E113B" w:rsidP="004E113B">
      <w:pPr>
        <w:pStyle w:val="ListParagraph"/>
        <w:spacing w:before="100" w:beforeAutospacing="1" w:after="100" w:afterAutospacing="1" w:line="240" w:lineRule="auto"/>
        <w:ind w:left="360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</w:p>
    <w:p w:rsidR="00BD4CB7" w:rsidRPr="00EA5141" w:rsidRDefault="00BD4CB7" w:rsidP="0024583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EA5141">
        <w:rPr>
          <w:rFonts w:asciiTheme="majorHAnsi" w:eastAsia="Times New Roman" w:hAnsiTheme="majorHAnsi" w:cstheme="majorHAnsi"/>
          <w:sz w:val="24"/>
          <w:szCs w:val="24"/>
          <w:lang w:eastAsia="en-AU"/>
        </w:rPr>
        <w:t>Seasonal</w:t>
      </w:r>
      <w:r w:rsidRPr="00EA5141">
        <w:rPr>
          <w:rFonts w:ascii="Arial" w:hAnsi="Arial" w:cs="Arial"/>
          <w:shd w:val="clear" w:color="auto" w:fill="FFFFFF"/>
        </w:rPr>
        <w:t> </w:t>
      </w:r>
      <w:r w:rsidRPr="00EA5141">
        <w:rPr>
          <w:rFonts w:asciiTheme="majorHAnsi" w:eastAsia="Times New Roman" w:hAnsiTheme="majorHAnsi" w:cstheme="majorHAnsi"/>
          <w:sz w:val="24"/>
          <w:szCs w:val="24"/>
          <w:lang w:eastAsia="en-AU"/>
        </w:rPr>
        <w:t>ARIMA or SARIMA improves by capturing hourly patterns of electricity demand but still misses real-world complexity.</w:t>
      </w:r>
    </w:p>
    <w:p w:rsidR="004E113B" w:rsidRDefault="004E113B" w:rsidP="004E113B">
      <w:pPr>
        <w:pStyle w:val="ListParagraph"/>
        <w:spacing w:before="100" w:beforeAutospacing="1" w:after="100" w:afterAutospacing="1" w:line="240" w:lineRule="auto"/>
        <w:ind w:left="360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</w:p>
    <w:p w:rsidR="004E113B" w:rsidRPr="004E113B" w:rsidRDefault="00BD4CB7" w:rsidP="004E113B">
      <w:pPr>
        <w:pStyle w:val="ListParagraph"/>
        <w:numPr>
          <w:ilvl w:val="0"/>
          <w:numId w:val="11"/>
        </w:numPr>
        <w:pBdr>
          <w:bottom w:val="single" w:sz="6" w:space="1" w:color="auto"/>
        </w:pBd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EA5141">
        <w:rPr>
          <w:rFonts w:asciiTheme="majorHAnsi" w:eastAsia="Times New Roman" w:hAnsiTheme="majorHAnsi" w:cstheme="majorHAnsi"/>
          <w:sz w:val="24"/>
          <w:szCs w:val="24"/>
          <w:lang w:eastAsia="en-AU"/>
        </w:rPr>
        <w:t>We then try the tree-structure</w:t>
      </w:r>
      <w:r w:rsidR="00872CD7" w:rsidRPr="00EA5141">
        <w:rPr>
          <w:rFonts w:asciiTheme="majorHAnsi" w:eastAsia="Times New Roman" w:hAnsiTheme="majorHAnsi" w:cstheme="majorHAnsi"/>
          <w:sz w:val="24"/>
          <w:szCs w:val="24"/>
          <w:lang w:eastAsia="en-AU"/>
        </w:rPr>
        <w:t>d</w:t>
      </w:r>
      <w:r w:rsidRPr="00EA5141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 model </w:t>
      </w:r>
      <w:proofErr w:type="spellStart"/>
      <w:r w:rsidRPr="00EA5141">
        <w:rPr>
          <w:rFonts w:asciiTheme="majorHAnsi" w:eastAsia="Times New Roman" w:hAnsiTheme="majorHAnsi" w:cstheme="majorHAnsi"/>
          <w:bCs/>
          <w:sz w:val="24"/>
          <w:szCs w:val="24"/>
          <w:lang w:eastAsia="en-AU"/>
        </w:rPr>
        <w:t>eXtreme</w:t>
      </w:r>
      <w:proofErr w:type="spellEnd"/>
      <w:r w:rsidRPr="00EA5141">
        <w:rPr>
          <w:rFonts w:asciiTheme="majorHAnsi" w:eastAsia="Times New Roman" w:hAnsiTheme="majorHAnsi" w:cstheme="majorHAnsi"/>
          <w:bCs/>
          <w:sz w:val="24"/>
          <w:szCs w:val="24"/>
          <w:lang w:eastAsia="en-AU"/>
        </w:rPr>
        <w:t xml:space="preserve"> Gradient Boosting</w:t>
      </w:r>
      <w:r w:rsidRPr="00EA5141">
        <w:rPr>
          <w:rFonts w:asciiTheme="majorHAnsi" w:eastAsia="Times New Roman" w:hAnsiTheme="majorHAnsi" w:cstheme="majorHAnsi"/>
          <w:sz w:val="24"/>
          <w:szCs w:val="24"/>
          <w:lang w:eastAsia="en-AU"/>
        </w:rPr>
        <w:t>. By combining temporal features of past demand and weather, a tuned XGBoost, dramatically improves accuracy and becomes our strongest STLF model.</w:t>
      </w:r>
    </w:p>
    <w:p w:rsidR="004E113B" w:rsidRDefault="004E113B" w:rsidP="004E113B">
      <w:pPr>
        <w:pStyle w:val="ListParagraph"/>
        <w:spacing w:before="100" w:beforeAutospacing="1" w:after="100" w:afterAutospacing="1" w:line="240" w:lineRule="auto"/>
        <w:ind w:left="360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</w:p>
    <w:p w:rsidR="00BD4CB7" w:rsidRPr="00EA5141" w:rsidRDefault="00BD4CB7" w:rsidP="0024583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EA5141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Deep learning models like Long Short-Term Memory, </w:t>
      </w:r>
      <w:r w:rsidR="00B039B9" w:rsidRPr="00EA5141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including advanced ones like </w:t>
      </w:r>
      <w:r w:rsidRPr="00EA5141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Temporal Convolutional Network, and Temporal Fusion Transformer, are </w:t>
      </w:r>
      <w:r w:rsidR="00B039B9" w:rsidRPr="00EA5141">
        <w:rPr>
          <w:rFonts w:asciiTheme="majorHAnsi" w:eastAsia="Times New Roman" w:hAnsiTheme="majorHAnsi" w:cstheme="majorHAnsi"/>
          <w:sz w:val="24"/>
          <w:szCs w:val="24"/>
          <w:lang w:eastAsia="en-AU"/>
        </w:rPr>
        <w:t>expected</w:t>
      </w:r>
      <w:r w:rsidRPr="00EA5141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 to perform the best due to their ability to learn high frequency patterns.</w:t>
      </w:r>
    </w:p>
    <w:p w:rsidR="004E113B" w:rsidRDefault="004E113B" w:rsidP="004E113B">
      <w:pPr>
        <w:pStyle w:val="ListParagraph"/>
        <w:spacing w:before="100" w:beforeAutospacing="1" w:after="100" w:afterAutospacing="1" w:line="240" w:lineRule="auto"/>
        <w:ind w:left="360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</w:p>
    <w:p w:rsidR="00BD4CB7" w:rsidRPr="00EA5141" w:rsidRDefault="00BD4CB7" w:rsidP="0024583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EA5141">
        <w:rPr>
          <w:rFonts w:asciiTheme="majorHAnsi" w:eastAsia="Times New Roman" w:hAnsiTheme="majorHAnsi" w:cstheme="majorHAnsi"/>
          <w:sz w:val="24"/>
          <w:szCs w:val="24"/>
          <w:lang w:eastAsia="en-AU"/>
        </w:rPr>
        <w:t>After tuning, LSTM improved but still lagged XGBoost. With structured, tabular data - tree models excel. Deep learning needs more data and tuning; broader datasets, may be from all suburbs of NSW would help. But here Deep Learning adds complexity without gains.</w:t>
      </w:r>
    </w:p>
    <w:p w:rsidR="004E113B" w:rsidRDefault="004E113B" w:rsidP="004E113B">
      <w:pPr>
        <w:pStyle w:val="ListParagraph"/>
        <w:spacing w:before="100" w:beforeAutospacing="1" w:after="100" w:afterAutospacing="1" w:line="240" w:lineRule="auto"/>
        <w:ind w:left="360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</w:p>
    <w:p w:rsidR="004E113B" w:rsidRPr="004E113B" w:rsidRDefault="00BD4CB7" w:rsidP="00C0009D">
      <w:pPr>
        <w:pStyle w:val="ListParagraph"/>
        <w:numPr>
          <w:ilvl w:val="0"/>
          <w:numId w:val="11"/>
        </w:numPr>
        <w:pBdr>
          <w:bottom w:val="single" w:sz="6" w:space="1" w:color="auto"/>
        </w:pBd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4E113B">
        <w:rPr>
          <w:rFonts w:asciiTheme="majorHAnsi" w:eastAsia="Times New Roman" w:hAnsiTheme="majorHAnsi" w:cstheme="majorHAnsi"/>
          <w:sz w:val="24"/>
          <w:szCs w:val="24"/>
          <w:lang w:eastAsia="en-AU"/>
        </w:rPr>
        <w:t>We also tried hybrid ensembles. They improved weaker models but still could not outperform XGBoost, which already captures most of the signal.</w:t>
      </w:r>
    </w:p>
    <w:p w:rsidR="004E113B" w:rsidRDefault="004E113B" w:rsidP="004E113B">
      <w:pPr>
        <w:pStyle w:val="ListParagraph"/>
        <w:spacing w:before="100" w:beforeAutospacing="1" w:after="100" w:afterAutospacing="1" w:line="240" w:lineRule="auto"/>
        <w:ind w:left="360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</w:p>
    <w:p w:rsidR="00653503" w:rsidRPr="004E113B" w:rsidRDefault="00653503" w:rsidP="00653503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bCs/>
          <w:sz w:val="24"/>
          <w:szCs w:val="24"/>
          <w:lang w:eastAsia="en-AU"/>
        </w:rPr>
      </w:pPr>
      <w:r w:rsidRPr="004E113B">
        <w:rPr>
          <w:rFonts w:asciiTheme="majorHAnsi" w:eastAsia="Times New Roman" w:hAnsiTheme="majorHAnsi" w:cstheme="majorHAnsi"/>
          <w:sz w:val="24"/>
          <w:szCs w:val="24"/>
          <w:lang w:eastAsia="en-AU"/>
        </w:rPr>
        <w:t>While shorter horizons support real-time decisions, longer horizons improve AEMO planning stability and XGBoost is still our best performing model.</w:t>
      </w:r>
    </w:p>
    <w:p w:rsidR="004E113B" w:rsidRDefault="004E113B" w:rsidP="004E113B">
      <w:pPr>
        <w:pStyle w:val="ListParagraph"/>
        <w:spacing w:before="100" w:beforeAutospacing="1" w:after="100" w:afterAutospacing="1" w:line="240" w:lineRule="auto"/>
        <w:ind w:left="360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</w:p>
    <w:p w:rsidR="004E113B" w:rsidRPr="004E113B" w:rsidRDefault="00BD4CB7" w:rsidP="004E113B">
      <w:pPr>
        <w:pStyle w:val="ListParagraph"/>
        <w:numPr>
          <w:ilvl w:val="0"/>
          <w:numId w:val="11"/>
        </w:numPr>
        <w:pBdr>
          <w:bottom w:val="single" w:sz="6" w:space="1" w:color="auto"/>
        </w:pBd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4E113B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Interestingly, as we extended XGBoost forecasting into longer aggregated horizons, errors </w:t>
      </w:r>
      <w:r w:rsidRPr="00EA5141">
        <w:rPr>
          <w:rFonts w:asciiTheme="majorHAnsi" w:eastAsia="Times New Roman" w:hAnsiTheme="majorHAnsi" w:cstheme="majorHAnsi"/>
          <w:sz w:val="24"/>
          <w:szCs w:val="24"/>
          <w:lang w:eastAsia="en-AU"/>
        </w:rPr>
        <w:t>reduce significantly, because volatile, high frequency signals smooth out.</w:t>
      </w:r>
      <w:r w:rsidR="004E113B" w:rsidRPr="004E113B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 </w:t>
      </w:r>
    </w:p>
    <w:p w:rsidR="004E113B" w:rsidRDefault="004E113B" w:rsidP="004E113B">
      <w:pPr>
        <w:pStyle w:val="ListParagraph"/>
        <w:spacing w:before="100" w:beforeAutospacing="1" w:after="100" w:afterAutospacing="1" w:line="240" w:lineRule="auto"/>
        <w:ind w:left="360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</w:p>
    <w:p w:rsidR="004E113B" w:rsidRDefault="00BD4CB7" w:rsidP="004E113B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EA5141">
        <w:rPr>
          <w:rFonts w:asciiTheme="majorHAnsi" w:eastAsia="Times New Roman" w:hAnsiTheme="majorHAnsi" w:cstheme="majorHAnsi"/>
          <w:sz w:val="24"/>
          <w:szCs w:val="24"/>
          <w:lang w:eastAsia="en-AU"/>
        </w:rPr>
        <w:t>AEMO functions of maintenance planning, scheduling, and energy trading requires medium-term forecasting, from 3 days to a month. Focus shifts from quick changing volatility to trends and seasonality.</w:t>
      </w:r>
    </w:p>
    <w:p w:rsidR="004E113B" w:rsidRPr="004E113B" w:rsidRDefault="004E113B" w:rsidP="004E113B">
      <w:pPr>
        <w:pStyle w:val="ListParagrap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</w:p>
    <w:p w:rsidR="00BD4CB7" w:rsidRPr="00EA5141" w:rsidRDefault="00BD4CB7" w:rsidP="0024583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EA5141">
        <w:rPr>
          <w:rFonts w:asciiTheme="majorHAnsi" w:eastAsia="Times New Roman" w:hAnsiTheme="majorHAnsi" w:cstheme="majorHAnsi"/>
          <w:sz w:val="24"/>
          <w:szCs w:val="24"/>
          <w:lang w:eastAsia="en-AU"/>
        </w:rPr>
        <w:t>Parametrically fine-tuned XGBoost again performs strongly. Interestingly, improvements are marginal, showing the baseline was already strong.</w:t>
      </w:r>
    </w:p>
    <w:p w:rsidR="004E113B" w:rsidRDefault="004E113B" w:rsidP="004E113B">
      <w:pPr>
        <w:pStyle w:val="ListParagraph"/>
        <w:spacing w:before="100" w:beforeAutospacing="1" w:after="100" w:afterAutospacing="1" w:line="240" w:lineRule="auto"/>
        <w:ind w:left="360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</w:p>
    <w:p w:rsidR="00BD4CB7" w:rsidRPr="00EA5141" w:rsidRDefault="00BD4CB7" w:rsidP="0024583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 w:rsidRPr="00EA5141">
        <w:rPr>
          <w:rFonts w:asciiTheme="majorHAnsi" w:eastAsia="Times New Roman" w:hAnsiTheme="majorHAnsi" w:cstheme="majorHAnsi"/>
          <w:sz w:val="24"/>
          <w:szCs w:val="24"/>
          <w:lang w:eastAsia="en-AU"/>
        </w:rPr>
        <w:t>Policy planning and infrastructure investment needs long-term forecasting, from months to a year. We even investigated combining long-range trends with external macroeconomic factors, population growth and renewable adoption.</w:t>
      </w:r>
    </w:p>
    <w:p w:rsidR="004E113B" w:rsidRDefault="004E113B" w:rsidP="004E113B">
      <w:pPr>
        <w:pStyle w:val="ListParagraph"/>
        <w:spacing w:before="100" w:beforeAutospacing="1" w:after="100" w:afterAutospacing="1" w:line="240" w:lineRule="auto"/>
        <w:ind w:left="360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</w:p>
    <w:p w:rsidR="00492FF1" w:rsidRPr="004E113B" w:rsidRDefault="009B2488" w:rsidP="00492FF1">
      <w:pPr>
        <w:pStyle w:val="ListParagraph"/>
        <w:numPr>
          <w:ilvl w:val="0"/>
          <w:numId w:val="11"/>
        </w:numPr>
        <w:pBdr>
          <w:bottom w:val="single" w:sz="6" w:space="1" w:color="auto"/>
        </w:pBd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AU"/>
        </w:rPr>
        <w:t>Here, Seasonal</w:t>
      </w:r>
      <w:r w:rsidR="00BD4CB7" w:rsidRPr="00EA5141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 Auto-Regressions perform adequately well because the signal is structured, smoother and more predictable.</w:t>
      </w:r>
      <w:r w:rsidR="00492FF1" w:rsidRPr="00492FF1">
        <w:rPr>
          <w:rFonts w:asciiTheme="majorHAnsi" w:eastAsia="Times New Roman" w:hAnsiTheme="majorHAnsi" w:cstheme="majorHAnsi"/>
          <w:sz w:val="24"/>
          <w:szCs w:val="24"/>
          <w:lang w:eastAsia="en-AU"/>
        </w:rPr>
        <w:t xml:space="preserve"> </w:t>
      </w:r>
    </w:p>
    <w:p w:rsidR="00492FF1" w:rsidRDefault="00492FF1" w:rsidP="00492FF1">
      <w:pPr>
        <w:pStyle w:val="ListParagraph"/>
        <w:spacing w:before="100" w:beforeAutospacing="1" w:after="100" w:afterAutospacing="1" w:line="240" w:lineRule="auto"/>
        <w:ind w:left="360"/>
        <w:jc w:val="bot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</w:p>
    <w:p w:rsidR="00492FF1" w:rsidRDefault="00492FF1" w:rsidP="00492FF1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AU"/>
        </w:rPr>
        <w:lastRenderedPageBreak/>
        <w:t>Future work may combine Spatial Temporal Modelling covering all suburbs across NSW and Australia, using advanced deep models.</w:t>
      </w:r>
    </w:p>
    <w:p w:rsidR="00492FF1" w:rsidRPr="00492FF1" w:rsidRDefault="00492FF1" w:rsidP="00492FF1">
      <w:pPr>
        <w:pStyle w:val="ListParagraph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</w:p>
    <w:p w:rsidR="00492FF1" w:rsidRPr="00EA5141" w:rsidRDefault="00492FF1" w:rsidP="00A71223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AU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AU"/>
        </w:rPr>
        <w:t>Market aware, real time forecasting and explainable AI for grid decisions.</w:t>
      </w:r>
    </w:p>
    <w:sectPr w:rsidR="00492FF1" w:rsidRPr="00EA51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006B2B"/>
    <w:multiLevelType w:val="multilevel"/>
    <w:tmpl w:val="5410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44DF4"/>
    <w:multiLevelType w:val="multilevel"/>
    <w:tmpl w:val="7DF4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11A39"/>
    <w:multiLevelType w:val="multilevel"/>
    <w:tmpl w:val="6BE0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810D6"/>
    <w:multiLevelType w:val="multilevel"/>
    <w:tmpl w:val="1C9E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12F96"/>
    <w:multiLevelType w:val="multilevel"/>
    <w:tmpl w:val="82A0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803FC9"/>
    <w:multiLevelType w:val="multilevel"/>
    <w:tmpl w:val="68E8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4123DC"/>
    <w:multiLevelType w:val="multilevel"/>
    <w:tmpl w:val="B54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B21F04"/>
    <w:multiLevelType w:val="multilevel"/>
    <w:tmpl w:val="458A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F70F1E"/>
    <w:multiLevelType w:val="hybridMultilevel"/>
    <w:tmpl w:val="4FD4F480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89820C7"/>
    <w:multiLevelType w:val="multilevel"/>
    <w:tmpl w:val="7708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D819E4"/>
    <w:multiLevelType w:val="multilevel"/>
    <w:tmpl w:val="006A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5"/>
  </w:num>
  <w:num w:numId="3">
    <w:abstractNumId w:val="4"/>
  </w:num>
  <w:num w:numId="4">
    <w:abstractNumId w:val="7"/>
  </w:num>
  <w:num w:numId="5">
    <w:abstractNumId w:val="1"/>
  </w:num>
  <w:num w:numId="6">
    <w:abstractNumId w:val="2"/>
  </w:num>
  <w:num w:numId="7">
    <w:abstractNumId w:val="3"/>
  </w:num>
  <w:num w:numId="8">
    <w:abstractNumId w:val="0"/>
  </w:num>
  <w:num w:numId="9">
    <w:abstractNumId w:val="6"/>
  </w:num>
  <w:num w:numId="10">
    <w:abstractNumId w:val="9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CD9"/>
    <w:rsid w:val="000206AC"/>
    <w:rsid w:val="000523A8"/>
    <w:rsid w:val="000816CF"/>
    <w:rsid w:val="000A401A"/>
    <w:rsid w:val="000E502A"/>
    <w:rsid w:val="00100745"/>
    <w:rsid w:val="00127432"/>
    <w:rsid w:val="001E2777"/>
    <w:rsid w:val="001E3333"/>
    <w:rsid w:val="00222AE0"/>
    <w:rsid w:val="00245837"/>
    <w:rsid w:val="0028715E"/>
    <w:rsid w:val="0032019A"/>
    <w:rsid w:val="00335C9D"/>
    <w:rsid w:val="0038609E"/>
    <w:rsid w:val="0044694B"/>
    <w:rsid w:val="00492FF1"/>
    <w:rsid w:val="004E113B"/>
    <w:rsid w:val="005317C1"/>
    <w:rsid w:val="005939FD"/>
    <w:rsid w:val="005D0943"/>
    <w:rsid w:val="00647765"/>
    <w:rsid w:val="00653503"/>
    <w:rsid w:val="006F6629"/>
    <w:rsid w:val="00811C97"/>
    <w:rsid w:val="00872CD7"/>
    <w:rsid w:val="00883829"/>
    <w:rsid w:val="00885CD9"/>
    <w:rsid w:val="0089345C"/>
    <w:rsid w:val="008C6FE4"/>
    <w:rsid w:val="008E20BC"/>
    <w:rsid w:val="00950432"/>
    <w:rsid w:val="009B2488"/>
    <w:rsid w:val="009C72FB"/>
    <w:rsid w:val="00A04014"/>
    <w:rsid w:val="00A11FCD"/>
    <w:rsid w:val="00A71223"/>
    <w:rsid w:val="00AB2D12"/>
    <w:rsid w:val="00AE7123"/>
    <w:rsid w:val="00B039B9"/>
    <w:rsid w:val="00BB2D0E"/>
    <w:rsid w:val="00BD2D62"/>
    <w:rsid w:val="00BD4CB7"/>
    <w:rsid w:val="00CF143B"/>
    <w:rsid w:val="00D63C95"/>
    <w:rsid w:val="00E4186A"/>
    <w:rsid w:val="00E94589"/>
    <w:rsid w:val="00EA5141"/>
    <w:rsid w:val="00F02161"/>
    <w:rsid w:val="00F66CC4"/>
    <w:rsid w:val="00F90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818F95-F00B-422D-B808-57B3AD653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712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223"/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character" w:styleId="Strong">
    <w:name w:val="Strong"/>
    <w:basedOn w:val="DefaultParagraphFont"/>
    <w:uiPriority w:val="22"/>
    <w:qFormat/>
    <w:rsid w:val="00A7122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712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vkekvd">
    <w:name w:val="vkekvd"/>
    <w:basedOn w:val="DefaultParagraphFont"/>
    <w:rsid w:val="000E502A"/>
  </w:style>
  <w:style w:type="paragraph" w:styleId="ListParagraph">
    <w:name w:val="List Paragraph"/>
    <w:basedOn w:val="Normal"/>
    <w:uiPriority w:val="34"/>
    <w:qFormat/>
    <w:rsid w:val="00BD4C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863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23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2026-04-26T03:01:00Z</dcterms:created>
  <dcterms:modified xsi:type="dcterms:W3CDTF">2026-04-26T03:01:00Z</dcterms:modified>
</cp:coreProperties>
</file>