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C9D" w:rsidRDefault="00EC3310">
      <w:pPr>
        <w:spacing w:before="400"/>
        <w:jc w:val="center"/>
      </w:pPr>
      <w:r>
        <w:rPr>
          <w:noProof/>
          <w:lang w:val="en-AU" w:eastAsia="en-AU"/>
        </w:rPr>
        <w:drawing>
          <wp:inline distT="0" distB="0" distL="0" distR="0">
            <wp:extent cx="1051560" cy="1057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ust_logo.png"/>
                    <pic:cNvPicPr/>
                  </pic:nvPicPr>
                  <pic:blipFill>
                    <a:blip r:embed="rId8"/>
                    <a:stretch>
                      <a:fillRect/>
                    </a:stretch>
                  </pic:blipFill>
                  <pic:spPr>
                    <a:xfrm>
                      <a:off x="0" y="0"/>
                      <a:ext cx="1051560" cy="1057857"/>
                    </a:xfrm>
                    <a:prstGeom prst="rect">
                      <a:avLst/>
                    </a:prstGeom>
                  </pic:spPr>
                </pic:pic>
              </a:graphicData>
            </a:graphic>
          </wp:inline>
        </w:drawing>
      </w:r>
    </w:p>
    <w:p w:rsidR="00C80C9D" w:rsidRDefault="00EC3310">
      <w:pPr>
        <w:jc w:val="center"/>
      </w:pPr>
      <w:r>
        <w:rPr>
          <w:rFonts w:ascii="Calibri Light" w:hAnsi="Calibri Light"/>
          <w:b/>
          <w:color w:val="17365D"/>
          <w:sz w:val="68"/>
        </w:rPr>
        <w:t>CONTAINERIZATION</w:t>
      </w:r>
      <w:r>
        <w:rPr>
          <w:rFonts w:ascii="Calibri Light" w:hAnsi="Calibri Light"/>
          <w:b/>
          <w:color w:val="17365D"/>
          <w:sz w:val="68"/>
        </w:rPr>
        <w:br/>
        <w:t>ZERO TO HERO</w:t>
      </w:r>
    </w:p>
    <w:p w:rsidR="00C80C9D" w:rsidRDefault="00EC3310">
      <w:pPr>
        <w:jc w:val="center"/>
      </w:pPr>
      <w:r>
        <w:rPr>
          <w:rFonts w:ascii="Calibri Light" w:hAnsi="Calibri Light"/>
          <w:color w:val="1F5C73"/>
          <w:sz w:val="40"/>
        </w:rPr>
        <w:t>Docker &amp; Kubernetes for Anodiam Interns</w:t>
      </w:r>
    </w:p>
    <w:p w:rsidR="00C80C9D" w:rsidRDefault="00EC3310">
      <w:pPr>
        <w:spacing w:before="200"/>
        <w:jc w:val="center"/>
      </w:pPr>
      <w:r>
        <w:rPr>
          <w:i/>
          <w:color w:val="5B6573"/>
          <w:sz w:val="24"/>
        </w:rPr>
        <w:t>A beginner-friendly engineering book from Linux containers to production-grade orchestration</w:t>
      </w:r>
    </w:p>
    <w:p w:rsidR="00C80C9D" w:rsidRDefault="00EC3310">
      <w:pPr>
        <w:spacing w:before="360"/>
        <w:jc w:val="center"/>
      </w:pPr>
      <w:r>
        <w:rPr>
          <w:b/>
          <w:color w:val="C62828"/>
          <w:sz w:val="34"/>
        </w:rPr>
        <w:t>RedDust Edition</w:t>
      </w:r>
    </w:p>
    <w:p w:rsidR="00C80C9D" w:rsidRDefault="00EC3310">
      <w:pPr>
        <w:spacing w:before="560"/>
        <w:jc w:val="center"/>
      </w:pPr>
      <w:r>
        <w:rPr>
          <w:noProof/>
          <w:lang w:val="en-AU" w:eastAsia="en-AU"/>
        </w:rPr>
        <w:drawing>
          <wp:inline distT="0" distB="0" distL="0" distR="0">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9"/>
                    <a:stretch>
                      <a:fillRect/>
                    </a:stretch>
                  </pic:blipFill>
                  <pic:spPr>
                    <a:xfrm>
                      <a:off x="0" y="0"/>
                      <a:ext cx="2011680" cy="437836"/>
                    </a:xfrm>
                    <a:prstGeom prst="rect">
                      <a:avLst/>
                    </a:prstGeom>
                  </pic:spPr>
                </pic:pic>
              </a:graphicData>
            </a:graphic>
          </wp:inline>
        </w:drawing>
      </w:r>
    </w:p>
    <w:p w:rsidR="00C80C9D" w:rsidRDefault="00EC3310">
      <w:pPr>
        <w:spacing w:before="160"/>
        <w:jc w:val="center"/>
      </w:pPr>
      <w:r>
        <w:rPr>
          <w:color w:val="5B6573"/>
          <w:sz w:val="20"/>
        </w:rPr>
        <w:t>Intern Engineering Learning Series • 2026</w:t>
      </w:r>
    </w:p>
    <w:p w:rsidR="00C80C9D" w:rsidRDefault="00EC3310">
      <w:r>
        <w:br w:type="page"/>
      </w:r>
    </w:p>
    <w:p w:rsidR="00C80C9D" w:rsidRDefault="00EC3310">
      <w:pPr>
        <w:pStyle w:val="Heading1"/>
      </w:pPr>
      <w:r>
        <w:lastRenderedPageBreak/>
        <w:t>Document purpose</w:t>
      </w:r>
    </w:p>
    <w:p w:rsidR="00C80C9D" w:rsidRDefault="00EC3310">
      <w:r>
        <w:t>This book is designed for Anodiam interns who are strong learners but may have little or no prior experience with Linux containers, Docker or Kubernetes. It intentionally starts from process isolation and builds upward to production-grade orchestration concepts.</w:t>
      </w: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Learning philosophy</w:t>
            </w:r>
            <w:r>
              <w:br/>
              <w:t>Do not memorize commands in isolation. For every command or YAML field, ask: What object am I changing? What state should exist afterward? Which component enforces that state? How will I verify it?</w:t>
            </w:r>
          </w:p>
        </w:tc>
      </w:tr>
    </w:tbl>
    <w:p w:rsidR="00C80C9D" w:rsidRDefault="00C80C9D">
      <w:pPr>
        <w:spacing w:after="0"/>
      </w:pPr>
    </w:p>
    <w:p w:rsidR="00C80C9D" w:rsidRDefault="00EC3310">
      <w:pPr>
        <w:pStyle w:val="Heading2"/>
      </w:pPr>
      <w:r>
        <w:t>How this book relates to RedDust</w:t>
      </w:r>
    </w:p>
    <w:p w:rsidR="00C80C9D" w:rsidRDefault="00EC3310">
      <w:r>
        <w:t>RedDust currently proves its WebRTC Gateway on a Google Cloud Compute Engine VM. The platform roadmap then moves toward CI/CD, Artifact Registry, container images and later microservices on Google Kubernetes Engine (GKE). This book gives interns the conceptual bridge between those stages.</w:t>
      </w:r>
    </w:p>
    <w:tbl>
      <w:tblPr>
        <w:tblStyle w:val="TableGrid"/>
        <w:tblW w:w="0" w:type="auto"/>
        <w:jc w:val="center"/>
        <w:tblLayout w:type="fixed"/>
        <w:tblLook w:val="04A0" w:firstRow="1" w:lastRow="0" w:firstColumn="1" w:lastColumn="0" w:noHBand="0" w:noVBand="1"/>
      </w:tblPr>
      <w:tblGrid>
        <w:gridCol w:w="2160"/>
        <w:gridCol w:w="2376"/>
        <w:gridCol w:w="5040"/>
      </w:tblGrid>
      <w:tr w:rsidR="00C80C9D">
        <w:trPr>
          <w:tblHeader/>
          <w:jc w:val="center"/>
        </w:trPr>
        <w:tc>
          <w:tcPr>
            <w:tcW w:w="2160" w:type="dxa"/>
            <w:shd w:val="clear" w:color="auto" w:fill="17365D"/>
            <w:tcMar>
              <w:top w:w="80" w:type="dxa"/>
              <w:left w:w="75" w:type="dxa"/>
              <w:bottom w:w="80" w:type="dxa"/>
              <w:right w:w="75" w:type="dxa"/>
            </w:tcMar>
          </w:tcPr>
          <w:p w:rsidR="00C80C9D" w:rsidRDefault="00EC3310">
            <w:pPr>
              <w:jc w:val="center"/>
            </w:pPr>
            <w:r>
              <w:rPr>
                <w:b/>
                <w:color w:val="FFFFFF"/>
                <w:sz w:val="17"/>
              </w:rPr>
              <w:t>Roadmap stage</w:t>
            </w:r>
          </w:p>
        </w:tc>
        <w:tc>
          <w:tcPr>
            <w:tcW w:w="2376" w:type="dxa"/>
            <w:shd w:val="clear" w:color="auto" w:fill="17365D"/>
            <w:tcMar>
              <w:top w:w="80" w:type="dxa"/>
              <w:left w:w="75" w:type="dxa"/>
              <w:bottom w:w="80" w:type="dxa"/>
              <w:right w:w="75" w:type="dxa"/>
            </w:tcMar>
          </w:tcPr>
          <w:p w:rsidR="00C80C9D" w:rsidRDefault="00EC3310">
            <w:pPr>
              <w:jc w:val="center"/>
            </w:pPr>
            <w:r>
              <w:rPr>
                <w:b/>
                <w:color w:val="FFFFFF"/>
                <w:sz w:val="17"/>
              </w:rPr>
              <w:t>Primary runtime model</w:t>
            </w:r>
          </w:p>
        </w:tc>
        <w:tc>
          <w:tcPr>
            <w:tcW w:w="5040" w:type="dxa"/>
            <w:shd w:val="clear" w:color="auto" w:fill="17365D"/>
            <w:tcMar>
              <w:top w:w="80" w:type="dxa"/>
              <w:left w:w="75" w:type="dxa"/>
              <w:bottom w:w="80" w:type="dxa"/>
              <w:right w:w="75" w:type="dxa"/>
            </w:tcMar>
          </w:tcPr>
          <w:p w:rsidR="00C80C9D" w:rsidRDefault="00EC3310">
            <w:pPr>
              <w:jc w:val="center"/>
            </w:pPr>
            <w:r>
              <w:rPr>
                <w:b/>
                <w:color w:val="FFFFFF"/>
                <w:sz w:val="17"/>
              </w:rPr>
              <w:t>What interns should understand</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Current foundation</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Ubuntu VM</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Linux process, network, filesystem and service basics</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t>Containerization stage</w:t>
            </w:r>
          </w:p>
        </w:tc>
        <w:tc>
          <w:tcPr>
            <w:tcW w:w="2376" w:type="dxa"/>
            <w:tcMar>
              <w:top w:w="70" w:type="dxa"/>
              <w:left w:w="70" w:type="dxa"/>
              <w:bottom w:w="70" w:type="dxa"/>
              <w:right w:w="70" w:type="dxa"/>
            </w:tcMar>
            <w:vAlign w:val="center"/>
          </w:tcPr>
          <w:p w:rsidR="00C80C9D" w:rsidRDefault="00EC3310">
            <w:pPr>
              <w:spacing w:after="0"/>
            </w:pPr>
            <w:r>
              <w:rPr>
                <w:sz w:val="17"/>
              </w:rPr>
              <w:t>Docker image/container</w:t>
            </w:r>
          </w:p>
        </w:tc>
        <w:tc>
          <w:tcPr>
            <w:tcW w:w="5040" w:type="dxa"/>
            <w:tcMar>
              <w:top w:w="70" w:type="dxa"/>
              <w:left w:w="70" w:type="dxa"/>
              <w:bottom w:w="70" w:type="dxa"/>
              <w:right w:w="70" w:type="dxa"/>
            </w:tcMar>
            <w:vAlign w:val="center"/>
          </w:tcPr>
          <w:p w:rsidR="00C80C9D" w:rsidRDefault="00EC3310">
            <w:pPr>
              <w:spacing w:after="0"/>
            </w:pPr>
            <w:r>
              <w:rPr>
                <w:sz w:val="17"/>
              </w:rPr>
              <w:t>Reproducible packaging, isolation, image security</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CI/CD stage</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Registry + pipeline</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Build, scan, sign, publish immutable images</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t>Orchestration stage</w:t>
            </w:r>
          </w:p>
        </w:tc>
        <w:tc>
          <w:tcPr>
            <w:tcW w:w="2376" w:type="dxa"/>
            <w:tcMar>
              <w:top w:w="70" w:type="dxa"/>
              <w:left w:w="70" w:type="dxa"/>
              <w:bottom w:w="70" w:type="dxa"/>
              <w:right w:w="70" w:type="dxa"/>
            </w:tcMar>
            <w:vAlign w:val="center"/>
          </w:tcPr>
          <w:p w:rsidR="00C80C9D" w:rsidRDefault="00EC3310">
            <w:pPr>
              <w:spacing w:after="0"/>
            </w:pPr>
            <w:r>
              <w:rPr>
                <w:sz w:val="17"/>
              </w:rPr>
              <w:t>Kubernetes / GKE</w:t>
            </w:r>
          </w:p>
        </w:tc>
        <w:tc>
          <w:tcPr>
            <w:tcW w:w="5040" w:type="dxa"/>
            <w:tcMar>
              <w:top w:w="70" w:type="dxa"/>
              <w:left w:w="70" w:type="dxa"/>
              <w:bottom w:w="70" w:type="dxa"/>
              <w:right w:w="70" w:type="dxa"/>
            </w:tcMar>
            <w:vAlign w:val="center"/>
          </w:tcPr>
          <w:p w:rsidR="00C80C9D" w:rsidRDefault="00EC3310">
            <w:pPr>
              <w:spacing w:after="0"/>
            </w:pPr>
            <w:r>
              <w:rPr>
                <w:sz w:val="17"/>
              </w:rPr>
              <w:t>Desired state, services, scaling, health, config, secrets</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Production maturity</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Multi-environment platform</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Observability, policy, reliability, cost and security</w:t>
            </w:r>
          </w:p>
        </w:tc>
      </w:tr>
    </w:tbl>
    <w:p w:rsidR="00C80C9D" w:rsidRDefault="00C80C9D">
      <w:pPr>
        <w:spacing w:after="20"/>
      </w:pPr>
    </w:p>
    <w:p w:rsidR="00C80C9D" w:rsidRDefault="00EC3310">
      <w:pPr>
        <w:pStyle w:val="Heading2"/>
      </w:pPr>
      <w:r>
        <w:t>Training safety rules</w:t>
      </w: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Use a sandbox first</w:t>
            </w:r>
            <w:r>
              <w:br/>
              <w:t>Run destructive Docker/Kubernetes experiments in a disposable local environment or explicitly designated training project. Do not apply sample manifests to a shared RedDust cluster unless the exercise has been reviewed and the target context is confirmed.</w:t>
            </w:r>
          </w:p>
        </w:tc>
      </w:tr>
    </w:tbl>
    <w:p w:rsidR="00C80C9D" w:rsidRDefault="00C80C9D">
      <w:pPr>
        <w:spacing w:after="0"/>
      </w:pPr>
    </w:p>
    <w:p w:rsidR="00C80C9D" w:rsidRDefault="00EC3310">
      <w:pPr>
        <w:pStyle w:val="ListBullet"/>
        <w:spacing w:after="40"/>
      </w:pPr>
      <w:r>
        <w:rPr>
          <w:b/>
        </w:rPr>
        <w:t xml:space="preserve">Verify context before mutation: </w:t>
      </w:r>
      <w:r>
        <w:t>Always run docker context ls or kubectl config current-context before commands that create, update or delete resources.</w:t>
      </w:r>
    </w:p>
    <w:p w:rsidR="00C80C9D" w:rsidRDefault="00EC3310">
      <w:pPr>
        <w:pStyle w:val="ListBullet"/>
        <w:spacing w:after="40"/>
      </w:pPr>
      <w:r>
        <w:rPr>
          <w:b/>
        </w:rPr>
        <w:t xml:space="preserve">Prefer declarative files: </w:t>
      </w:r>
      <w:r>
        <w:t>Keep Dockerfiles, Compose files and Kubernetes YAML in version control; avoid undocumented manual configuration.</w:t>
      </w:r>
    </w:p>
    <w:p w:rsidR="00C80C9D" w:rsidRDefault="00EC3310">
      <w:pPr>
        <w:pStyle w:val="ListBullet"/>
        <w:spacing w:after="40"/>
      </w:pPr>
      <w:r>
        <w:rPr>
          <w:b/>
        </w:rPr>
        <w:t xml:space="preserve">Never embed secrets: </w:t>
      </w:r>
      <w:r>
        <w:t>Do not place passwords, API keys, service-account JSON keys or private tokens in images, Dockerfiles, Git history or public registries.</w:t>
      </w:r>
    </w:p>
    <w:p w:rsidR="00C80C9D" w:rsidRDefault="00EC3310">
      <w:pPr>
        <w:pStyle w:val="ListBullet"/>
        <w:spacing w:after="40"/>
      </w:pPr>
      <w:r>
        <w:rPr>
          <w:b/>
        </w:rPr>
        <w:t xml:space="preserve">Clean up labs: </w:t>
      </w:r>
      <w:r>
        <w:t>Delete disposable containers, networks and Kubernetes namespaces when finished to avoid cost and confusion.</w:t>
      </w:r>
    </w:p>
    <w:p w:rsidR="00C80C9D" w:rsidRDefault="00EC3310">
      <w:r>
        <w:br w:type="page"/>
      </w:r>
    </w:p>
    <w:p w:rsidR="00C80C9D" w:rsidRDefault="00EC3310">
      <w:pPr>
        <w:pStyle w:val="Heading1"/>
      </w:pPr>
      <w:r>
        <w:lastRenderedPageBreak/>
        <w:t>Contents and learning path</w:t>
      </w:r>
    </w:p>
    <w:tbl>
      <w:tblPr>
        <w:tblStyle w:val="TableGrid"/>
        <w:tblW w:w="0" w:type="auto"/>
        <w:jc w:val="center"/>
        <w:tblLayout w:type="fixed"/>
        <w:tblLook w:val="04A0" w:firstRow="1" w:lastRow="0" w:firstColumn="1" w:lastColumn="0" w:noHBand="0" w:noVBand="1"/>
      </w:tblPr>
      <w:tblGrid>
        <w:gridCol w:w="1944"/>
        <w:gridCol w:w="7776"/>
      </w:tblGrid>
      <w:tr w:rsidR="00C80C9D">
        <w:trPr>
          <w:tblHeader/>
          <w:jc w:val="center"/>
        </w:trPr>
        <w:tc>
          <w:tcPr>
            <w:tcW w:w="1944" w:type="dxa"/>
            <w:shd w:val="clear" w:color="auto" w:fill="17365D"/>
            <w:tcMar>
              <w:top w:w="80" w:type="dxa"/>
              <w:left w:w="75" w:type="dxa"/>
              <w:bottom w:w="80" w:type="dxa"/>
              <w:right w:w="75" w:type="dxa"/>
            </w:tcMar>
          </w:tcPr>
          <w:p w:rsidR="00C80C9D" w:rsidRDefault="00EC3310">
            <w:pPr>
              <w:jc w:val="center"/>
            </w:pPr>
            <w:r>
              <w:rPr>
                <w:b/>
                <w:color w:val="FFFFFF"/>
                <w:sz w:val="19"/>
              </w:rPr>
              <w:t>Part</w:t>
            </w:r>
          </w:p>
        </w:tc>
        <w:tc>
          <w:tcPr>
            <w:tcW w:w="7776" w:type="dxa"/>
            <w:shd w:val="clear" w:color="auto" w:fill="17365D"/>
            <w:tcMar>
              <w:top w:w="80" w:type="dxa"/>
              <w:left w:w="75" w:type="dxa"/>
              <w:bottom w:w="80" w:type="dxa"/>
              <w:right w:w="75" w:type="dxa"/>
            </w:tcMar>
          </w:tcPr>
          <w:p w:rsidR="00C80C9D" w:rsidRDefault="00EC3310">
            <w:pPr>
              <w:jc w:val="center"/>
            </w:pPr>
            <w:r>
              <w:rPr>
                <w:b/>
                <w:color w:val="FFFFFF"/>
                <w:sz w:val="19"/>
              </w:rPr>
              <w:t>Topic</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Chapter 1</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Foundations of Containerization &amp; Docker</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Chapter 2</w:t>
            </w:r>
          </w:p>
        </w:tc>
        <w:tc>
          <w:tcPr>
            <w:tcW w:w="7776" w:type="dxa"/>
            <w:tcMar>
              <w:top w:w="70" w:type="dxa"/>
              <w:left w:w="70" w:type="dxa"/>
              <w:bottom w:w="70" w:type="dxa"/>
              <w:right w:w="70" w:type="dxa"/>
            </w:tcMar>
            <w:vAlign w:val="center"/>
          </w:tcPr>
          <w:p w:rsidR="00C80C9D" w:rsidRDefault="00EC3310">
            <w:pPr>
              <w:spacing w:after="0"/>
            </w:pPr>
            <w:r>
              <w:rPr>
                <w:sz w:val="19"/>
              </w:rPr>
              <w:t>Building &amp; Optimizing Container Images</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Chapter 3</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Local Multi-Container Applications with Docker Compose</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Chapter 4</w:t>
            </w:r>
          </w:p>
        </w:tc>
        <w:tc>
          <w:tcPr>
            <w:tcW w:w="7776" w:type="dxa"/>
            <w:tcMar>
              <w:top w:w="70" w:type="dxa"/>
              <w:left w:w="70" w:type="dxa"/>
              <w:bottom w:w="70" w:type="dxa"/>
              <w:right w:w="70" w:type="dxa"/>
            </w:tcMar>
            <w:vAlign w:val="center"/>
          </w:tcPr>
          <w:p w:rsidR="00C80C9D" w:rsidRDefault="00EC3310">
            <w:pPr>
              <w:spacing w:after="0"/>
            </w:pPr>
            <w:r>
              <w:rPr>
                <w:sz w:val="19"/>
              </w:rPr>
              <w:t>Kubernetes Core Concepts &amp; Architecture</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Chapter 5</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Core Kubernetes Objects &amp; Workloads</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Chapter 6</w:t>
            </w:r>
          </w:p>
        </w:tc>
        <w:tc>
          <w:tcPr>
            <w:tcW w:w="7776" w:type="dxa"/>
            <w:tcMar>
              <w:top w:w="70" w:type="dxa"/>
              <w:left w:w="70" w:type="dxa"/>
              <w:bottom w:w="70" w:type="dxa"/>
              <w:right w:w="70" w:type="dxa"/>
            </w:tcMar>
            <w:vAlign w:val="center"/>
          </w:tcPr>
          <w:p w:rsidR="00C80C9D" w:rsidRDefault="00EC3310">
            <w:pPr>
              <w:spacing w:after="0"/>
            </w:pPr>
            <w:r>
              <w:rPr>
                <w:sz w:val="19"/>
              </w:rPr>
              <w:t>Networking &amp; Service Discovery</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Chapter 7</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Storage, Configuration &amp; Secrets</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Chapter 8</w:t>
            </w:r>
          </w:p>
        </w:tc>
        <w:tc>
          <w:tcPr>
            <w:tcW w:w="7776" w:type="dxa"/>
            <w:tcMar>
              <w:top w:w="70" w:type="dxa"/>
              <w:left w:w="70" w:type="dxa"/>
              <w:bottom w:w="70" w:type="dxa"/>
              <w:right w:w="70" w:type="dxa"/>
            </w:tcMar>
            <w:vAlign w:val="center"/>
          </w:tcPr>
          <w:p w:rsidR="00C80C9D" w:rsidRDefault="00EC3310">
            <w:pPr>
              <w:spacing w:after="0"/>
            </w:pPr>
            <w:r>
              <w:rPr>
                <w:sz w:val="19"/>
              </w:rPr>
              <w:t>Scaling, Observability &amp; Day-2 Operations</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Chapter 9</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Hands-on Lab: Dockerize and Deploy a FastAPI Application</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Appendix A</w:t>
            </w:r>
          </w:p>
        </w:tc>
        <w:tc>
          <w:tcPr>
            <w:tcW w:w="7776" w:type="dxa"/>
            <w:tcMar>
              <w:top w:w="70" w:type="dxa"/>
              <w:left w:w="70" w:type="dxa"/>
              <w:bottom w:w="70" w:type="dxa"/>
              <w:right w:w="70" w:type="dxa"/>
            </w:tcMar>
            <w:vAlign w:val="center"/>
          </w:tcPr>
          <w:p w:rsidR="00C80C9D" w:rsidRDefault="00EC3310">
            <w:pPr>
              <w:spacing w:after="0"/>
            </w:pPr>
            <w:r>
              <w:rPr>
                <w:sz w:val="19"/>
              </w:rPr>
              <w:t>Docker CLI Cheat Sheet</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Appendix B</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kubectl Cheat Sheet</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Appendix C</w:t>
            </w:r>
          </w:p>
        </w:tc>
        <w:tc>
          <w:tcPr>
            <w:tcW w:w="7776" w:type="dxa"/>
            <w:tcMar>
              <w:top w:w="70" w:type="dxa"/>
              <w:left w:w="70" w:type="dxa"/>
              <w:bottom w:w="70" w:type="dxa"/>
              <w:right w:w="70" w:type="dxa"/>
            </w:tcMar>
            <w:vAlign w:val="center"/>
          </w:tcPr>
          <w:p w:rsidR="00C80C9D" w:rsidRDefault="00EC3310">
            <w:pPr>
              <w:spacing w:after="0"/>
            </w:pPr>
            <w:r>
              <w:rPr>
                <w:sz w:val="19"/>
              </w:rPr>
              <w:t>YAML Survival Guide</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9"/>
              </w:rPr>
              <w:t>Appendix D</w:t>
            </w:r>
          </w:p>
        </w:tc>
        <w:tc>
          <w:tcPr>
            <w:tcW w:w="7776" w:type="dxa"/>
            <w:shd w:val="clear" w:color="auto" w:fill="F5F8FA"/>
            <w:tcMar>
              <w:top w:w="70" w:type="dxa"/>
              <w:left w:w="70" w:type="dxa"/>
              <w:bottom w:w="70" w:type="dxa"/>
              <w:right w:w="70" w:type="dxa"/>
            </w:tcMar>
            <w:vAlign w:val="center"/>
          </w:tcPr>
          <w:p w:rsidR="00C80C9D" w:rsidRDefault="00EC3310">
            <w:pPr>
              <w:spacing w:after="0"/>
            </w:pPr>
            <w:r>
              <w:rPr>
                <w:sz w:val="19"/>
              </w:rPr>
              <w:t>Container &amp; Kubernetes Security Checklist</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9"/>
              </w:rPr>
              <w:t>Appendix E</w:t>
            </w:r>
          </w:p>
        </w:tc>
        <w:tc>
          <w:tcPr>
            <w:tcW w:w="7776" w:type="dxa"/>
            <w:tcMar>
              <w:top w:w="70" w:type="dxa"/>
              <w:left w:w="70" w:type="dxa"/>
              <w:bottom w:w="70" w:type="dxa"/>
              <w:right w:w="70" w:type="dxa"/>
            </w:tcMar>
            <w:vAlign w:val="center"/>
          </w:tcPr>
          <w:p w:rsidR="00C80C9D" w:rsidRDefault="00EC3310">
            <w:pPr>
              <w:spacing w:after="0"/>
            </w:pPr>
            <w:r>
              <w:rPr>
                <w:sz w:val="19"/>
              </w:rPr>
              <w:t>Glossary and Certification Roadmap</w:t>
            </w:r>
          </w:p>
        </w:tc>
      </w:tr>
    </w:tbl>
    <w:p w:rsidR="00C80C9D" w:rsidRDefault="00C80C9D">
      <w:pPr>
        <w:spacing w:after="20"/>
      </w:pPr>
    </w:p>
    <w:p w:rsidR="00C80C9D" w:rsidRDefault="00EC3310">
      <w:pPr>
        <w:keepNext/>
      </w:pPr>
      <w:r>
        <w:rPr>
          <w:b/>
          <w:color w:val="C77814"/>
        </w:rPr>
        <w:t>DIAGRAM C-00: Containerization Learning Staircase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presentation-ready educational roadmap titled “Containerization Zero to Hero — Learning Staircase”. Show nine ascending stages: Linux process basics → Docker containers → Docker images → Docker Compose → Kubernetes architecture → workloads → networking/storage → scaling/observability → production GKE. Add a parallel RedDust roadmap ribbon: Compute Engine VM → container image → Artifact Registry/CI-CD → GKE microservices. White background, dark-blue headers, simple beginner icons, restrained Docker/Kubernetes/Google Cloud styling, landscape, readable in a Word training manual.</w:t>
            </w:r>
          </w:p>
        </w:tc>
      </w:tr>
    </w:tbl>
    <w:p w:rsidR="00C80C9D" w:rsidRDefault="00C80C9D">
      <w:pPr>
        <w:spacing w:after="0"/>
      </w:pPr>
    </w:p>
    <w:p w:rsidR="00C80C9D" w:rsidRDefault="00EC3310">
      <w:r>
        <w:br w:type="page"/>
      </w:r>
    </w:p>
    <w:p w:rsidR="00F47E48" w:rsidRDefault="00F47E48" w:rsidP="00F47E48">
      <w:pPr>
        <w:pStyle w:val="Heading1"/>
        <w:spacing w:before="0"/>
      </w:pPr>
      <w:r>
        <w:rPr>
          <w:sz w:val="46"/>
        </w:rPr>
        <w:lastRenderedPageBreak/>
        <w:t>Chapter 0: Microservice Architecture</w:t>
      </w:r>
    </w:p>
    <w:p w:rsidR="00F47E48" w:rsidRDefault="00F47E48" w:rsidP="00F47E48">
      <w:pPr>
        <w:spacing w:after="140"/>
      </w:pPr>
      <w:r>
        <w:rPr>
          <w:i/>
          <w:color w:val="5B6573"/>
          <w:sz w:val="23"/>
        </w:rPr>
        <w:t>Understanding what we are about to containerize</w:t>
      </w: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rsidR="00F47E48" w:rsidRDefault="00F47E48" w:rsidP="0060517C">
            <w:r>
              <w:rPr>
                <w:b/>
                <w:color w:val="1F5C73"/>
              </w:rPr>
              <w:t>What this chapter does and why it matters</w:t>
            </w:r>
            <w:r>
              <w:br/>
              <w:t>Before learning Docker and Kubernetes, interns need to understand the application architecture those tools will package and operate. This chapter starts with a simple front end + backend + database application, then introduces microservices, service boundaries, APIs, communication, data ownership, security, resilience and observability. The goal is to make the rest of this book answer a meaningful question: what exactly are we putting into containers, and why?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RedDust lens</w:t>
            </w:r>
            <w:r>
              <w:br/>
              <w:t>The current RedDust WebRTC Gateway is a backend application running on an Ubuntu Compute Engine VM. As RedDust grows, some capabilities may become independently deployable services—for example user/profile, conversation, Syan orchestration, music recommendation, wellbeing scoring or notifications. That evolution should happen because a real service boundary is useful, not merely because Docker or Kubernetes can run many containers.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rsidR="00F47E48" w:rsidRDefault="00F47E48" w:rsidP="0060517C">
            <w:r>
              <w:rPr>
                <w:b/>
                <w:color w:val="6B46C1"/>
              </w:rPr>
              <w:t>Core principle to remember</w:t>
            </w:r>
            <w:r>
              <w:br/>
              <w:t>Microservices are an architecture style. Docker is a packaging/runtime technology. Kubernetes is an orchestration platform. They work extremely well together, but they are not the same thing and none automatically requires the others.</w:t>
            </w:r>
          </w:p>
        </w:tc>
      </w:tr>
    </w:tbl>
    <w:p w:rsidR="00F47E48" w:rsidRDefault="00F47E48" w:rsidP="00F47E48">
      <w:pPr>
        <w:spacing w:after="0"/>
      </w:pPr>
    </w:p>
    <w:p w:rsidR="00F47E48" w:rsidRDefault="00F47E48" w:rsidP="00F47E48">
      <w:pPr>
        <w:pStyle w:val="Heading2"/>
      </w:pPr>
      <w:r>
        <w:t>0.1 — Start with the simplest application: front end, backend and database</w:t>
      </w:r>
    </w:p>
    <w:p w:rsidR="00F47E48" w:rsidRDefault="00F47E48" w:rsidP="00F47E48">
      <w:r>
        <w:t>A beginner can understand microservices much more easily after understanding a traditional three-tier application. Most business applications can be viewed first as three cooperating responsibilities: a user-facing client, a trusted backend or middle tier, and durable data storage.</w:t>
      </w:r>
    </w:p>
    <w:tbl>
      <w:tblPr>
        <w:tblStyle w:val="TableGrid"/>
        <w:tblW w:w="0" w:type="auto"/>
        <w:jc w:val="center"/>
        <w:tblLook w:val="04A0" w:firstRow="1" w:lastRow="0" w:firstColumn="1" w:lastColumn="0" w:noHBand="0" w:noVBand="1"/>
      </w:tblPr>
      <w:tblGrid>
        <w:gridCol w:w="1814"/>
        <w:gridCol w:w="2366"/>
        <w:gridCol w:w="3727"/>
        <w:gridCol w:w="2365"/>
      </w:tblGrid>
      <w:tr w:rsidR="00F47E48" w:rsidTr="0060517C">
        <w:trPr>
          <w:cantSplit/>
          <w:jc w:val="center"/>
        </w:trPr>
        <w:tc>
          <w:tcPr>
            <w:tcW w:w="1872" w:type="dxa"/>
            <w:shd w:val="clear" w:color="auto" w:fill="17365D"/>
            <w:vAlign w:val="center"/>
          </w:tcPr>
          <w:p w:rsidR="00F47E48" w:rsidRDefault="00F47E48" w:rsidP="0060517C">
            <w:pPr>
              <w:jc w:val="center"/>
            </w:pPr>
            <w:r>
              <w:rPr>
                <w:b/>
                <w:color w:val="FFFFFF"/>
                <w:sz w:val="17"/>
              </w:rPr>
              <w:t>Layer</w:t>
            </w:r>
          </w:p>
        </w:tc>
        <w:tc>
          <w:tcPr>
            <w:tcW w:w="2448" w:type="dxa"/>
            <w:shd w:val="clear" w:color="auto" w:fill="17365D"/>
            <w:vAlign w:val="center"/>
          </w:tcPr>
          <w:p w:rsidR="00F47E48" w:rsidRDefault="00F47E48" w:rsidP="0060517C">
            <w:pPr>
              <w:jc w:val="center"/>
            </w:pPr>
            <w:r>
              <w:rPr>
                <w:b/>
                <w:color w:val="FFFFFF"/>
                <w:sz w:val="17"/>
              </w:rPr>
              <w:t>Beginner meaning</w:t>
            </w:r>
          </w:p>
        </w:tc>
        <w:tc>
          <w:tcPr>
            <w:tcW w:w="3816" w:type="dxa"/>
            <w:shd w:val="clear" w:color="auto" w:fill="17365D"/>
            <w:vAlign w:val="center"/>
          </w:tcPr>
          <w:p w:rsidR="00F47E48" w:rsidRDefault="00F47E48" w:rsidP="0060517C">
            <w:pPr>
              <w:jc w:val="center"/>
            </w:pPr>
            <w:r>
              <w:rPr>
                <w:b/>
                <w:color w:val="FFFFFF"/>
                <w:sz w:val="17"/>
              </w:rPr>
              <w:t>Typical responsibilities</w:t>
            </w:r>
          </w:p>
        </w:tc>
        <w:tc>
          <w:tcPr>
            <w:tcW w:w="2448" w:type="dxa"/>
            <w:shd w:val="clear" w:color="auto" w:fill="17365D"/>
            <w:vAlign w:val="center"/>
          </w:tcPr>
          <w:p w:rsidR="00F47E48" w:rsidRDefault="00F47E48" w:rsidP="0060517C">
            <w:pPr>
              <w:jc w:val="center"/>
            </w:pPr>
            <w:r>
              <w:rPr>
                <w:b/>
                <w:color w:val="FFFFFF"/>
                <w:sz w:val="17"/>
              </w:rPr>
              <w:t>RedDust example</w:t>
            </w:r>
          </w:p>
        </w:tc>
      </w:tr>
      <w:tr w:rsidR="00F47E48" w:rsidTr="0060517C">
        <w:trPr>
          <w:cantSplit/>
          <w:jc w:val="center"/>
        </w:trPr>
        <w:tc>
          <w:tcPr>
            <w:tcW w:w="1872" w:type="dxa"/>
            <w:shd w:val="clear" w:color="auto" w:fill="F5F8FA"/>
            <w:vAlign w:val="center"/>
          </w:tcPr>
          <w:p w:rsidR="00F47E48" w:rsidRDefault="00F47E48" w:rsidP="0060517C">
            <w:r>
              <w:rPr>
                <w:sz w:val="17"/>
              </w:rPr>
              <w:t>Front end / client</w:t>
            </w:r>
          </w:p>
        </w:tc>
        <w:tc>
          <w:tcPr>
            <w:tcW w:w="2448" w:type="dxa"/>
            <w:shd w:val="clear" w:color="auto" w:fill="F5F8FA"/>
            <w:vAlign w:val="center"/>
          </w:tcPr>
          <w:p w:rsidR="00F47E48" w:rsidRDefault="00F47E48" w:rsidP="0060517C">
            <w:r>
              <w:rPr>
                <w:sz w:val="17"/>
              </w:rPr>
              <w:t>Software the user directly sees and operates</w:t>
            </w:r>
          </w:p>
        </w:tc>
        <w:tc>
          <w:tcPr>
            <w:tcW w:w="3816" w:type="dxa"/>
            <w:shd w:val="clear" w:color="auto" w:fill="F5F8FA"/>
            <w:vAlign w:val="center"/>
          </w:tcPr>
          <w:p w:rsidR="00F47E48" w:rsidRDefault="00F47E48" w:rsidP="0060517C">
            <w:r>
              <w:rPr>
                <w:sz w:val="17"/>
              </w:rPr>
              <w:t>Screens, navigation, forms, microphone/UI interaction, local presentation state, API calls</w:t>
            </w:r>
          </w:p>
        </w:tc>
        <w:tc>
          <w:tcPr>
            <w:tcW w:w="2448" w:type="dxa"/>
            <w:shd w:val="clear" w:color="auto" w:fill="F5F8FA"/>
            <w:vAlign w:val="center"/>
          </w:tcPr>
          <w:p w:rsidR="00F47E48" w:rsidRDefault="00F47E48" w:rsidP="0060517C">
            <w:r>
              <w:rPr>
                <w:sz w:val="17"/>
              </w:rPr>
              <w:t>React Native mobile application</w:t>
            </w:r>
          </w:p>
        </w:tc>
      </w:tr>
      <w:tr w:rsidR="00F47E48" w:rsidTr="0060517C">
        <w:trPr>
          <w:cantSplit/>
          <w:jc w:val="center"/>
        </w:trPr>
        <w:tc>
          <w:tcPr>
            <w:tcW w:w="1872" w:type="dxa"/>
            <w:vAlign w:val="center"/>
          </w:tcPr>
          <w:p w:rsidR="00F47E48" w:rsidRDefault="00F47E48" w:rsidP="0060517C">
            <w:r>
              <w:rPr>
                <w:sz w:val="17"/>
              </w:rPr>
              <w:t>Backend / middle tier</w:t>
            </w:r>
          </w:p>
        </w:tc>
        <w:tc>
          <w:tcPr>
            <w:tcW w:w="2448" w:type="dxa"/>
            <w:vAlign w:val="center"/>
          </w:tcPr>
          <w:p w:rsidR="00F47E48" w:rsidRDefault="00F47E48" w:rsidP="0060517C">
            <w:r>
              <w:rPr>
                <w:sz w:val="17"/>
              </w:rPr>
              <w:t>Trusted server-side application between the client and backend systems</w:t>
            </w:r>
          </w:p>
        </w:tc>
        <w:tc>
          <w:tcPr>
            <w:tcW w:w="3816" w:type="dxa"/>
            <w:vAlign w:val="center"/>
          </w:tcPr>
          <w:p w:rsidR="00F47E48" w:rsidRDefault="00F47E48" w:rsidP="0060517C">
            <w:r>
              <w:rPr>
                <w:sz w:val="17"/>
              </w:rPr>
              <w:t>Authentication/authorization, validation, business rules, API processing, database access, integrations, logging</w:t>
            </w:r>
          </w:p>
        </w:tc>
        <w:tc>
          <w:tcPr>
            <w:tcW w:w="2448" w:type="dxa"/>
            <w:vAlign w:val="center"/>
          </w:tcPr>
          <w:p w:rsidR="00F47E48" w:rsidRDefault="00F47E48" w:rsidP="0060517C">
            <w:r>
              <w:rPr>
                <w:sz w:val="17"/>
              </w:rPr>
              <w:t>FastAPI / aiortc Gateway and future API services</w:t>
            </w:r>
          </w:p>
        </w:tc>
      </w:tr>
      <w:tr w:rsidR="00F47E48" w:rsidTr="0060517C">
        <w:trPr>
          <w:cantSplit/>
          <w:jc w:val="center"/>
        </w:trPr>
        <w:tc>
          <w:tcPr>
            <w:tcW w:w="1872" w:type="dxa"/>
            <w:shd w:val="clear" w:color="auto" w:fill="F5F8FA"/>
            <w:vAlign w:val="center"/>
          </w:tcPr>
          <w:p w:rsidR="00F47E48" w:rsidRDefault="00F47E48" w:rsidP="0060517C">
            <w:r>
              <w:rPr>
                <w:sz w:val="17"/>
              </w:rPr>
              <w:t>Database / durable storage</w:t>
            </w:r>
          </w:p>
        </w:tc>
        <w:tc>
          <w:tcPr>
            <w:tcW w:w="2448" w:type="dxa"/>
            <w:shd w:val="clear" w:color="auto" w:fill="F5F8FA"/>
            <w:vAlign w:val="center"/>
          </w:tcPr>
          <w:p w:rsidR="00F47E48" w:rsidRDefault="00F47E48" w:rsidP="0060517C">
            <w:r>
              <w:rPr>
                <w:sz w:val="17"/>
              </w:rPr>
              <w:t>System that keeps information after requests and processes finish</w:t>
            </w:r>
          </w:p>
        </w:tc>
        <w:tc>
          <w:tcPr>
            <w:tcW w:w="3816" w:type="dxa"/>
            <w:shd w:val="clear" w:color="auto" w:fill="F5F8FA"/>
            <w:vAlign w:val="center"/>
          </w:tcPr>
          <w:p w:rsidR="00F47E48" w:rsidRDefault="00F47E48" w:rsidP="0060517C">
            <w:r>
              <w:rPr>
                <w:sz w:val="17"/>
              </w:rPr>
              <w:t>Users, sessions, conversations, recommendations, settings, audit data</w:t>
            </w:r>
          </w:p>
        </w:tc>
        <w:tc>
          <w:tcPr>
            <w:tcW w:w="2448" w:type="dxa"/>
            <w:shd w:val="clear" w:color="auto" w:fill="F5F8FA"/>
            <w:vAlign w:val="center"/>
          </w:tcPr>
          <w:p w:rsidR="00F47E48" w:rsidRDefault="00F47E48" w:rsidP="0060517C">
            <w:r>
              <w:rPr>
                <w:sz w:val="17"/>
              </w:rPr>
              <w:t>PostgreSQL / future managed PostgreSQL</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rsidR="00F47E48" w:rsidRDefault="00F47E48" w:rsidP="0060517C">
            <w:r>
              <w:rPr>
                <w:b/>
                <w:color w:val="6B46C1"/>
              </w:rPr>
              <w:t>Beginner analogy</w:t>
            </w:r>
            <w:r>
              <w:br/>
              <w:t>Think of the front end as a restaurant dining room, the backend as the kitchen and service staff, and the database as the pantry and inventory system. Customers should not walk into the pantry and edit stock records directly; they interact through the controlled service layer.</w:t>
            </w:r>
          </w:p>
        </w:tc>
      </w:tr>
    </w:tbl>
    <w:p w:rsidR="00F47E48" w:rsidRDefault="00F47E48" w:rsidP="00F47E48">
      <w:pPr>
        <w:spacing w:after="0"/>
      </w:pPr>
    </w:p>
    <w:p w:rsidR="00F47E48" w:rsidRDefault="00F47E48" w:rsidP="00F47E48">
      <w:pPr>
        <w:keepNext/>
      </w:pPr>
      <w:r>
        <w:rPr>
          <w:b/>
          <w:color w:val="C77814"/>
        </w:rPr>
        <w:lastRenderedPageBreak/>
        <w:t>DIAGRAM C-0A: The Basic Three-Tier Application</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presentation-ready beginner architecture diagram titled “The Basic Three-Tier Application”. Left: user with web browser or React Native mobile app. Middle: backend/middle-tier API service using FastAPI. Right: PostgreSQL database. Show HTTPS/JSON between front end and backend, and a private authenticated SQL connection between backend and database. Add callouts: “Front end = presentation”, “Backend = trusted business logic”, “Database = durable state”. White background, dark-blue headers, restrained RedDust/Google Cloud styling, readable by absolute beginners.</w:t>
            </w:r>
          </w:p>
        </w:tc>
      </w:tr>
    </w:tbl>
    <w:p w:rsidR="00F47E48" w:rsidRDefault="00F47E48" w:rsidP="00F47E48">
      <w:pPr>
        <w:spacing w:after="0"/>
      </w:pPr>
    </w:p>
    <w:p w:rsidR="00F47E48" w:rsidRDefault="00F47E48" w:rsidP="00F47E48">
      <w:pPr>
        <w:pStyle w:val="Heading2"/>
      </w:pPr>
      <w:r>
        <w:t>0.2 — Front end versus backend versus microservice</w:t>
      </w:r>
    </w:p>
    <w:p w:rsidR="00F47E48" w:rsidRDefault="00F47E48" w:rsidP="00F47E48">
      <w:r>
        <w:t>A microservice is normally a backend component. It is not another screen in the mobile application. The front end is optimized for human interaction; a microservice is optimized for providing a specific server-side capability to other software.</w:t>
      </w:r>
    </w:p>
    <w:tbl>
      <w:tblPr>
        <w:tblStyle w:val="TableGrid"/>
        <w:tblW w:w="0" w:type="auto"/>
        <w:jc w:val="center"/>
        <w:tblLook w:val="04A0" w:firstRow="1" w:lastRow="0" w:firstColumn="1" w:lastColumn="0" w:noHBand="0" w:noVBand="1"/>
      </w:tblPr>
      <w:tblGrid>
        <w:gridCol w:w="2045"/>
        <w:gridCol w:w="3769"/>
        <w:gridCol w:w="4458"/>
      </w:tblGrid>
      <w:tr w:rsidR="00F47E48" w:rsidTr="0060517C">
        <w:trPr>
          <w:cantSplit/>
          <w:jc w:val="center"/>
        </w:trPr>
        <w:tc>
          <w:tcPr>
            <w:tcW w:w="2088" w:type="dxa"/>
            <w:shd w:val="clear" w:color="auto" w:fill="17365D"/>
            <w:vAlign w:val="center"/>
          </w:tcPr>
          <w:p w:rsidR="00F47E48" w:rsidRDefault="00F47E48" w:rsidP="0060517C">
            <w:pPr>
              <w:jc w:val="center"/>
            </w:pPr>
            <w:r>
              <w:rPr>
                <w:b/>
                <w:color w:val="FFFFFF"/>
                <w:sz w:val="17"/>
              </w:rPr>
              <w:t>Question</w:t>
            </w:r>
          </w:p>
        </w:tc>
        <w:tc>
          <w:tcPr>
            <w:tcW w:w="3888" w:type="dxa"/>
            <w:shd w:val="clear" w:color="auto" w:fill="17365D"/>
            <w:vAlign w:val="center"/>
          </w:tcPr>
          <w:p w:rsidR="00F47E48" w:rsidRDefault="00F47E48" w:rsidP="0060517C">
            <w:pPr>
              <w:jc w:val="center"/>
            </w:pPr>
            <w:r>
              <w:rPr>
                <w:b/>
                <w:color w:val="FFFFFF"/>
                <w:sz w:val="17"/>
              </w:rPr>
              <w:t>Front end</w:t>
            </w:r>
          </w:p>
        </w:tc>
        <w:tc>
          <w:tcPr>
            <w:tcW w:w="4608" w:type="dxa"/>
            <w:shd w:val="clear" w:color="auto" w:fill="17365D"/>
            <w:vAlign w:val="center"/>
          </w:tcPr>
          <w:p w:rsidR="00F47E48" w:rsidRDefault="00F47E48" w:rsidP="0060517C">
            <w:pPr>
              <w:jc w:val="center"/>
            </w:pPr>
            <w:r>
              <w:rPr>
                <w:b/>
                <w:color w:val="FFFFFF"/>
                <w:sz w:val="17"/>
              </w:rPr>
              <w:t>Backend microservice</w:t>
            </w:r>
          </w:p>
        </w:tc>
      </w:tr>
      <w:tr w:rsidR="00F47E48" w:rsidTr="0060517C">
        <w:trPr>
          <w:cantSplit/>
          <w:jc w:val="center"/>
        </w:trPr>
        <w:tc>
          <w:tcPr>
            <w:tcW w:w="2088" w:type="dxa"/>
            <w:shd w:val="clear" w:color="auto" w:fill="F5F8FA"/>
            <w:vAlign w:val="center"/>
          </w:tcPr>
          <w:p w:rsidR="00F47E48" w:rsidRDefault="00F47E48" w:rsidP="0060517C">
            <w:r>
              <w:rPr>
                <w:sz w:val="17"/>
              </w:rPr>
              <w:t>Where does it run?</w:t>
            </w:r>
          </w:p>
        </w:tc>
        <w:tc>
          <w:tcPr>
            <w:tcW w:w="3888" w:type="dxa"/>
            <w:shd w:val="clear" w:color="auto" w:fill="F5F8FA"/>
            <w:vAlign w:val="center"/>
          </w:tcPr>
          <w:p w:rsidR="00F47E48" w:rsidRDefault="00F47E48" w:rsidP="0060517C">
            <w:r>
              <w:rPr>
                <w:sz w:val="17"/>
              </w:rPr>
              <w:t>Browser or user device</w:t>
            </w:r>
          </w:p>
        </w:tc>
        <w:tc>
          <w:tcPr>
            <w:tcW w:w="4608" w:type="dxa"/>
            <w:shd w:val="clear" w:color="auto" w:fill="F5F8FA"/>
            <w:vAlign w:val="center"/>
          </w:tcPr>
          <w:p w:rsidR="00F47E48" w:rsidRDefault="00F47E48" w:rsidP="0060517C">
            <w:r>
              <w:rPr>
                <w:sz w:val="17"/>
              </w:rPr>
              <w:t>Server, VM, container, Kubernetes Pod or serverless platform</w:t>
            </w:r>
          </w:p>
        </w:tc>
      </w:tr>
      <w:tr w:rsidR="00F47E48" w:rsidTr="0060517C">
        <w:trPr>
          <w:cantSplit/>
          <w:jc w:val="center"/>
        </w:trPr>
        <w:tc>
          <w:tcPr>
            <w:tcW w:w="2088" w:type="dxa"/>
            <w:vAlign w:val="center"/>
          </w:tcPr>
          <w:p w:rsidR="00F47E48" w:rsidRDefault="00F47E48" w:rsidP="0060517C">
            <w:r>
              <w:rPr>
                <w:sz w:val="17"/>
              </w:rPr>
              <w:t>Who primarily uses it?</w:t>
            </w:r>
          </w:p>
        </w:tc>
        <w:tc>
          <w:tcPr>
            <w:tcW w:w="3888" w:type="dxa"/>
            <w:vAlign w:val="center"/>
          </w:tcPr>
          <w:p w:rsidR="00F47E48" w:rsidRDefault="00F47E48" w:rsidP="0060517C">
            <w:r>
              <w:rPr>
                <w:sz w:val="17"/>
              </w:rPr>
              <w:t>A human user</w:t>
            </w:r>
          </w:p>
        </w:tc>
        <w:tc>
          <w:tcPr>
            <w:tcW w:w="4608" w:type="dxa"/>
            <w:vAlign w:val="center"/>
          </w:tcPr>
          <w:p w:rsidR="00F47E48" w:rsidRDefault="00F47E48" w:rsidP="0060517C">
            <w:r>
              <w:rPr>
                <w:sz w:val="17"/>
              </w:rPr>
              <w:t>Other software through an API or event interface</w:t>
            </w:r>
          </w:p>
        </w:tc>
      </w:tr>
      <w:tr w:rsidR="00F47E48" w:rsidTr="0060517C">
        <w:trPr>
          <w:cantSplit/>
          <w:jc w:val="center"/>
        </w:trPr>
        <w:tc>
          <w:tcPr>
            <w:tcW w:w="2088" w:type="dxa"/>
            <w:shd w:val="clear" w:color="auto" w:fill="F5F8FA"/>
            <w:vAlign w:val="center"/>
          </w:tcPr>
          <w:p w:rsidR="00F47E48" w:rsidRDefault="00F47E48" w:rsidP="0060517C">
            <w:r>
              <w:rPr>
                <w:sz w:val="17"/>
              </w:rPr>
              <w:t>Main purpose</w:t>
            </w:r>
          </w:p>
        </w:tc>
        <w:tc>
          <w:tcPr>
            <w:tcW w:w="3888" w:type="dxa"/>
            <w:shd w:val="clear" w:color="auto" w:fill="F5F8FA"/>
            <w:vAlign w:val="center"/>
          </w:tcPr>
          <w:p w:rsidR="00F47E48" w:rsidRDefault="00F47E48" w:rsidP="0060517C">
            <w:r>
              <w:rPr>
                <w:sz w:val="17"/>
              </w:rPr>
              <w:t>Presentation and interaction</w:t>
            </w:r>
          </w:p>
        </w:tc>
        <w:tc>
          <w:tcPr>
            <w:tcW w:w="4608" w:type="dxa"/>
            <w:shd w:val="clear" w:color="auto" w:fill="F5F8FA"/>
            <w:vAlign w:val="center"/>
          </w:tcPr>
          <w:p w:rsidR="00F47E48" w:rsidRDefault="00F47E48" w:rsidP="0060517C">
            <w:r>
              <w:rPr>
                <w:sz w:val="17"/>
              </w:rPr>
              <w:t>Business capability and trusted processing</w:t>
            </w:r>
          </w:p>
        </w:tc>
      </w:tr>
      <w:tr w:rsidR="00F47E48" w:rsidTr="0060517C">
        <w:trPr>
          <w:cantSplit/>
          <w:jc w:val="center"/>
        </w:trPr>
        <w:tc>
          <w:tcPr>
            <w:tcW w:w="2088" w:type="dxa"/>
            <w:vAlign w:val="center"/>
          </w:tcPr>
          <w:p w:rsidR="00F47E48" w:rsidRDefault="00F47E48" w:rsidP="0060517C">
            <w:r>
              <w:rPr>
                <w:sz w:val="17"/>
              </w:rPr>
              <w:t>Typical technology</w:t>
            </w:r>
          </w:p>
        </w:tc>
        <w:tc>
          <w:tcPr>
            <w:tcW w:w="3888" w:type="dxa"/>
            <w:vAlign w:val="center"/>
          </w:tcPr>
          <w:p w:rsidR="00F47E48" w:rsidRDefault="00F47E48" w:rsidP="0060517C">
            <w:r>
              <w:rPr>
                <w:sz w:val="17"/>
              </w:rPr>
              <w:t>React, React Native, native Android/iOS</w:t>
            </w:r>
          </w:p>
        </w:tc>
        <w:tc>
          <w:tcPr>
            <w:tcW w:w="4608" w:type="dxa"/>
            <w:vAlign w:val="center"/>
          </w:tcPr>
          <w:p w:rsidR="00F47E48" w:rsidRDefault="00F47E48" w:rsidP="0060517C">
            <w:r>
              <w:rPr>
                <w:sz w:val="17"/>
              </w:rPr>
              <w:t>FastAPI, Spring Boot, Node.js, Go, .NET, etc.</w:t>
            </w:r>
          </w:p>
        </w:tc>
      </w:tr>
      <w:tr w:rsidR="00F47E48" w:rsidTr="0060517C">
        <w:trPr>
          <w:cantSplit/>
          <w:jc w:val="center"/>
        </w:trPr>
        <w:tc>
          <w:tcPr>
            <w:tcW w:w="2088" w:type="dxa"/>
            <w:shd w:val="clear" w:color="auto" w:fill="F5F8FA"/>
            <w:vAlign w:val="center"/>
          </w:tcPr>
          <w:p w:rsidR="00F47E48" w:rsidRDefault="00F47E48" w:rsidP="0060517C">
            <w:r>
              <w:rPr>
                <w:sz w:val="17"/>
              </w:rPr>
              <w:t>Database access</w:t>
            </w:r>
          </w:p>
        </w:tc>
        <w:tc>
          <w:tcPr>
            <w:tcW w:w="3888" w:type="dxa"/>
            <w:shd w:val="clear" w:color="auto" w:fill="F5F8FA"/>
            <w:vAlign w:val="center"/>
          </w:tcPr>
          <w:p w:rsidR="00F47E48" w:rsidRDefault="00F47E48" w:rsidP="0060517C">
            <w:r>
              <w:rPr>
                <w:sz w:val="17"/>
              </w:rPr>
              <w:t>Normally no direct production DB credentials</w:t>
            </w:r>
          </w:p>
        </w:tc>
        <w:tc>
          <w:tcPr>
            <w:tcW w:w="4608" w:type="dxa"/>
            <w:shd w:val="clear" w:color="auto" w:fill="F5F8FA"/>
            <w:vAlign w:val="center"/>
          </w:tcPr>
          <w:p w:rsidR="00F47E48" w:rsidRDefault="00F47E48" w:rsidP="0060517C">
            <w:r>
              <w:rPr>
                <w:sz w:val="17"/>
              </w:rPr>
              <w:t>May access only the data it is authorized to own/use</w:t>
            </w:r>
          </w:p>
        </w:tc>
      </w:tr>
      <w:tr w:rsidR="00F47E48" w:rsidTr="0060517C">
        <w:trPr>
          <w:cantSplit/>
          <w:jc w:val="center"/>
        </w:trPr>
        <w:tc>
          <w:tcPr>
            <w:tcW w:w="2088" w:type="dxa"/>
            <w:vAlign w:val="center"/>
          </w:tcPr>
          <w:p w:rsidR="00F47E48" w:rsidRDefault="00F47E48" w:rsidP="0060517C">
            <w:r>
              <w:rPr>
                <w:sz w:val="17"/>
              </w:rPr>
              <w:t>Deployment model</w:t>
            </w:r>
          </w:p>
        </w:tc>
        <w:tc>
          <w:tcPr>
            <w:tcW w:w="3888" w:type="dxa"/>
            <w:vAlign w:val="center"/>
          </w:tcPr>
          <w:p w:rsidR="00F47E48" w:rsidRDefault="00F47E48" w:rsidP="0060517C">
            <w:r>
              <w:rPr>
                <w:sz w:val="17"/>
              </w:rPr>
              <w:t>Browser asset/mobile release</w:t>
            </w:r>
          </w:p>
        </w:tc>
        <w:tc>
          <w:tcPr>
            <w:tcW w:w="4608" w:type="dxa"/>
            <w:vAlign w:val="center"/>
          </w:tcPr>
          <w:p w:rsidR="00F47E48" w:rsidRDefault="00F47E48" w:rsidP="0060517C">
            <w:r>
              <w:rPr>
                <w:sz w:val="17"/>
              </w:rPr>
              <w:t>Independent server-side deployment when designed as a microservice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rsidR="00F47E48" w:rsidRDefault="00F47E48" w:rsidP="0060517C">
            <w:r>
              <w:rPr>
                <w:b/>
                <w:color w:val="1F5C73"/>
              </w:rPr>
              <w:t>Important distinction</w:t>
            </w:r>
            <w:r>
              <w:br/>
              <w:t>A backend can be one monolithic application or many microservices. “Backend” describes where a responsibility lives; “microservice” describes one architectural way to divide backend responsibilities.</w:t>
            </w:r>
          </w:p>
        </w:tc>
      </w:tr>
    </w:tbl>
    <w:p w:rsidR="00F47E48" w:rsidRDefault="00F47E48" w:rsidP="00F47E48">
      <w:pPr>
        <w:spacing w:after="0"/>
      </w:pPr>
    </w:p>
    <w:p w:rsidR="00F47E48" w:rsidRDefault="00F47E48" w:rsidP="00F47E48">
      <w:pPr>
        <w:keepNext/>
      </w:pPr>
      <w:r>
        <w:rPr>
          <w:b/>
          <w:color w:val="C77814"/>
        </w:rPr>
        <w:t>DIAGRAM C-0B: Front End and Microservice Responsibilities</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split-screen educational diagram titled “Front End vs Backend Microservice”. Left: React Native mobile app with screens, buttons, microphone, local UI state and HTTPS API client. Right: FastAPI microservice with authentication, validation, business rules, database access, logging and metrics. Place PostgreSQL behind the microservice only. Add a red crossed-out arrow from the mobile app directly to PostgreSQL labelled “Do not expose database credentials to the client”. White background, dark-blue headings, beginner-friendly icons.</w:t>
            </w:r>
          </w:p>
        </w:tc>
      </w:tr>
    </w:tbl>
    <w:p w:rsidR="00F47E48" w:rsidRDefault="00F47E48" w:rsidP="00F47E48">
      <w:pPr>
        <w:spacing w:after="0"/>
      </w:pPr>
    </w:p>
    <w:p w:rsidR="00F47E48" w:rsidRDefault="00F47E48" w:rsidP="00F47E48">
      <w:pPr>
        <w:pStyle w:val="Heading2"/>
      </w:pPr>
      <w:r>
        <w:t>0.3 — What exactly is a microservice?</w:t>
      </w:r>
    </w:p>
    <w:p w:rsidR="00F47E48" w:rsidRDefault="00F47E48" w:rsidP="00F47E48">
      <w:r>
        <w:t>A microservice is a small, independently deployable backend application focused on a bounded business capability. “Small” does not mean a particular number of files or lines of code. The important idea is that the service has a coherent responsibility, a clear interface and an operational lifecycle that can be managed independently when that independence creates value.</w:t>
      </w:r>
    </w:p>
    <w:tbl>
      <w:tblPr>
        <w:tblStyle w:val="TableGrid"/>
        <w:tblW w:w="0" w:type="auto"/>
        <w:jc w:val="center"/>
        <w:tblLook w:val="04A0" w:firstRow="1" w:lastRow="0" w:firstColumn="1" w:lastColumn="0" w:noHBand="0" w:noVBand="1"/>
      </w:tblPr>
      <w:tblGrid>
        <w:gridCol w:w="2950"/>
        <w:gridCol w:w="7322"/>
      </w:tblGrid>
      <w:tr w:rsidR="00F47E48" w:rsidTr="0060517C">
        <w:trPr>
          <w:cantSplit/>
          <w:jc w:val="center"/>
        </w:trPr>
        <w:tc>
          <w:tcPr>
            <w:tcW w:w="3024" w:type="dxa"/>
            <w:shd w:val="clear" w:color="auto" w:fill="17365D"/>
            <w:vAlign w:val="center"/>
          </w:tcPr>
          <w:p w:rsidR="00F47E48" w:rsidRDefault="00F47E48" w:rsidP="0060517C">
            <w:pPr>
              <w:jc w:val="center"/>
            </w:pPr>
            <w:r>
              <w:rPr>
                <w:b/>
                <w:color w:val="FFFFFF"/>
                <w:sz w:val="17"/>
              </w:rPr>
              <w:t>Characteristic</w:t>
            </w:r>
          </w:p>
        </w:tc>
        <w:tc>
          <w:tcPr>
            <w:tcW w:w="7560" w:type="dxa"/>
            <w:shd w:val="clear" w:color="auto" w:fill="17365D"/>
            <w:vAlign w:val="center"/>
          </w:tcPr>
          <w:p w:rsidR="00F47E48" w:rsidRDefault="00F47E48" w:rsidP="0060517C">
            <w:pPr>
              <w:jc w:val="center"/>
            </w:pPr>
            <w:r>
              <w:rPr>
                <w:b/>
                <w:color w:val="FFFFFF"/>
                <w:sz w:val="17"/>
              </w:rPr>
              <w:t>What it means in practice</w:t>
            </w:r>
          </w:p>
        </w:tc>
      </w:tr>
      <w:tr w:rsidR="00F47E48" w:rsidTr="0060517C">
        <w:trPr>
          <w:cantSplit/>
          <w:jc w:val="center"/>
        </w:trPr>
        <w:tc>
          <w:tcPr>
            <w:tcW w:w="3024" w:type="dxa"/>
            <w:shd w:val="clear" w:color="auto" w:fill="F5F8FA"/>
            <w:vAlign w:val="center"/>
          </w:tcPr>
          <w:p w:rsidR="00F47E48" w:rsidRDefault="00F47E48" w:rsidP="0060517C">
            <w:r>
              <w:rPr>
                <w:sz w:val="17"/>
              </w:rPr>
              <w:lastRenderedPageBreak/>
              <w:t>Bounded responsibility</w:t>
            </w:r>
          </w:p>
        </w:tc>
        <w:tc>
          <w:tcPr>
            <w:tcW w:w="7560" w:type="dxa"/>
            <w:shd w:val="clear" w:color="auto" w:fill="F5F8FA"/>
            <w:vAlign w:val="center"/>
          </w:tcPr>
          <w:p w:rsidR="00F47E48" w:rsidRDefault="00F47E48" w:rsidP="0060517C">
            <w:r>
              <w:rPr>
                <w:sz w:val="17"/>
              </w:rPr>
              <w:t>Own a coherent capability such as conversations, notifications or recommendations—not arbitrary utility functions.</w:t>
            </w:r>
          </w:p>
        </w:tc>
      </w:tr>
      <w:tr w:rsidR="00F47E48" w:rsidTr="0060517C">
        <w:trPr>
          <w:cantSplit/>
          <w:jc w:val="center"/>
        </w:trPr>
        <w:tc>
          <w:tcPr>
            <w:tcW w:w="3024" w:type="dxa"/>
            <w:vAlign w:val="center"/>
          </w:tcPr>
          <w:p w:rsidR="00F47E48" w:rsidRDefault="00F47E48" w:rsidP="0060517C">
            <w:r>
              <w:rPr>
                <w:sz w:val="17"/>
              </w:rPr>
              <w:t>Explicit interface</w:t>
            </w:r>
          </w:p>
        </w:tc>
        <w:tc>
          <w:tcPr>
            <w:tcW w:w="7560" w:type="dxa"/>
            <w:vAlign w:val="center"/>
          </w:tcPr>
          <w:p w:rsidR="00F47E48" w:rsidRDefault="00F47E48" w:rsidP="0060517C">
            <w:r>
              <w:rPr>
                <w:sz w:val="17"/>
              </w:rPr>
              <w:t>Expose an API or consume/publish events with a documented contract.</w:t>
            </w:r>
          </w:p>
        </w:tc>
      </w:tr>
      <w:tr w:rsidR="00F47E48" w:rsidTr="0060517C">
        <w:trPr>
          <w:cantSplit/>
          <w:jc w:val="center"/>
        </w:trPr>
        <w:tc>
          <w:tcPr>
            <w:tcW w:w="3024" w:type="dxa"/>
            <w:shd w:val="clear" w:color="auto" w:fill="F5F8FA"/>
            <w:vAlign w:val="center"/>
          </w:tcPr>
          <w:p w:rsidR="00F47E48" w:rsidRDefault="00F47E48" w:rsidP="0060517C">
            <w:r>
              <w:rPr>
                <w:sz w:val="17"/>
              </w:rPr>
              <w:t>Independent deployment</w:t>
            </w:r>
          </w:p>
        </w:tc>
        <w:tc>
          <w:tcPr>
            <w:tcW w:w="7560" w:type="dxa"/>
            <w:shd w:val="clear" w:color="auto" w:fill="F5F8FA"/>
            <w:vAlign w:val="center"/>
          </w:tcPr>
          <w:p w:rsidR="00F47E48" w:rsidRDefault="00F47E48" w:rsidP="0060517C">
            <w:r>
              <w:rPr>
                <w:sz w:val="17"/>
              </w:rPr>
              <w:t>A service can normally be built, tested and released without rebuilding the entire platform.</w:t>
            </w:r>
          </w:p>
        </w:tc>
      </w:tr>
      <w:tr w:rsidR="00F47E48" w:rsidTr="0060517C">
        <w:trPr>
          <w:cantSplit/>
          <w:jc w:val="center"/>
        </w:trPr>
        <w:tc>
          <w:tcPr>
            <w:tcW w:w="3024" w:type="dxa"/>
            <w:vAlign w:val="center"/>
          </w:tcPr>
          <w:p w:rsidR="00F47E48" w:rsidRDefault="00F47E48" w:rsidP="0060517C">
            <w:r>
              <w:rPr>
                <w:sz w:val="17"/>
              </w:rPr>
              <w:t>Own configuration</w:t>
            </w:r>
          </w:p>
        </w:tc>
        <w:tc>
          <w:tcPr>
            <w:tcW w:w="7560" w:type="dxa"/>
            <w:vAlign w:val="center"/>
          </w:tcPr>
          <w:p w:rsidR="00F47E48" w:rsidRDefault="00F47E48" w:rsidP="0060517C">
            <w:r>
              <w:rPr>
                <w:sz w:val="17"/>
              </w:rPr>
              <w:t>Environment-specific settings are supplied externally, not buried in source code.</w:t>
            </w:r>
          </w:p>
        </w:tc>
      </w:tr>
      <w:tr w:rsidR="00F47E48" w:rsidTr="0060517C">
        <w:trPr>
          <w:cantSplit/>
          <w:jc w:val="center"/>
        </w:trPr>
        <w:tc>
          <w:tcPr>
            <w:tcW w:w="3024" w:type="dxa"/>
            <w:shd w:val="clear" w:color="auto" w:fill="F5F8FA"/>
            <w:vAlign w:val="center"/>
          </w:tcPr>
          <w:p w:rsidR="00F47E48" w:rsidRDefault="00F47E48" w:rsidP="0060517C">
            <w:r>
              <w:rPr>
                <w:sz w:val="17"/>
              </w:rPr>
              <w:t>Own operational signals</w:t>
            </w:r>
          </w:p>
        </w:tc>
        <w:tc>
          <w:tcPr>
            <w:tcW w:w="7560" w:type="dxa"/>
            <w:shd w:val="clear" w:color="auto" w:fill="F5F8FA"/>
            <w:vAlign w:val="center"/>
          </w:tcPr>
          <w:p w:rsidR="00F47E48" w:rsidRDefault="00F47E48" w:rsidP="0060517C">
            <w:r>
              <w:rPr>
                <w:sz w:val="17"/>
              </w:rPr>
              <w:t>Logs, metrics, traces and health endpoints identify whether this service is healthy.</w:t>
            </w:r>
          </w:p>
        </w:tc>
      </w:tr>
      <w:tr w:rsidR="00F47E48" w:rsidTr="0060517C">
        <w:trPr>
          <w:cantSplit/>
          <w:jc w:val="center"/>
        </w:trPr>
        <w:tc>
          <w:tcPr>
            <w:tcW w:w="3024" w:type="dxa"/>
            <w:vAlign w:val="center"/>
          </w:tcPr>
          <w:p w:rsidR="00F47E48" w:rsidRDefault="00F47E48" w:rsidP="0060517C">
            <w:r>
              <w:rPr>
                <w:sz w:val="17"/>
              </w:rPr>
              <w:t>Scoped identity and permissions</w:t>
            </w:r>
          </w:p>
        </w:tc>
        <w:tc>
          <w:tcPr>
            <w:tcW w:w="7560" w:type="dxa"/>
            <w:vAlign w:val="center"/>
          </w:tcPr>
          <w:p w:rsidR="00F47E48" w:rsidRDefault="00F47E48" w:rsidP="0060517C">
            <w:r>
              <w:rPr>
                <w:sz w:val="17"/>
              </w:rPr>
              <w:t>The service should receive only the cloud/database permissions needed for its capability.</w:t>
            </w:r>
          </w:p>
        </w:tc>
      </w:tr>
      <w:tr w:rsidR="00F47E48" w:rsidTr="0060517C">
        <w:trPr>
          <w:cantSplit/>
          <w:jc w:val="center"/>
        </w:trPr>
        <w:tc>
          <w:tcPr>
            <w:tcW w:w="3024" w:type="dxa"/>
            <w:shd w:val="clear" w:color="auto" w:fill="F5F8FA"/>
            <w:vAlign w:val="center"/>
          </w:tcPr>
          <w:p w:rsidR="00F47E48" w:rsidRDefault="00F47E48" w:rsidP="0060517C">
            <w:r>
              <w:rPr>
                <w:sz w:val="17"/>
              </w:rPr>
              <w:t>Clear data ownership</w:t>
            </w:r>
          </w:p>
        </w:tc>
        <w:tc>
          <w:tcPr>
            <w:tcW w:w="7560" w:type="dxa"/>
            <w:shd w:val="clear" w:color="auto" w:fill="F5F8FA"/>
            <w:vAlign w:val="center"/>
          </w:tcPr>
          <w:p w:rsidR="00F47E48" w:rsidRDefault="00F47E48" w:rsidP="0060517C">
            <w:r>
              <w:rPr>
                <w:sz w:val="17"/>
              </w:rPr>
              <w:t>Other services do not casually modify its tables behind its back.</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9A6712"/>
              <w:left w:val="single" w:sz="10" w:space="0" w:color="9A6712"/>
              <w:bottom w:val="single" w:sz="10" w:space="0" w:color="9A6712"/>
              <w:right w:val="single" w:sz="10" w:space="0" w:color="9A6712"/>
            </w:tcBorders>
            <w:shd w:val="clear" w:color="auto" w:fill="FFF4D6"/>
            <w:tcMar>
              <w:top w:w="110" w:type="dxa"/>
              <w:left w:w="130" w:type="dxa"/>
              <w:bottom w:w="110" w:type="dxa"/>
              <w:right w:w="130" w:type="dxa"/>
            </w:tcMar>
            <w:vAlign w:val="center"/>
          </w:tcPr>
          <w:p w:rsidR="00F47E48" w:rsidRDefault="00F47E48" w:rsidP="0060517C">
            <w:r>
              <w:rPr>
                <w:b/>
                <w:color w:val="9A6712"/>
              </w:rPr>
              <w:t>Do not confuse “micro” with “tiny”</w:t>
            </w:r>
            <w:r>
              <w:br/>
              <w:t>A microservice is not simply a Python file turned into an HTTP server. Creating dozens of tiny network services can make a system harder to understand than a well-structured modular application.</w:t>
            </w:r>
          </w:p>
        </w:tc>
      </w:tr>
    </w:tbl>
    <w:p w:rsidR="00F47E48" w:rsidRDefault="00F47E48" w:rsidP="00F47E48">
      <w:pPr>
        <w:spacing w:after="0"/>
      </w:pPr>
    </w:p>
    <w:p w:rsidR="00F47E48" w:rsidRDefault="00F47E48" w:rsidP="00F47E48">
      <w:pPr>
        <w:keepNext/>
      </w:pPr>
      <w:r>
        <w:rPr>
          <w:b/>
          <w:color w:val="C77814"/>
        </w:rPr>
        <w:t>DIAGRAM C-0C: Anatomy of a Well-Designed Microservice</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layered diagram titled “Anatomy of a Well-Designed Microservice”. Show an outer service boundary containing API endpoints, request validation, business logic, data-access layer, configuration, health probes, structured logging/metrics/tracing, and a workload identity. Show controlled outbound arrows to its owned data store and to approved external services. Label the public boundary “API/event contract” and the internal implementation “private to the service”. White background, dark-blue headings, restrained engineering styling.</w:t>
            </w:r>
          </w:p>
        </w:tc>
      </w:tr>
    </w:tbl>
    <w:p w:rsidR="00F47E48" w:rsidRDefault="00F47E48" w:rsidP="00F47E48">
      <w:pPr>
        <w:spacing w:after="0"/>
      </w:pPr>
    </w:p>
    <w:p w:rsidR="00F47E48" w:rsidRDefault="00F47E48" w:rsidP="00F47E48">
      <w:pPr>
        <w:pStyle w:val="Heading2"/>
      </w:pPr>
      <w:r>
        <w:t>0.4 — Microservice vs API vs endpoint vs running process</w:t>
      </w:r>
    </w:p>
    <w:p w:rsidR="00F47E48" w:rsidRDefault="00F47E48" w:rsidP="00F47E48">
      <w:r>
        <w:t>These terms are related but not interchangeable. The distinction matters because interns will see all of them in Docker and Kubernetes.</w:t>
      </w:r>
    </w:p>
    <w:tbl>
      <w:tblPr>
        <w:tblStyle w:val="TableGrid"/>
        <w:tblW w:w="0" w:type="auto"/>
        <w:jc w:val="center"/>
        <w:tblLook w:val="04A0" w:firstRow="1" w:lastRow="0" w:firstColumn="1" w:lastColumn="0" w:noHBand="0" w:noVBand="1"/>
      </w:tblPr>
      <w:tblGrid>
        <w:gridCol w:w="1764"/>
        <w:gridCol w:w="5004"/>
        <w:gridCol w:w="3504"/>
      </w:tblGrid>
      <w:tr w:rsidR="00F47E48" w:rsidTr="0060517C">
        <w:trPr>
          <w:cantSplit/>
          <w:jc w:val="center"/>
        </w:trPr>
        <w:tc>
          <w:tcPr>
            <w:tcW w:w="1800" w:type="dxa"/>
            <w:shd w:val="clear" w:color="auto" w:fill="17365D"/>
            <w:vAlign w:val="center"/>
          </w:tcPr>
          <w:p w:rsidR="00F47E48" w:rsidRDefault="00F47E48" w:rsidP="0060517C">
            <w:pPr>
              <w:jc w:val="center"/>
            </w:pPr>
            <w:r>
              <w:rPr>
                <w:b/>
                <w:color w:val="FFFFFF"/>
                <w:sz w:val="17"/>
              </w:rPr>
              <w:t>Term</w:t>
            </w:r>
          </w:p>
        </w:tc>
        <w:tc>
          <w:tcPr>
            <w:tcW w:w="5184" w:type="dxa"/>
            <w:shd w:val="clear" w:color="auto" w:fill="17365D"/>
            <w:vAlign w:val="center"/>
          </w:tcPr>
          <w:p w:rsidR="00F47E48" w:rsidRDefault="00F47E48" w:rsidP="0060517C">
            <w:pPr>
              <w:jc w:val="center"/>
            </w:pPr>
            <w:r>
              <w:rPr>
                <w:b/>
                <w:color w:val="FFFFFF"/>
                <w:sz w:val="17"/>
              </w:rPr>
              <w:t>Meaning</w:t>
            </w:r>
          </w:p>
        </w:tc>
        <w:tc>
          <w:tcPr>
            <w:tcW w:w="3600" w:type="dxa"/>
            <w:shd w:val="clear" w:color="auto" w:fill="17365D"/>
            <w:vAlign w:val="center"/>
          </w:tcPr>
          <w:p w:rsidR="00F47E48" w:rsidRDefault="00F47E48" w:rsidP="0060517C">
            <w:pPr>
              <w:jc w:val="center"/>
            </w:pPr>
            <w:r>
              <w:rPr>
                <w:b/>
                <w:color w:val="FFFFFF"/>
                <w:sz w:val="17"/>
              </w:rPr>
              <w:t>Example</w:t>
            </w:r>
          </w:p>
        </w:tc>
      </w:tr>
      <w:tr w:rsidR="00F47E48" w:rsidTr="0060517C">
        <w:trPr>
          <w:cantSplit/>
          <w:jc w:val="center"/>
        </w:trPr>
        <w:tc>
          <w:tcPr>
            <w:tcW w:w="1800" w:type="dxa"/>
            <w:shd w:val="clear" w:color="auto" w:fill="F5F8FA"/>
            <w:vAlign w:val="center"/>
          </w:tcPr>
          <w:p w:rsidR="00F47E48" w:rsidRDefault="00F47E48" w:rsidP="0060517C">
            <w:r>
              <w:rPr>
                <w:sz w:val="17"/>
              </w:rPr>
              <w:t>Microservice</w:t>
            </w:r>
          </w:p>
        </w:tc>
        <w:tc>
          <w:tcPr>
            <w:tcW w:w="5184" w:type="dxa"/>
            <w:shd w:val="clear" w:color="auto" w:fill="F5F8FA"/>
            <w:vAlign w:val="center"/>
          </w:tcPr>
          <w:p w:rsidR="00F47E48" w:rsidRDefault="00F47E48" w:rsidP="0060517C">
            <w:r>
              <w:rPr>
                <w:sz w:val="17"/>
              </w:rPr>
              <w:t>The complete independently operated backend application/capability</w:t>
            </w:r>
          </w:p>
        </w:tc>
        <w:tc>
          <w:tcPr>
            <w:tcW w:w="3600" w:type="dxa"/>
            <w:shd w:val="clear" w:color="auto" w:fill="F5F8FA"/>
            <w:vAlign w:val="center"/>
          </w:tcPr>
          <w:p w:rsidR="00F47E48" w:rsidRDefault="00F47E48" w:rsidP="0060517C">
            <w:r>
              <w:rPr>
                <w:sz w:val="17"/>
              </w:rPr>
              <w:t>Conversation Service</w:t>
            </w:r>
          </w:p>
        </w:tc>
      </w:tr>
      <w:tr w:rsidR="00F47E48" w:rsidTr="0060517C">
        <w:trPr>
          <w:cantSplit/>
          <w:jc w:val="center"/>
        </w:trPr>
        <w:tc>
          <w:tcPr>
            <w:tcW w:w="1800" w:type="dxa"/>
            <w:vAlign w:val="center"/>
          </w:tcPr>
          <w:p w:rsidR="00F47E48" w:rsidRDefault="00F47E48" w:rsidP="0060517C">
            <w:r>
              <w:rPr>
                <w:sz w:val="17"/>
              </w:rPr>
              <w:t>API</w:t>
            </w:r>
          </w:p>
        </w:tc>
        <w:tc>
          <w:tcPr>
            <w:tcW w:w="5184" w:type="dxa"/>
            <w:vAlign w:val="center"/>
          </w:tcPr>
          <w:p w:rsidR="00F47E48" w:rsidRDefault="00F47E48" w:rsidP="0060517C">
            <w:r>
              <w:rPr>
                <w:sz w:val="17"/>
              </w:rPr>
              <w:t>The contract/interface exposed to other software</w:t>
            </w:r>
          </w:p>
        </w:tc>
        <w:tc>
          <w:tcPr>
            <w:tcW w:w="3600" w:type="dxa"/>
            <w:vAlign w:val="center"/>
          </w:tcPr>
          <w:p w:rsidR="00F47E48" w:rsidRDefault="00F47E48" w:rsidP="0060517C">
            <w:r>
              <w:rPr>
                <w:sz w:val="17"/>
              </w:rPr>
              <w:t>REST API for conversations</w:t>
            </w:r>
          </w:p>
        </w:tc>
      </w:tr>
      <w:tr w:rsidR="00F47E48" w:rsidTr="0060517C">
        <w:trPr>
          <w:cantSplit/>
          <w:jc w:val="center"/>
        </w:trPr>
        <w:tc>
          <w:tcPr>
            <w:tcW w:w="1800" w:type="dxa"/>
            <w:shd w:val="clear" w:color="auto" w:fill="F5F8FA"/>
            <w:vAlign w:val="center"/>
          </w:tcPr>
          <w:p w:rsidR="00F47E48" w:rsidRDefault="00F47E48" w:rsidP="0060517C">
            <w:r>
              <w:rPr>
                <w:sz w:val="17"/>
              </w:rPr>
              <w:t>Endpoint</w:t>
            </w:r>
          </w:p>
        </w:tc>
        <w:tc>
          <w:tcPr>
            <w:tcW w:w="5184" w:type="dxa"/>
            <w:shd w:val="clear" w:color="auto" w:fill="F5F8FA"/>
            <w:vAlign w:val="center"/>
          </w:tcPr>
          <w:p w:rsidR="00F47E48" w:rsidRDefault="00F47E48" w:rsidP="0060517C">
            <w:r>
              <w:rPr>
                <w:sz w:val="17"/>
              </w:rPr>
              <w:t>One callable operation within an API</w:t>
            </w:r>
          </w:p>
        </w:tc>
        <w:tc>
          <w:tcPr>
            <w:tcW w:w="3600" w:type="dxa"/>
            <w:shd w:val="clear" w:color="auto" w:fill="F5F8FA"/>
            <w:vAlign w:val="center"/>
          </w:tcPr>
          <w:p w:rsidR="00F47E48" w:rsidRDefault="00F47E48" w:rsidP="0060517C">
            <w:r>
              <w:rPr>
                <w:sz w:val="17"/>
              </w:rPr>
              <w:t>POST /api/v1/conversations</w:t>
            </w:r>
          </w:p>
        </w:tc>
      </w:tr>
      <w:tr w:rsidR="00F47E48" w:rsidTr="0060517C">
        <w:trPr>
          <w:cantSplit/>
          <w:jc w:val="center"/>
        </w:trPr>
        <w:tc>
          <w:tcPr>
            <w:tcW w:w="1800" w:type="dxa"/>
            <w:vAlign w:val="center"/>
          </w:tcPr>
          <w:p w:rsidR="00F47E48" w:rsidRDefault="00F47E48" w:rsidP="0060517C">
            <w:r>
              <w:rPr>
                <w:sz w:val="17"/>
              </w:rPr>
              <w:t>Process</w:t>
            </w:r>
          </w:p>
        </w:tc>
        <w:tc>
          <w:tcPr>
            <w:tcW w:w="5184" w:type="dxa"/>
            <w:vAlign w:val="center"/>
          </w:tcPr>
          <w:p w:rsidR="00F47E48" w:rsidRDefault="00F47E48" w:rsidP="0060517C">
            <w:r>
              <w:rPr>
                <w:sz w:val="17"/>
              </w:rPr>
              <w:t>A running operating-system instance of the program</w:t>
            </w:r>
          </w:p>
        </w:tc>
        <w:tc>
          <w:tcPr>
            <w:tcW w:w="3600" w:type="dxa"/>
            <w:vAlign w:val="center"/>
          </w:tcPr>
          <w:p w:rsidR="00F47E48" w:rsidRDefault="00F47E48" w:rsidP="0060517C">
            <w:r>
              <w:rPr>
                <w:sz w:val="17"/>
              </w:rPr>
              <w:t>uvicorn process running FastAPI</w:t>
            </w:r>
          </w:p>
        </w:tc>
      </w:tr>
      <w:tr w:rsidR="00F47E48" w:rsidTr="0060517C">
        <w:trPr>
          <w:cantSplit/>
          <w:jc w:val="center"/>
        </w:trPr>
        <w:tc>
          <w:tcPr>
            <w:tcW w:w="1800" w:type="dxa"/>
            <w:shd w:val="clear" w:color="auto" w:fill="F5F8FA"/>
            <w:vAlign w:val="center"/>
          </w:tcPr>
          <w:p w:rsidR="00F47E48" w:rsidRDefault="00F47E48" w:rsidP="0060517C">
            <w:r>
              <w:rPr>
                <w:sz w:val="17"/>
              </w:rPr>
              <w:t>Container</w:t>
            </w:r>
          </w:p>
        </w:tc>
        <w:tc>
          <w:tcPr>
            <w:tcW w:w="5184" w:type="dxa"/>
            <w:shd w:val="clear" w:color="auto" w:fill="F5F8FA"/>
            <w:vAlign w:val="center"/>
          </w:tcPr>
          <w:p w:rsidR="00F47E48" w:rsidRDefault="00F47E48" w:rsidP="0060517C">
            <w:r>
              <w:rPr>
                <w:sz w:val="17"/>
              </w:rPr>
              <w:t>A packaged isolated runtime instance of that process and its user-space dependencies</w:t>
            </w:r>
          </w:p>
        </w:tc>
        <w:tc>
          <w:tcPr>
            <w:tcW w:w="3600" w:type="dxa"/>
            <w:shd w:val="clear" w:color="auto" w:fill="F5F8FA"/>
            <w:vAlign w:val="center"/>
          </w:tcPr>
          <w:p w:rsidR="00F47E48" w:rsidRDefault="00F47E48" w:rsidP="0060517C">
            <w:r>
              <w:rPr>
                <w:sz w:val="17"/>
              </w:rPr>
              <w:t>conversation-service:1.3.0</w:t>
            </w:r>
          </w:p>
        </w:tc>
      </w:tr>
      <w:tr w:rsidR="00F47E48" w:rsidTr="0060517C">
        <w:trPr>
          <w:cantSplit/>
          <w:jc w:val="center"/>
        </w:trPr>
        <w:tc>
          <w:tcPr>
            <w:tcW w:w="1800" w:type="dxa"/>
            <w:vAlign w:val="center"/>
          </w:tcPr>
          <w:p w:rsidR="00F47E48" w:rsidRDefault="00F47E48" w:rsidP="0060517C">
            <w:r>
              <w:rPr>
                <w:sz w:val="17"/>
              </w:rPr>
              <w:t>Pod</w:t>
            </w:r>
          </w:p>
        </w:tc>
        <w:tc>
          <w:tcPr>
            <w:tcW w:w="5184" w:type="dxa"/>
            <w:vAlign w:val="center"/>
          </w:tcPr>
          <w:p w:rsidR="00F47E48" w:rsidRDefault="00F47E48" w:rsidP="0060517C">
            <w:r>
              <w:rPr>
                <w:sz w:val="17"/>
              </w:rPr>
              <w:t>Kubernetes smallest deployable unit containing one or more containers</w:t>
            </w:r>
          </w:p>
        </w:tc>
        <w:tc>
          <w:tcPr>
            <w:tcW w:w="3600" w:type="dxa"/>
            <w:vAlign w:val="center"/>
          </w:tcPr>
          <w:p w:rsidR="00F47E48" w:rsidRDefault="00F47E48" w:rsidP="0060517C">
            <w:r>
              <w:rPr>
                <w:sz w:val="17"/>
              </w:rPr>
              <w:t>conversation-service Pod</w:t>
            </w:r>
          </w:p>
        </w:tc>
      </w:tr>
    </w:tbl>
    <w:p w:rsidR="00F47E48" w:rsidRDefault="00F47E48" w:rsidP="00F47E48">
      <w:pPr>
        <w:spacing w:after="0"/>
      </w:pP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 A service can expose several API endpoints</w:t>
            </w:r>
            <w:r>
              <w:rPr>
                <w:sz w:val="16"/>
              </w:rPr>
              <w:br/>
              <w:t>POST /api/v1/conversations</w:t>
            </w:r>
            <w:r>
              <w:rPr>
                <w:sz w:val="16"/>
              </w:rPr>
              <w:br/>
              <w:t>GET  /api/v1/conversations/{id}</w:t>
            </w:r>
            <w:r>
              <w:rPr>
                <w:sz w:val="16"/>
              </w:rPr>
              <w:br/>
              <w:t>POST /api/v1/conversations/{id}/messages</w:t>
            </w:r>
            <w:r>
              <w:rPr>
                <w:sz w:val="16"/>
              </w:rPr>
              <w:br/>
              <w:t>GET  /healthz</w:t>
            </w:r>
          </w:p>
        </w:tc>
      </w:tr>
    </w:tbl>
    <w:p w:rsidR="00F47E48" w:rsidRDefault="00F47E48" w:rsidP="00F47E48">
      <w:pPr>
        <w:spacing w:after="0"/>
      </w:pPr>
    </w:p>
    <w:p w:rsidR="00F47E48" w:rsidRDefault="00F47E48" w:rsidP="00F47E48">
      <w:pPr>
        <w:pStyle w:val="Heading2"/>
      </w:pPr>
      <w:r>
        <w:lastRenderedPageBreak/>
        <w:t>0.5 — Monolith, modular monolith and microservices</w:t>
      </w:r>
    </w:p>
    <w:p w:rsidR="00F47E48" w:rsidRDefault="00F47E48" w:rsidP="00F47E48">
      <w:r>
        <w:t>Microservices are not automatically “more advanced” or “better”. A well-structured modular monolith is often the fastest and safest way to begin because code can be cleanly separated without introducing network calls, distributed data consistency or many independent deployments.</w:t>
      </w:r>
    </w:p>
    <w:tbl>
      <w:tblPr>
        <w:tblStyle w:val="TableGrid"/>
        <w:tblW w:w="0" w:type="auto"/>
        <w:jc w:val="center"/>
        <w:tblLook w:val="04A0" w:firstRow="1" w:lastRow="0" w:firstColumn="1" w:lastColumn="0" w:noHBand="0" w:noVBand="1"/>
      </w:tblPr>
      <w:tblGrid>
        <w:gridCol w:w="1836"/>
        <w:gridCol w:w="2405"/>
        <w:gridCol w:w="2537"/>
        <w:gridCol w:w="3494"/>
      </w:tblGrid>
      <w:tr w:rsidR="00F47E48" w:rsidTr="0060517C">
        <w:trPr>
          <w:cantSplit/>
          <w:jc w:val="center"/>
        </w:trPr>
        <w:tc>
          <w:tcPr>
            <w:tcW w:w="1944" w:type="dxa"/>
            <w:shd w:val="clear" w:color="auto" w:fill="17365D"/>
            <w:vAlign w:val="center"/>
          </w:tcPr>
          <w:p w:rsidR="00F47E48" w:rsidRDefault="00F47E48" w:rsidP="0060517C">
            <w:pPr>
              <w:jc w:val="center"/>
            </w:pPr>
            <w:r>
              <w:rPr>
                <w:b/>
                <w:color w:val="FFFFFF"/>
                <w:sz w:val="17"/>
              </w:rPr>
              <w:t>Dimension</w:t>
            </w:r>
          </w:p>
        </w:tc>
        <w:tc>
          <w:tcPr>
            <w:tcW w:w="2592" w:type="dxa"/>
            <w:shd w:val="clear" w:color="auto" w:fill="17365D"/>
            <w:vAlign w:val="center"/>
          </w:tcPr>
          <w:p w:rsidR="00F47E48" w:rsidRDefault="00F47E48" w:rsidP="0060517C">
            <w:pPr>
              <w:jc w:val="center"/>
            </w:pPr>
            <w:r>
              <w:rPr>
                <w:b/>
                <w:color w:val="FFFFFF"/>
                <w:sz w:val="17"/>
              </w:rPr>
              <w:t>Monolith</w:t>
            </w:r>
          </w:p>
        </w:tc>
        <w:tc>
          <w:tcPr>
            <w:tcW w:w="2736" w:type="dxa"/>
            <w:shd w:val="clear" w:color="auto" w:fill="17365D"/>
            <w:vAlign w:val="center"/>
          </w:tcPr>
          <w:p w:rsidR="00F47E48" w:rsidRDefault="00F47E48" w:rsidP="0060517C">
            <w:pPr>
              <w:jc w:val="center"/>
            </w:pPr>
            <w:r>
              <w:rPr>
                <w:b/>
                <w:color w:val="FFFFFF"/>
                <w:sz w:val="17"/>
              </w:rPr>
              <w:t>Modular monolith</w:t>
            </w:r>
          </w:p>
        </w:tc>
        <w:tc>
          <w:tcPr>
            <w:tcW w:w="3600" w:type="dxa"/>
            <w:shd w:val="clear" w:color="auto" w:fill="17365D"/>
            <w:vAlign w:val="center"/>
          </w:tcPr>
          <w:p w:rsidR="00F47E48" w:rsidRDefault="00F47E48" w:rsidP="0060517C">
            <w:pPr>
              <w:jc w:val="center"/>
            </w:pPr>
            <w:r>
              <w:rPr>
                <w:b/>
                <w:color w:val="FFFFFF"/>
                <w:sz w:val="17"/>
              </w:rPr>
              <w:t>Microservices</w:t>
            </w:r>
          </w:p>
        </w:tc>
      </w:tr>
      <w:tr w:rsidR="00F47E48" w:rsidTr="0060517C">
        <w:trPr>
          <w:cantSplit/>
          <w:jc w:val="center"/>
        </w:trPr>
        <w:tc>
          <w:tcPr>
            <w:tcW w:w="1944" w:type="dxa"/>
            <w:shd w:val="clear" w:color="auto" w:fill="F5F8FA"/>
            <w:vAlign w:val="center"/>
          </w:tcPr>
          <w:p w:rsidR="00F47E48" w:rsidRDefault="00F47E48" w:rsidP="0060517C">
            <w:r>
              <w:rPr>
                <w:sz w:val="17"/>
              </w:rPr>
              <w:t>Deployment unit</w:t>
            </w:r>
          </w:p>
        </w:tc>
        <w:tc>
          <w:tcPr>
            <w:tcW w:w="2592" w:type="dxa"/>
            <w:shd w:val="clear" w:color="auto" w:fill="F5F8FA"/>
            <w:vAlign w:val="center"/>
          </w:tcPr>
          <w:p w:rsidR="00F47E48" w:rsidRDefault="00F47E48" w:rsidP="0060517C">
            <w:r>
              <w:rPr>
                <w:sz w:val="17"/>
              </w:rPr>
              <w:t>One application</w:t>
            </w:r>
          </w:p>
        </w:tc>
        <w:tc>
          <w:tcPr>
            <w:tcW w:w="2736" w:type="dxa"/>
            <w:shd w:val="clear" w:color="auto" w:fill="F5F8FA"/>
            <w:vAlign w:val="center"/>
          </w:tcPr>
          <w:p w:rsidR="00F47E48" w:rsidRDefault="00F47E48" w:rsidP="0060517C">
            <w:r>
              <w:rPr>
                <w:sz w:val="17"/>
              </w:rPr>
              <w:t>One application</w:t>
            </w:r>
          </w:p>
        </w:tc>
        <w:tc>
          <w:tcPr>
            <w:tcW w:w="3600" w:type="dxa"/>
            <w:shd w:val="clear" w:color="auto" w:fill="F5F8FA"/>
            <w:vAlign w:val="center"/>
          </w:tcPr>
          <w:p w:rsidR="00F47E48" w:rsidRDefault="00F47E48" w:rsidP="0060517C">
            <w:r>
              <w:rPr>
                <w:sz w:val="17"/>
              </w:rPr>
              <w:t>Many independently deployed services</w:t>
            </w:r>
          </w:p>
        </w:tc>
      </w:tr>
      <w:tr w:rsidR="00F47E48" w:rsidTr="0060517C">
        <w:trPr>
          <w:cantSplit/>
          <w:jc w:val="center"/>
        </w:trPr>
        <w:tc>
          <w:tcPr>
            <w:tcW w:w="1944" w:type="dxa"/>
            <w:vAlign w:val="center"/>
          </w:tcPr>
          <w:p w:rsidR="00F47E48" w:rsidRDefault="00F47E48" w:rsidP="0060517C">
            <w:r>
              <w:rPr>
                <w:sz w:val="17"/>
              </w:rPr>
              <w:t>Internal boundaries</w:t>
            </w:r>
          </w:p>
        </w:tc>
        <w:tc>
          <w:tcPr>
            <w:tcW w:w="2592" w:type="dxa"/>
            <w:vAlign w:val="center"/>
          </w:tcPr>
          <w:p w:rsidR="00F47E48" w:rsidRDefault="00F47E48" w:rsidP="0060517C">
            <w:r>
              <w:rPr>
                <w:sz w:val="17"/>
              </w:rPr>
              <w:t>May be weak</w:t>
            </w:r>
          </w:p>
        </w:tc>
        <w:tc>
          <w:tcPr>
            <w:tcW w:w="2736" w:type="dxa"/>
            <w:vAlign w:val="center"/>
          </w:tcPr>
          <w:p w:rsidR="00F47E48" w:rsidRDefault="00F47E48" w:rsidP="0060517C">
            <w:r>
              <w:rPr>
                <w:sz w:val="17"/>
              </w:rPr>
              <w:t>Strong code/module boundaries</w:t>
            </w:r>
          </w:p>
        </w:tc>
        <w:tc>
          <w:tcPr>
            <w:tcW w:w="3600" w:type="dxa"/>
            <w:vAlign w:val="center"/>
          </w:tcPr>
          <w:p w:rsidR="00F47E48" w:rsidRDefault="00F47E48" w:rsidP="0060517C">
            <w:r>
              <w:rPr>
                <w:sz w:val="17"/>
              </w:rPr>
              <w:t>Network/API/event boundaries</w:t>
            </w:r>
          </w:p>
        </w:tc>
      </w:tr>
      <w:tr w:rsidR="00F47E48" w:rsidTr="0060517C">
        <w:trPr>
          <w:cantSplit/>
          <w:jc w:val="center"/>
        </w:trPr>
        <w:tc>
          <w:tcPr>
            <w:tcW w:w="1944" w:type="dxa"/>
            <w:shd w:val="clear" w:color="auto" w:fill="F5F8FA"/>
            <w:vAlign w:val="center"/>
          </w:tcPr>
          <w:p w:rsidR="00F47E48" w:rsidRDefault="00F47E48" w:rsidP="0060517C">
            <w:r>
              <w:rPr>
                <w:sz w:val="17"/>
              </w:rPr>
              <w:t>Transactions</w:t>
            </w:r>
          </w:p>
        </w:tc>
        <w:tc>
          <w:tcPr>
            <w:tcW w:w="2592" w:type="dxa"/>
            <w:shd w:val="clear" w:color="auto" w:fill="F5F8FA"/>
            <w:vAlign w:val="center"/>
          </w:tcPr>
          <w:p w:rsidR="00F47E48" w:rsidRDefault="00F47E48" w:rsidP="0060517C">
            <w:r>
              <w:rPr>
                <w:sz w:val="17"/>
              </w:rPr>
              <w:t>Usually simple local transactions</w:t>
            </w:r>
          </w:p>
        </w:tc>
        <w:tc>
          <w:tcPr>
            <w:tcW w:w="2736" w:type="dxa"/>
            <w:shd w:val="clear" w:color="auto" w:fill="F5F8FA"/>
            <w:vAlign w:val="center"/>
          </w:tcPr>
          <w:p w:rsidR="00F47E48" w:rsidRDefault="00F47E48" w:rsidP="0060517C">
            <w:r>
              <w:rPr>
                <w:sz w:val="17"/>
              </w:rPr>
              <w:t>Usually simple local transactions</w:t>
            </w:r>
          </w:p>
        </w:tc>
        <w:tc>
          <w:tcPr>
            <w:tcW w:w="3600" w:type="dxa"/>
            <w:shd w:val="clear" w:color="auto" w:fill="F5F8FA"/>
            <w:vAlign w:val="center"/>
          </w:tcPr>
          <w:p w:rsidR="00F47E48" w:rsidRDefault="00F47E48" w:rsidP="0060517C">
            <w:r>
              <w:rPr>
                <w:sz w:val="17"/>
              </w:rPr>
              <w:t>Cross-service transactions require additional design</w:t>
            </w:r>
          </w:p>
        </w:tc>
      </w:tr>
      <w:tr w:rsidR="00F47E48" w:rsidTr="0060517C">
        <w:trPr>
          <w:cantSplit/>
          <w:jc w:val="center"/>
        </w:trPr>
        <w:tc>
          <w:tcPr>
            <w:tcW w:w="1944" w:type="dxa"/>
            <w:vAlign w:val="center"/>
          </w:tcPr>
          <w:p w:rsidR="00F47E48" w:rsidRDefault="00F47E48" w:rsidP="0060517C">
            <w:r>
              <w:rPr>
                <w:sz w:val="17"/>
              </w:rPr>
              <w:t>Scaling</w:t>
            </w:r>
          </w:p>
        </w:tc>
        <w:tc>
          <w:tcPr>
            <w:tcW w:w="2592" w:type="dxa"/>
            <w:vAlign w:val="center"/>
          </w:tcPr>
          <w:p w:rsidR="00F47E48" w:rsidRDefault="00F47E48" w:rsidP="0060517C">
            <w:r>
              <w:rPr>
                <w:sz w:val="17"/>
              </w:rPr>
              <w:t>Scale whole application</w:t>
            </w:r>
          </w:p>
        </w:tc>
        <w:tc>
          <w:tcPr>
            <w:tcW w:w="2736" w:type="dxa"/>
            <w:vAlign w:val="center"/>
          </w:tcPr>
          <w:p w:rsidR="00F47E48" w:rsidRDefault="00F47E48" w:rsidP="0060517C">
            <w:r>
              <w:rPr>
                <w:sz w:val="17"/>
              </w:rPr>
              <w:t>Scale whole application</w:t>
            </w:r>
          </w:p>
        </w:tc>
        <w:tc>
          <w:tcPr>
            <w:tcW w:w="3600" w:type="dxa"/>
            <w:vAlign w:val="center"/>
          </w:tcPr>
          <w:p w:rsidR="00F47E48" w:rsidRDefault="00F47E48" w:rsidP="0060517C">
            <w:r>
              <w:rPr>
                <w:sz w:val="17"/>
              </w:rPr>
              <w:t>Scale selected services independently</w:t>
            </w:r>
          </w:p>
        </w:tc>
      </w:tr>
      <w:tr w:rsidR="00F47E48" w:rsidTr="0060517C">
        <w:trPr>
          <w:cantSplit/>
          <w:jc w:val="center"/>
        </w:trPr>
        <w:tc>
          <w:tcPr>
            <w:tcW w:w="1944" w:type="dxa"/>
            <w:shd w:val="clear" w:color="auto" w:fill="F5F8FA"/>
            <w:vAlign w:val="center"/>
          </w:tcPr>
          <w:p w:rsidR="00F47E48" w:rsidRDefault="00F47E48" w:rsidP="0060517C">
            <w:r>
              <w:rPr>
                <w:sz w:val="17"/>
              </w:rPr>
              <w:t>Failure modes</w:t>
            </w:r>
          </w:p>
        </w:tc>
        <w:tc>
          <w:tcPr>
            <w:tcW w:w="2592" w:type="dxa"/>
            <w:shd w:val="clear" w:color="auto" w:fill="F5F8FA"/>
            <w:vAlign w:val="center"/>
          </w:tcPr>
          <w:p w:rsidR="00F47E48" w:rsidRDefault="00F47E48" w:rsidP="0060517C">
            <w:r>
              <w:rPr>
                <w:sz w:val="17"/>
              </w:rPr>
              <w:t>Mostly in-process</w:t>
            </w:r>
          </w:p>
        </w:tc>
        <w:tc>
          <w:tcPr>
            <w:tcW w:w="2736" w:type="dxa"/>
            <w:shd w:val="clear" w:color="auto" w:fill="F5F8FA"/>
            <w:vAlign w:val="center"/>
          </w:tcPr>
          <w:p w:rsidR="00F47E48" w:rsidRDefault="00F47E48" w:rsidP="0060517C">
            <w:r>
              <w:rPr>
                <w:sz w:val="17"/>
              </w:rPr>
              <w:t>Mostly in-process</w:t>
            </w:r>
          </w:p>
        </w:tc>
        <w:tc>
          <w:tcPr>
            <w:tcW w:w="3600" w:type="dxa"/>
            <w:shd w:val="clear" w:color="auto" w:fill="F5F8FA"/>
            <w:vAlign w:val="center"/>
          </w:tcPr>
          <w:p w:rsidR="00F47E48" w:rsidRDefault="00F47E48" w:rsidP="0060517C">
            <w:r>
              <w:rPr>
                <w:sz w:val="17"/>
              </w:rPr>
              <w:t>Includes network and dependency failures</w:t>
            </w:r>
          </w:p>
        </w:tc>
      </w:tr>
      <w:tr w:rsidR="00F47E48" w:rsidTr="0060517C">
        <w:trPr>
          <w:cantSplit/>
          <w:jc w:val="center"/>
        </w:trPr>
        <w:tc>
          <w:tcPr>
            <w:tcW w:w="1944" w:type="dxa"/>
            <w:vAlign w:val="center"/>
          </w:tcPr>
          <w:p w:rsidR="00F47E48" w:rsidRDefault="00F47E48" w:rsidP="0060517C">
            <w:r>
              <w:rPr>
                <w:sz w:val="17"/>
              </w:rPr>
              <w:t>Operational overhead</w:t>
            </w:r>
          </w:p>
        </w:tc>
        <w:tc>
          <w:tcPr>
            <w:tcW w:w="2592" w:type="dxa"/>
            <w:vAlign w:val="center"/>
          </w:tcPr>
          <w:p w:rsidR="00F47E48" w:rsidRDefault="00F47E48" w:rsidP="0060517C">
            <w:r>
              <w:rPr>
                <w:sz w:val="17"/>
              </w:rPr>
              <w:t>Lowest</w:t>
            </w:r>
          </w:p>
        </w:tc>
        <w:tc>
          <w:tcPr>
            <w:tcW w:w="2736" w:type="dxa"/>
            <w:vAlign w:val="center"/>
          </w:tcPr>
          <w:p w:rsidR="00F47E48" w:rsidRDefault="00F47E48" w:rsidP="0060517C">
            <w:r>
              <w:rPr>
                <w:sz w:val="17"/>
              </w:rPr>
              <w:t>Low to moderate</w:t>
            </w:r>
          </w:p>
        </w:tc>
        <w:tc>
          <w:tcPr>
            <w:tcW w:w="3600" w:type="dxa"/>
            <w:vAlign w:val="center"/>
          </w:tcPr>
          <w:p w:rsidR="00F47E48" w:rsidRDefault="00F47E48" w:rsidP="0060517C">
            <w:r>
              <w:rPr>
                <w:sz w:val="17"/>
              </w:rPr>
              <w:t>Highest</w:t>
            </w:r>
          </w:p>
        </w:tc>
      </w:tr>
      <w:tr w:rsidR="00F47E48" w:rsidTr="0060517C">
        <w:trPr>
          <w:cantSplit/>
          <w:jc w:val="center"/>
        </w:trPr>
        <w:tc>
          <w:tcPr>
            <w:tcW w:w="1944" w:type="dxa"/>
            <w:shd w:val="clear" w:color="auto" w:fill="F5F8FA"/>
            <w:vAlign w:val="center"/>
          </w:tcPr>
          <w:p w:rsidR="00F47E48" w:rsidRDefault="00F47E48" w:rsidP="0060517C">
            <w:r>
              <w:rPr>
                <w:sz w:val="17"/>
              </w:rPr>
              <w:t>Best early use</w:t>
            </w:r>
          </w:p>
        </w:tc>
        <w:tc>
          <w:tcPr>
            <w:tcW w:w="2592" w:type="dxa"/>
            <w:shd w:val="clear" w:color="auto" w:fill="F5F8FA"/>
            <w:vAlign w:val="center"/>
          </w:tcPr>
          <w:p w:rsidR="00F47E48" w:rsidRDefault="00F47E48" w:rsidP="0060517C">
            <w:r>
              <w:rPr>
                <w:sz w:val="17"/>
              </w:rPr>
              <w:t>Very small/simple systems</w:t>
            </w:r>
          </w:p>
        </w:tc>
        <w:tc>
          <w:tcPr>
            <w:tcW w:w="2736" w:type="dxa"/>
            <w:shd w:val="clear" w:color="auto" w:fill="F5F8FA"/>
            <w:vAlign w:val="center"/>
          </w:tcPr>
          <w:p w:rsidR="00F47E48" w:rsidRDefault="00F47E48" w:rsidP="0060517C">
            <w:r>
              <w:rPr>
                <w:sz w:val="17"/>
              </w:rPr>
              <w:t>Growing systems that need discipline</w:t>
            </w:r>
          </w:p>
        </w:tc>
        <w:tc>
          <w:tcPr>
            <w:tcW w:w="3600" w:type="dxa"/>
            <w:shd w:val="clear" w:color="auto" w:fill="F5F8FA"/>
            <w:vAlign w:val="center"/>
          </w:tcPr>
          <w:p w:rsidR="00F47E48" w:rsidRDefault="00F47E48" w:rsidP="0060517C">
            <w:r>
              <w:rPr>
                <w:sz w:val="17"/>
              </w:rPr>
              <w:t>When independent ownership/scaling/release/reliability is genuinely valuable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Architecture rule</w:t>
            </w:r>
            <w:r>
              <w:br/>
              <w:t>Microservices are an architectural tool, not a maturity badge. Start with the simplest architecture that satisfies the requirement. Split a component when ownership, scaling, reliability, security or release independence provides a concrete benefit.</w:t>
            </w:r>
          </w:p>
        </w:tc>
      </w:tr>
    </w:tbl>
    <w:p w:rsidR="00F47E48" w:rsidRDefault="00F47E48" w:rsidP="00F47E48">
      <w:pPr>
        <w:spacing w:after="0"/>
      </w:pPr>
    </w:p>
    <w:p w:rsidR="00F47E48" w:rsidRDefault="00F47E48" w:rsidP="00F47E48">
      <w:pPr>
        <w:keepNext/>
      </w:pPr>
      <w:r>
        <w:rPr>
          <w:b/>
          <w:color w:val="C77814"/>
        </w:rPr>
        <w:t>DIAGRAM C-0D: Monolith vs Modular Monolith vs Microservices</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three-column comparison diagram titled “Monolith vs Modular Monolith vs Microservices”. Column 1: one large application with tangled internal responsibilities. Column 2: one deployment unit containing clear User, Conversation and Music modules with internal boundaries. Column 3: separate deployable User Service, Conversation Service and Music Service connected through APIs/events. Compare deployment count, network boundaries, transaction complexity and scaling. White background, dark-blue headings, restrained RedDust styling.</w:t>
            </w:r>
          </w:p>
        </w:tc>
      </w:tr>
    </w:tbl>
    <w:p w:rsidR="00F47E48" w:rsidRDefault="00F47E48" w:rsidP="00F47E48">
      <w:pPr>
        <w:spacing w:after="0"/>
      </w:pPr>
    </w:p>
    <w:p w:rsidR="00F47E48" w:rsidRDefault="00F47E48" w:rsidP="00F47E48">
      <w:pPr>
        <w:pStyle w:val="Heading2"/>
      </w:pPr>
      <w:r>
        <w:t>0.6 — Why organizations use microservices—and when they should not</w:t>
      </w:r>
    </w:p>
    <w:p w:rsidR="00F47E48" w:rsidRDefault="00F47E48" w:rsidP="00F47E48">
      <w:r>
        <w:t>The architectural payoff appears when different parts of the product genuinely need different operational characteristics. Microservices can help, but every service creates another thing to build, secure, deploy, monitor, debug and operate.</w:t>
      </w:r>
    </w:p>
    <w:tbl>
      <w:tblPr>
        <w:tblStyle w:val="TableGrid"/>
        <w:tblW w:w="0" w:type="auto"/>
        <w:jc w:val="center"/>
        <w:tblLook w:val="04A0" w:firstRow="1" w:lastRow="0" w:firstColumn="1" w:lastColumn="0" w:noHBand="0" w:noVBand="1"/>
      </w:tblPr>
      <w:tblGrid>
        <w:gridCol w:w="2478"/>
        <w:gridCol w:w="3853"/>
        <w:gridCol w:w="3941"/>
      </w:tblGrid>
      <w:tr w:rsidR="00F47E48" w:rsidTr="0060517C">
        <w:trPr>
          <w:cantSplit/>
          <w:jc w:val="center"/>
        </w:trPr>
        <w:tc>
          <w:tcPr>
            <w:tcW w:w="2592" w:type="dxa"/>
            <w:shd w:val="clear" w:color="auto" w:fill="17365D"/>
            <w:vAlign w:val="center"/>
          </w:tcPr>
          <w:p w:rsidR="00F47E48" w:rsidRDefault="00F47E48" w:rsidP="0060517C">
            <w:pPr>
              <w:jc w:val="center"/>
            </w:pPr>
            <w:r>
              <w:rPr>
                <w:b/>
                <w:color w:val="FFFFFF"/>
                <w:sz w:val="17"/>
              </w:rPr>
              <w:t>Potential reason to split</w:t>
            </w:r>
          </w:p>
        </w:tc>
        <w:tc>
          <w:tcPr>
            <w:tcW w:w="4032" w:type="dxa"/>
            <w:shd w:val="clear" w:color="auto" w:fill="17365D"/>
            <w:vAlign w:val="center"/>
          </w:tcPr>
          <w:p w:rsidR="00F47E48" w:rsidRDefault="00F47E48" w:rsidP="0060517C">
            <w:pPr>
              <w:jc w:val="center"/>
            </w:pPr>
            <w:r>
              <w:rPr>
                <w:b/>
                <w:color w:val="FFFFFF"/>
                <w:sz w:val="17"/>
              </w:rPr>
              <w:t>Why it can help</w:t>
            </w:r>
          </w:p>
        </w:tc>
        <w:tc>
          <w:tcPr>
            <w:tcW w:w="4176" w:type="dxa"/>
            <w:shd w:val="clear" w:color="auto" w:fill="17365D"/>
            <w:vAlign w:val="center"/>
          </w:tcPr>
          <w:p w:rsidR="00F47E48" w:rsidRDefault="00F47E48" w:rsidP="0060517C">
            <w:pPr>
              <w:jc w:val="center"/>
            </w:pPr>
            <w:r>
              <w:rPr>
                <w:b/>
                <w:color w:val="FFFFFF"/>
                <w:sz w:val="17"/>
              </w:rPr>
              <w:t>Question to ask first</w:t>
            </w:r>
          </w:p>
        </w:tc>
      </w:tr>
      <w:tr w:rsidR="00F47E48" w:rsidTr="0060517C">
        <w:trPr>
          <w:cantSplit/>
          <w:jc w:val="center"/>
        </w:trPr>
        <w:tc>
          <w:tcPr>
            <w:tcW w:w="2592" w:type="dxa"/>
            <w:shd w:val="clear" w:color="auto" w:fill="F5F8FA"/>
            <w:vAlign w:val="center"/>
          </w:tcPr>
          <w:p w:rsidR="00F47E48" w:rsidRDefault="00F47E48" w:rsidP="0060517C">
            <w:r>
              <w:rPr>
                <w:sz w:val="17"/>
              </w:rPr>
              <w:t>Independent release cadence</w:t>
            </w:r>
          </w:p>
        </w:tc>
        <w:tc>
          <w:tcPr>
            <w:tcW w:w="4032" w:type="dxa"/>
            <w:shd w:val="clear" w:color="auto" w:fill="F5F8FA"/>
            <w:vAlign w:val="center"/>
          </w:tcPr>
          <w:p w:rsidR="00F47E48" w:rsidRDefault="00F47E48" w:rsidP="0060517C">
            <w:r>
              <w:rPr>
                <w:sz w:val="17"/>
              </w:rPr>
              <w:t>One capability can ship without coordinating the whole backend</w:t>
            </w:r>
          </w:p>
        </w:tc>
        <w:tc>
          <w:tcPr>
            <w:tcW w:w="4176" w:type="dxa"/>
            <w:shd w:val="clear" w:color="auto" w:fill="F5F8FA"/>
            <w:vAlign w:val="center"/>
          </w:tcPr>
          <w:p w:rsidR="00F47E48" w:rsidRDefault="00F47E48" w:rsidP="0060517C">
            <w:r>
              <w:rPr>
                <w:sz w:val="17"/>
              </w:rPr>
              <w:t>Do teams really need separate release ownership?</w:t>
            </w:r>
          </w:p>
        </w:tc>
      </w:tr>
      <w:tr w:rsidR="00F47E48" w:rsidTr="0060517C">
        <w:trPr>
          <w:cantSplit/>
          <w:jc w:val="center"/>
        </w:trPr>
        <w:tc>
          <w:tcPr>
            <w:tcW w:w="2592" w:type="dxa"/>
            <w:vAlign w:val="center"/>
          </w:tcPr>
          <w:p w:rsidR="00F47E48" w:rsidRDefault="00F47E48" w:rsidP="0060517C">
            <w:r>
              <w:rPr>
                <w:sz w:val="17"/>
              </w:rPr>
              <w:t>Independent scaling</w:t>
            </w:r>
          </w:p>
        </w:tc>
        <w:tc>
          <w:tcPr>
            <w:tcW w:w="4032" w:type="dxa"/>
            <w:vAlign w:val="center"/>
          </w:tcPr>
          <w:p w:rsidR="00F47E48" w:rsidRDefault="00F47E48" w:rsidP="0060517C">
            <w:r>
              <w:rPr>
                <w:sz w:val="17"/>
              </w:rPr>
              <w:t>High-traffic capability can scale without scaling everything</w:t>
            </w:r>
          </w:p>
        </w:tc>
        <w:tc>
          <w:tcPr>
            <w:tcW w:w="4176" w:type="dxa"/>
            <w:vAlign w:val="center"/>
          </w:tcPr>
          <w:p w:rsidR="00F47E48" w:rsidRDefault="00F47E48" w:rsidP="0060517C">
            <w:r>
              <w:rPr>
                <w:sz w:val="17"/>
              </w:rPr>
              <w:t>Is there measured scaling pressure?</w:t>
            </w:r>
          </w:p>
        </w:tc>
      </w:tr>
      <w:tr w:rsidR="00F47E48" w:rsidTr="0060517C">
        <w:trPr>
          <w:cantSplit/>
          <w:jc w:val="center"/>
        </w:trPr>
        <w:tc>
          <w:tcPr>
            <w:tcW w:w="2592" w:type="dxa"/>
            <w:shd w:val="clear" w:color="auto" w:fill="F5F8FA"/>
            <w:vAlign w:val="center"/>
          </w:tcPr>
          <w:p w:rsidR="00F47E48" w:rsidRDefault="00F47E48" w:rsidP="0060517C">
            <w:r>
              <w:rPr>
                <w:sz w:val="17"/>
              </w:rPr>
              <w:t>Fault isolation</w:t>
            </w:r>
          </w:p>
        </w:tc>
        <w:tc>
          <w:tcPr>
            <w:tcW w:w="4032" w:type="dxa"/>
            <w:shd w:val="clear" w:color="auto" w:fill="F5F8FA"/>
            <w:vAlign w:val="center"/>
          </w:tcPr>
          <w:p w:rsidR="00F47E48" w:rsidRDefault="00F47E48" w:rsidP="0060517C">
            <w:r>
              <w:rPr>
                <w:sz w:val="17"/>
              </w:rPr>
              <w:t>A failure can be contained behind a service boundary</w:t>
            </w:r>
          </w:p>
        </w:tc>
        <w:tc>
          <w:tcPr>
            <w:tcW w:w="4176" w:type="dxa"/>
            <w:shd w:val="clear" w:color="auto" w:fill="F5F8FA"/>
            <w:vAlign w:val="center"/>
          </w:tcPr>
          <w:p w:rsidR="00F47E48" w:rsidRDefault="00F47E48" w:rsidP="0060517C">
            <w:r>
              <w:rPr>
                <w:sz w:val="17"/>
              </w:rPr>
              <w:t>Can failure actually be isolated, or will callers still cascade?</w:t>
            </w:r>
          </w:p>
        </w:tc>
      </w:tr>
      <w:tr w:rsidR="00F47E48" w:rsidTr="0060517C">
        <w:trPr>
          <w:cantSplit/>
          <w:jc w:val="center"/>
        </w:trPr>
        <w:tc>
          <w:tcPr>
            <w:tcW w:w="2592" w:type="dxa"/>
            <w:vAlign w:val="center"/>
          </w:tcPr>
          <w:p w:rsidR="00F47E48" w:rsidRDefault="00F47E48" w:rsidP="0060517C">
            <w:r>
              <w:rPr>
                <w:sz w:val="17"/>
              </w:rPr>
              <w:t>Security isolation</w:t>
            </w:r>
          </w:p>
        </w:tc>
        <w:tc>
          <w:tcPr>
            <w:tcW w:w="4032" w:type="dxa"/>
            <w:vAlign w:val="center"/>
          </w:tcPr>
          <w:p w:rsidR="00F47E48" w:rsidRDefault="00F47E48" w:rsidP="0060517C">
            <w:r>
              <w:rPr>
                <w:sz w:val="17"/>
              </w:rPr>
              <w:t>Different services can receive different identities/permissions</w:t>
            </w:r>
          </w:p>
        </w:tc>
        <w:tc>
          <w:tcPr>
            <w:tcW w:w="4176" w:type="dxa"/>
            <w:vAlign w:val="center"/>
          </w:tcPr>
          <w:p w:rsidR="00F47E48" w:rsidRDefault="00F47E48" w:rsidP="0060517C">
            <w:r>
              <w:rPr>
                <w:sz w:val="17"/>
              </w:rPr>
              <w:t>Is there a real privilege boundary?</w:t>
            </w:r>
          </w:p>
        </w:tc>
      </w:tr>
      <w:tr w:rsidR="00F47E48" w:rsidTr="0060517C">
        <w:trPr>
          <w:cantSplit/>
          <w:jc w:val="center"/>
        </w:trPr>
        <w:tc>
          <w:tcPr>
            <w:tcW w:w="2592" w:type="dxa"/>
            <w:shd w:val="clear" w:color="auto" w:fill="F5F8FA"/>
            <w:vAlign w:val="center"/>
          </w:tcPr>
          <w:p w:rsidR="00F47E48" w:rsidRDefault="00F47E48" w:rsidP="0060517C">
            <w:r>
              <w:rPr>
                <w:sz w:val="17"/>
              </w:rPr>
              <w:lastRenderedPageBreak/>
              <w:t>Technology specialization</w:t>
            </w:r>
          </w:p>
        </w:tc>
        <w:tc>
          <w:tcPr>
            <w:tcW w:w="4032" w:type="dxa"/>
            <w:shd w:val="clear" w:color="auto" w:fill="F5F8FA"/>
            <w:vAlign w:val="center"/>
          </w:tcPr>
          <w:p w:rsidR="00F47E48" w:rsidRDefault="00F47E48" w:rsidP="0060517C">
            <w:r>
              <w:rPr>
                <w:sz w:val="17"/>
              </w:rPr>
              <w:t>A service may use a technology suited to its workload</w:t>
            </w:r>
          </w:p>
        </w:tc>
        <w:tc>
          <w:tcPr>
            <w:tcW w:w="4176" w:type="dxa"/>
            <w:shd w:val="clear" w:color="auto" w:fill="F5F8FA"/>
            <w:vAlign w:val="center"/>
          </w:tcPr>
          <w:p w:rsidR="00F47E48" w:rsidRDefault="00F47E48" w:rsidP="0060517C">
            <w:r>
              <w:rPr>
                <w:sz w:val="17"/>
              </w:rPr>
              <w:t>Is the benefit worth operational diversity?</w:t>
            </w:r>
          </w:p>
        </w:tc>
      </w:tr>
      <w:tr w:rsidR="00F47E48" w:rsidTr="0060517C">
        <w:trPr>
          <w:cantSplit/>
          <w:jc w:val="center"/>
        </w:trPr>
        <w:tc>
          <w:tcPr>
            <w:tcW w:w="2592" w:type="dxa"/>
            <w:vAlign w:val="center"/>
          </w:tcPr>
          <w:p w:rsidR="00F47E48" w:rsidRDefault="00F47E48" w:rsidP="0060517C">
            <w:r>
              <w:rPr>
                <w:sz w:val="17"/>
              </w:rPr>
              <w:t>Team ownership</w:t>
            </w:r>
          </w:p>
        </w:tc>
        <w:tc>
          <w:tcPr>
            <w:tcW w:w="4032" w:type="dxa"/>
            <w:vAlign w:val="center"/>
          </w:tcPr>
          <w:p w:rsidR="00F47E48" w:rsidRDefault="00F47E48" w:rsidP="0060517C">
            <w:r>
              <w:rPr>
                <w:sz w:val="17"/>
              </w:rPr>
              <w:t>A team can own one bounded capability end to end</w:t>
            </w:r>
          </w:p>
        </w:tc>
        <w:tc>
          <w:tcPr>
            <w:tcW w:w="4176" w:type="dxa"/>
            <w:vAlign w:val="center"/>
          </w:tcPr>
          <w:p w:rsidR="00F47E48" w:rsidRDefault="00F47E48" w:rsidP="0060517C">
            <w:r>
              <w:rPr>
                <w:sz w:val="17"/>
              </w:rPr>
              <w:t>Is the product/team large enough to justify this?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CD2323"/>
              <w:left w:val="single" w:sz="10" w:space="0" w:color="CD2323"/>
              <w:bottom w:val="single" w:sz="10" w:space="0" w:color="CD2323"/>
              <w:right w:val="single" w:sz="10" w:space="0" w:color="CD2323"/>
            </w:tcBorders>
            <w:shd w:val="clear" w:color="auto" w:fill="FCECEC"/>
            <w:tcMar>
              <w:top w:w="110" w:type="dxa"/>
              <w:left w:w="130" w:type="dxa"/>
              <w:bottom w:w="110" w:type="dxa"/>
              <w:right w:w="130" w:type="dxa"/>
            </w:tcMar>
            <w:vAlign w:val="center"/>
          </w:tcPr>
          <w:p w:rsidR="00F47E48" w:rsidRDefault="00F47E48" w:rsidP="0060517C">
            <w:r>
              <w:rPr>
                <w:b/>
                <w:color w:val="CD2323"/>
              </w:rPr>
              <w:t>When not to split</w:t>
            </w:r>
            <w:r>
              <w:br/>
              <w:t>Do not create a new microservice merely because a database table exists, because a class is large, or because Kubernetes can schedule another Pod. Premature distribution produces a “distributed monolith”: many services that must still change and deploy together.</w:t>
            </w:r>
          </w:p>
        </w:tc>
      </w:tr>
    </w:tbl>
    <w:p w:rsidR="00F47E48" w:rsidRDefault="00F47E48" w:rsidP="00F47E48">
      <w:pPr>
        <w:spacing w:after="0"/>
      </w:pPr>
    </w:p>
    <w:p w:rsidR="00F47E48" w:rsidRDefault="00F47E48" w:rsidP="00F47E48">
      <w:pPr>
        <w:pStyle w:val="Heading2"/>
      </w:pPr>
      <w:r>
        <w:t>0.7 — Choosing good service boundaries: think in business capabilities</w:t>
      </w:r>
    </w:p>
    <w:p w:rsidR="00F47E48" w:rsidRDefault="00F47E48" w:rsidP="00F47E48">
      <w:r>
        <w:t>A useful beginner introduction to Domain-Driven Design is the idea of a bounded context: a coherent area of the product where terms, rules and data have a clear meaning. Services should generally align with those capabilities rather than with arbitrary technical helpers.</w:t>
      </w:r>
    </w:p>
    <w:tbl>
      <w:tblPr>
        <w:tblStyle w:val="TableGrid"/>
        <w:tblW w:w="0" w:type="auto"/>
        <w:jc w:val="center"/>
        <w:tblLook w:val="04A0" w:firstRow="1" w:lastRow="0" w:firstColumn="1" w:lastColumn="0" w:noHBand="0" w:noVBand="1"/>
      </w:tblPr>
      <w:tblGrid>
        <w:gridCol w:w="2618"/>
        <w:gridCol w:w="3784"/>
        <w:gridCol w:w="3870"/>
      </w:tblGrid>
      <w:tr w:rsidR="00F47E48" w:rsidTr="0060517C">
        <w:trPr>
          <w:cantSplit/>
          <w:jc w:val="center"/>
        </w:trPr>
        <w:tc>
          <w:tcPr>
            <w:tcW w:w="2664" w:type="dxa"/>
            <w:shd w:val="clear" w:color="auto" w:fill="17365D"/>
            <w:vAlign w:val="center"/>
          </w:tcPr>
          <w:p w:rsidR="00F47E48" w:rsidRDefault="00F47E48" w:rsidP="0060517C">
            <w:pPr>
              <w:jc w:val="center"/>
            </w:pPr>
            <w:r>
              <w:rPr>
                <w:b/>
                <w:color w:val="FFFFFF"/>
                <w:sz w:val="17"/>
              </w:rPr>
              <w:t>Weak boundary</w:t>
            </w:r>
          </w:p>
        </w:tc>
        <w:tc>
          <w:tcPr>
            <w:tcW w:w="4032" w:type="dxa"/>
            <w:shd w:val="clear" w:color="auto" w:fill="17365D"/>
            <w:vAlign w:val="center"/>
          </w:tcPr>
          <w:p w:rsidR="00F47E48" w:rsidRDefault="00F47E48" w:rsidP="0060517C">
            <w:pPr>
              <w:jc w:val="center"/>
            </w:pPr>
            <w:r>
              <w:rPr>
                <w:b/>
                <w:color w:val="FFFFFF"/>
                <w:sz w:val="17"/>
              </w:rPr>
              <w:t>Why it is weak</w:t>
            </w:r>
          </w:p>
        </w:tc>
        <w:tc>
          <w:tcPr>
            <w:tcW w:w="4104" w:type="dxa"/>
            <w:shd w:val="clear" w:color="auto" w:fill="17365D"/>
            <w:vAlign w:val="center"/>
          </w:tcPr>
          <w:p w:rsidR="00F47E48" w:rsidRDefault="00F47E48" w:rsidP="0060517C">
            <w:pPr>
              <w:jc w:val="center"/>
            </w:pPr>
            <w:r>
              <w:rPr>
                <w:b/>
                <w:color w:val="FFFFFF"/>
                <w:sz w:val="17"/>
              </w:rPr>
              <w:t>Stronger capability-oriented boundary</w:t>
            </w:r>
          </w:p>
        </w:tc>
      </w:tr>
      <w:tr w:rsidR="00F47E48" w:rsidTr="0060517C">
        <w:trPr>
          <w:cantSplit/>
          <w:jc w:val="center"/>
        </w:trPr>
        <w:tc>
          <w:tcPr>
            <w:tcW w:w="2664" w:type="dxa"/>
            <w:shd w:val="clear" w:color="auto" w:fill="F5F8FA"/>
            <w:vAlign w:val="center"/>
          </w:tcPr>
          <w:p w:rsidR="00F47E48" w:rsidRDefault="00F47E48" w:rsidP="0060517C">
            <w:r>
              <w:rPr>
                <w:sz w:val="17"/>
              </w:rPr>
              <w:t>String Service</w:t>
            </w:r>
          </w:p>
        </w:tc>
        <w:tc>
          <w:tcPr>
            <w:tcW w:w="4032" w:type="dxa"/>
            <w:shd w:val="clear" w:color="auto" w:fill="F5F8FA"/>
            <w:vAlign w:val="center"/>
          </w:tcPr>
          <w:p w:rsidR="00F47E48" w:rsidRDefault="00F47E48" w:rsidP="0060517C">
            <w:r>
              <w:rPr>
                <w:sz w:val="17"/>
              </w:rPr>
              <w:t>Technical utility with no business ownership</w:t>
            </w:r>
          </w:p>
        </w:tc>
        <w:tc>
          <w:tcPr>
            <w:tcW w:w="4104" w:type="dxa"/>
            <w:shd w:val="clear" w:color="auto" w:fill="F5F8FA"/>
            <w:vAlign w:val="center"/>
          </w:tcPr>
          <w:p w:rsidR="00F47E48" w:rsidRDefault="00F47E48" w:rsidP="0060517C">
            <w:r>
              <w:rPr>
                <w:sz w:val="17"/>
              </w:rPr>
              <w:t>Keep as shared library where appropriate</w:t>
            </w:r>
          </w:p>
        </w:tc>
      </w:tr>
      <w:tr w:rsidR="00F47E48" w:rsidTr="0060517C">
        <w:trPr>
          <w:cantSplit/>
          <w:jc w:val="center"/>
        </w:trPr>
        <w:tc>
          <w:tcPr>
            <w:tcW w:w="2664" w:type="dxa"/>
            <w:vAlign w:val="center"/>
          </w:tcPr>
          <w:p w:rsidR="00F47E48" w:rsidRDefault="00F47E48" w:rsidP="0060517C">
            <w:r>
              <w:rPr>
                <w:sz w:val="17"/>
              </w:rPr>
              <w:t>Name Service</w:t>
            </w:r>
          </w:p>
        </w:tc>
        <w:tc>
          <w:tcPr>
            <w:tcW w:w="4032" w:type="dxa"/>
            <w:vAlign w:val="center"/>
          </w:tcPr>
          <w:p w:rsidR="00F47E48" w:rsidRDefault="00F47E48" w:rsidP="0060517C">
            <w:r>
              <w:rPr>
                <w:sz w:val="17"/>
              </w:rPr>
              <w:t>Often just one field/table concern</w:t>
            </w:r>
          </w:p>
        </w:tc>
        <w:tc>
          <w:tcPr>
            <w:tcW w:w="4104" w:type="dxa"/>
            <w:vAlign w:val="center"/>
          </w:tcPr>
          <w:p w:rsidR="00F47E48" w:rsidRDefault="00F47E48" w:rsidP="0060517C">
            <w:r>
              <w:rPr>
                <w:sz w:val="17"/>
              </w:rPr>
              <w:t>User/Profile Service</w:t>
            </w:r>
          </w:p>
        </w:tc>
      </w:tr>
      <w:tr w:rsidR="00F47E48" w:rsidTr="0060517C">
        <w:trPr>
          <w:cantSplit/>
          <w:jc w:val="center"/>
        </w:trPr>
        <w:tc>
          <w:tcPr>
            <w:tcW w:w="2664" w:type="dxa"/>
            <w:shd w:val="clear" w:color="auto" w:fill="F5F8FA"/>
            <w:vAlign w:val="center"/>
          </w:tcPr>
          <w:p w:rsidR="00F47E48" w:rsidRDefault="00F47E48" w:rsidP="0060517C">
            <w:r>
              <w:rPr>
                <w:sz w:val="17"/>
              </w:rPr>
              <w:t>Date Service</w:t>
            </w:r>
          </w:p>
        </w:tc>
        <w:tc>
          <w:tcPr>
            <w:tcW w:w="4032" w:type="dxa"/>
            <w:shd w:val="clear" w:color="auto" w:fill="F5F8FA"/>
            <w:vAlign w:val="center"/>
          </w:tcPr>
          <w:p w:rsidR="00F47E48" w:rsidRDefault="00F47E48" w:rsidP="0060517C">
            <w:r>
              <w:rPr>
                <w:sz w:val="17"/>
              </w:rPr>
              <w:t>Utility concern</w:t>
            </w:r>
          </w:p>
        </w:tc>
        <w:tc>
          <w:tcPr>
            <w:tcW w:w="4104" w:type="dxa"/>
            <w:shd w:val="clear" w:color="auto" w:fill="F5F8FA"/>
            <w:vAlign w:val="center"/>
          </w:tcPr>
          <w:p w:rsidR="00F47E48" w:rsidRDefault="00F47E48" w:rsidP="0060517C">
            <w:r>
              <w:rPr>
                <w:sz w:val="17"/>
              </w:rPr>
              <w:t>Library/platform capability</w:t>
            </w:r>
          </w:p>
        </w:tc>
      </w:tr>
      <w:tr w:rsidR="00F47E48" w:rsidTr="0060517C">
        <w:trPr>
          <w:cantSplit/>
          <w:jc w:val="center"/>
        </w:trPr>
        <w:tc>
          <w:tcPr>
            <w:tcW w:w="2664" w:type="dxa"/>
            <w:vAlign w:val="center"/>
          </w:tcPr>
          <w:p w:rsidR="00F47E48" w:rsidRDefault="00F47E48" w:rsidP="0060517C">
            <w:r>
              <w:rPr>
                <w:sz w:val="17"/>
              </w:rPr>
              <w:t>ConversationTable Service</w:t>
            </w:r>
          </w:p>
        </w:tc>
        <w:tc>
          <w:tcPr>
            <w:tcW w:w="4032" w:type="dxa"/>
            <w:vAlign w:val="center"/>
          </w:tcPr>
          <w:p w:rsidR="00F47E48" w:rsidRDefault="00F47E48" w:rsidP="0060517C">
            <w:r>
              <w:rPr>
                <w:sz w:val="17"/>
              </w:rPr>
              <w:t>Mirrors storage structure rather than user/business capability</w:t>
            </w:r>
          </w:p>
        </w:tc>
        <w:tc>
          <w:tcPr>
            <w:tcW w:w="4104" w:type="dxa"/>
            <w:vAlign w:val="center"/>
          </w:tcPr>
          <w:p w:rsidR="00F47E48" w:rsidRDefault="00F47E48" w:rsidP="0060517C">
            <w:r>
              <w:rPr>
                <w:sz w:val="17"/>
              </w:rPr>
              <w:t>Conversation Service</w:t>
            </w:r>
          </w:p>
        </w:tc>
      </w:tr>
      <w:tr w:rsidR="00F47E48" w:rsidTr="0060517C">
        <w:trPr>
          <w:cantSplit/>
          <w:jc w:val="center"/>
        </w:trPr>
        <w:tc>
          <w:tcPr>
            <w:tcW w:w="2664" w:type="dxa"/>
            <w:shd w:val="clear" w:color="auto" w:fill="F5F8FA"/>
            <w:vAlign w:val="center"/>
          </w:tcPr>
          <w:p w:rsidR="00F47E48" w:rsidRDefault="00F47E48" w:rsidP="0060517C">
            <w:r>
              <w:rPr>
                <w:sz w:val="17"/>
              </w:rPr>
              <w:t>RecommendationAlgorithm Service per function</w:t>
            </w:r>
          </w:p>
        </w:tc>
        <w:tc>
          <w:tcPr>
            <w:tcW w:w="4032" w:type="dxa"/>
            <w:shd w:val="clear" w:color="auto" w:fill="F5F8FA"/>
            <w:vAlign w:val="center"/>
          </w:tcPr>
          <w:p w:rsidR="00F47E48" w:rsidRDefault="00F47E48" w:rsidP="0060517C">
            <w:r>
              <w:rPr>
                <w:sz w:val="17"/>
              </w:rPr>
              <w:t>Too fine-grained unless independently operated for a real reason</w:t>
            </w:r>
          </w:p>
        </w:tc>
        <w:tc>
          <w:tcPr>
            <w:tcW w:w="4104" w:type="dxa"/>
            <w:shd w:val="clear" w:color="auto" w:fill="F5F8FA"/>
            <w:vAlign w:val="center"/>
          </w:tcPr>
          <w:p w:rsidR="00F47E48" w:rsidRDefault="00F47E48" w:rsidP="0060517C">
            <w:r>
              <w:rPr>
                <w:sz w:val="17"/>
              </w:rPr>
              <w:t>Recommendation Service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RedDust lens</w:t>
            </w:r>
            <w:r>
              <w:br/>
              <w:t>Candidate boundaries such as Conversation, Music Recommendation and Wellbeing are architectural hypotheses, not commitments. The team should first understand workflows, data ownership, latency, security and deployment needs before declaring a permanent service boundary.</w:t>
            </w:r>
          </w:p>
        </w:tc>
      </w:tr>
    </w:tbl>
    <w:p w:rsidR="00F47E48" w:rsidRDefault="00F47E48" w:rsidP="00F47E48">
      <w:pPr>
        <w:spacing w:after="0"/>
      </w:pPr>
    </w:p>
    <w:p w:rsidR="00F47E48" w:rsidRDefault="00F47E48" w:rsidP="00F47E48">
      <w:pPr>
        <w:pStyle w:val="Heading2"/>
      </w:pPr>
      <w:r>
        <w:t>0.8 — How microservices communicate: synchronous request/response</w:t>
      </w:r>
    </w:p>
    <w:p w:rsidR="00F47E48" w:rsidRDefault="00F47E48" w:rsidP="00F47E48">
      <w:r>
        <w:t>In synchronous communication, Service A sends a request to Service B and waits for a response. HTTP/REST and gRPC are common choices. This model is easy to understand, but the caller becomes temporarily dependent on the callee being reachable and responsive.</w:t>
      </w:r>
    </w:p>
    <w:tbl>
      <w:tblPr>
        <w:tblStyle w:val="TableGrid"/>
        <w:tblW w:w="0" w:type="auto"/>
        <w:jc w:val="center"/>
        <w:tblLook w:val="04A0" w:firstRow="1" w:lastRow="0" w:firstColumn="1" w:lastColumn="0" w:noHBand="0" w:noVBand="1"/>
      </w:tblPr>
      <w:tblGrid>
        <w:gridCol w:w="2211"/>
        <w:gridCol w:w="4025"/>
        <w:gridCol w:w="4036"/>
      </w:tblGrid>
      <w:tr w:rsidR="00F47E48" w:rsidTr="0060517C">
        <w:trPr>
          <w:cantSplit/>
          <w:jc w:val="center"/>
        </w:trPr>
        <w:tc>
          <w:tcPr>
            <w:tcW w:w="2304" w:type="dxa"/>
            <w:shd w:val="clear" w:color="auto" w:fill="17365D"/>
            <w:vAlign w:val="center"/>
          </w:tcPr>
          <w:p w:rsidR="00F47E48" w:rsidRDefault="00F47E48" w:rsidP="0060517C">
            <w:pPr>
              <w:jc w:val="center"/>
            </w:pPr>
            <w:r>
              <w:rPr>
                <w:b/>
                <w:color w:val="FFFFFF"/>
                <w:sz w:val="17"/>
              </w:rPr>
              <w:t>Aspect</w:t>
            </w:r>
          </w:p>
        </w:tc>
        <w:tc>
          <w:tcPr>
            <w:tcW w:w="4320" w:type="dxa"/>
            <w:shd w:val="clear" w:color="auto" w:fill="17365D"/>
            <w:vAlign w:val="center"/>
          </w:tcPr>
          <w:p w:rsidR="00F47E48" w:rsidRDefault="00F47E48" w:rsidP="0060517C">
            <w:pPr>
              <w:jc w:val="center"/>
            </w:pPr>
            <w:r>
              <w:rPr>
                <w:b/>
                <w:color w:val="FFFFFF"/>
                <w:sz w:val="17"/>
              </w:rPr>
              <w:t>REST/HTTP</w:t>
            </w:r>
          </w:p>
        </w:tc>
        <w:tc>
          <w:tcPr>
            <w:tcW w:w="4320" w:type="dxa"/>
            <w:shd w:val="clear" w:color="auto" w:fill="17365D"/>
            <w:vAlign w:val="center"/>
          </w:tcPr>
          <w:p w:rsidR="00F47E48" w:rsidRDefault="00F47E48" w:rsidP="0060517C">
            <w:pPr>
              <w:jc w:val="center"/>
            </w:pPr>
            <w:r>
              <w:rPr>
                <w:b/>
                <w:color w:val="FFFFFF"/>
                <w:sz w:val="17"/>
              </w:rPr>
              <w:t>gRPC</w:t>
            </w:r>
          </w:p>
        </w:tc>
      </w:tr>
      <w:tr w:rsidR="00F47E48" w:rsidTr="0060517C">
        <w:trPr>
          <w:cantSplit/>
          <w:jc w:val="center"/>
        </w:trPr>
        <w:tc>
          <w:tcPr>
            <w:tcW w:w="2304" w:type="dxa"/>
            <w:shd w:val="clear" w:color="auto" w:fill="F5F8FA"/>
            <w:vAlign w:val="center"/>
          </w:tcPr>
          <w:p w:rsidR="00F47E48" w:rsidRDefault="00F47E48" w:rsidP="0060517C">
            <w:r>
              <w:rPr>
                <w:sz w:val="17"/>
              </w:rPr>
              <w:t>Contract</w:t>
            </w:r>
          </w:p>
        </w:tc>
        <w:tc>
          <w:tcPr>
            <w:tcW w:w="4320" w:type="dxa"/>
            <w:shd w:val="clear" w:color="auto" w:fill="F5F8FA"/>
            <w:vAlign w:val="center"/>
          </w:tcPr>
          <w:p w:rsidR="00F47E48" w:rsidRDefault="00F47E48" w:rsidP="0060517C">
            <w:r>
              <w:rPr>
                <w:sz w:val="17"/>
              </w:rPr>
              <w:t>HTTP methods + URLs + JSON/OpenAPI commonly used</w:t>
            </w:r>
          </w:p>
        </w:tc>
        <w:tc>
          <w:tcPr>
            <w:tcW w:w="4320" w:type="dxa"/>
            <w:shd w:val="clear" w:color="auto" w:fill="F5F8FA"/>
            <w:vAlign w:val="center"/>
          </w:tcPr>
          <w:p w:rsidR="00F47E48" w:rsidRDefault="00F47E48" w:rsidP="0060517C">
            <w:r>
              <w:rPr>
                <w:sz w:val="17"/>
              </w:rPr>
              <w:t>Protocol Buffers service/message definitions</w:t>
            </w:r>
          </w:p>
        </w:tc>
      </w:tr>
      <w:tr w:rsidR="00F47E48" w:rsidTr="0060517C">
        <w:trPr>
          <w:cantSplit/>
          <w:jc w:val="center"/>
        </w:trPr>
        <w:tc>
          <w:tcPr>
            <w:tcW w:w="2304" w:type="dxa"/>
            <w:vAlign w:val="center"/>
          </w:tcPr>
          <w:p w:rsidR="00F47E48" w:rsidRDefault="00F47E48" w:rsidP="0060517C">
            <w:r>
              <w:rPr>
                <w:sz w:val="17"/>
              </w:rPr>
              <w:t>Human readability</w:t>
            </w:r>
          </w:p>
        </w:tc>
        <w:tc>
          <w:tcPr>
            <w:tcW w:w="4320" w:type="dxa"/>
            <w:vAlign w:val="center"/>
          </w:tcPr>
          <w:p w:rsidR="00F47E48" w:rsidRDefault="00F47E48" w:rsidP="0060517C">
            <w:r>
              <w:rPr>
                <w:sz w:val="17"/>
              </w:rPr>
              <w:t>Very high</w:t>
            </w:r>
          </w:p>
        </w:tc>
        <w:tc>
          <w:tcPr>
            <w:tcW w:w="4320" w:type="dxa"/>
            <w:vAlign w:val="center"/>
          </w:tcPr>
          <w:p w:rsidR="00F47E48" w:rsidRDefault="00F47E48" w:rsidP="0060517C">
            <w:r>
              <w:rPr>
                <w:sz w:val="17"/>
              </w:rPr>
              <w:t>Lower on the wire; strongly typed tooling</w:t>
            </w:r>
          </w:p>
        </w:tc>
      </w:tr>
      <w:tr w:rsidR="00F47E48" w:rsidTr="0060517C">
        <w:trPr>
          <w:cantSplit/>
          <w:jc w:val="center"/>
        </w:trPr>
        <w:tc>
          <w:tcPr>
            <w:tcW w:w="2304" w:type="dxa"/>
            <w:shd w:val="clear" w:color="auto" w:fill="F5F8FA"/>
            <w:vAlign w:val="center"/>
          </w:tcPr>
          <w:p w:rsidR="00F47E48" w:rsidRDefault="00F47E48" w:rsidP="0060517C">
            <w:r>
              <w:rPr>
                <w:sz w:val="17"/>
              </w:rPr>
              <w:t>Browser/mobile friendliness</w:t>
            </w:r>
          </w:p>
        </w:tc>
        <w:tc>
          <w:tcPr>
            <w:tcW w:w="4320" w:type="dxa"/>
            <w:shd w:val="clear" w:color="auto" w:fill="F5F8FA"/>
            <w:vAlign w:val="center"/>
          </w:tcPr>
          <w:p w:rsidR="00F47E48" w:rsidRDefault="00F47E48" w:rsidP="0060517C">
            <w:r>
              <w:rPr>
                <w:sz w:val="17"/>
              </w:rPr>
              <w:t>Excellent</w:t>
            </w:r>
          </w:p>
        </w:tc>
        <w:tc>
          <w:tcPr>
            <w:tcW w:w="4320" w:type="dxa"/>
            <w:shd w:val="clear" w:color="auto" w:fill="F5F8FA"/>
            <w:vAlign w:val="center"/>
          </w:tcPr>
          <w:p w:rsidR="00F47E48" w:rsidRDefault="00F47E48" w:rsidP="0060517C">
            <w:r>
              <w:rPr>
                <w:sz w:val="17"/>
              </w:rPr>
              <w:t>Usually needs additional client/proxy considerations</w:t>
            </w:r>
          </w:p>
        </w:tc>
      </w:tr>
      <w:tr w:rsidR="00F47E48" w:rsidTr="0060517C">
        <w:trPr>
          <w:cantSplit/>
          <w:jc w:val="center"/>
        </w:trPr>
        <w:tc>
          <w:tcPr>
            <w:tcW w:w="2304" w:type="dxa"/>
            <w:vAlign w:val="center"/>
          </w:tcPr>
          <w:p w:rsidR="00F47E48" w:rsidRDefault="00F47E48" w:rsidP="0060517C">
            <w:r>
              <w:rPr>
                <w:sz w:val="17"/>
              </w:rPr>
              <w:t>Internal service calls</w:t>
            </w:r>
          </w:p>
        </w:tc>
        <w:tc>
          <w:tcPr>
            <w:tcW w:w="4320" w:type="dxa"/>
            <w:vAlign w:val="center"/>
          </w:tcPr>
          <w:p w:rsidR="00F47E48" w:rsidRDefault="00F47E48" w:rsidP="0060517C">
            <w:r>
              <w:rPr>
                <w:sz w:val="17"/>
              </w:rPr>
              <w:t>Common and simple</w:t>
            </w:r>
          </w:p>
        </w:tc>
        <w:tc>
          <w:tcPr>
            <w:tcW w:w="4320" w:type="dxa"/>
            <w:vAlign w:val="center"/>
          </w:tcPr>
          <w:p w:rsidR="00F47E48" w:rsidRDefault="00F47E48" w:rsidP="0060517C">
            <w:r>
              <w:rPr>
                <w:sz w:val="17"/>
              </w:rPr>
              <w:t>Excellent for typed, efficient service-to-service RPC</w:t>
            </w:r>
          </w:p>
        </w:tc>
      </w:tr>
      <w:tr w:rsidR="00F47E48" w:rsidTr="0060517C">
        <w:trPr>
          <w:cantSplit/>
          <w:jc w:val="center"/>
        </w:trPr>
        <w:tc>
          <w:tcPr>
            <w:tcW w:w="2304" w:type="dxa"/>
            <w:shd w:val="clear" w:color="auto" w:fill="F5F8FA"/>
            <w:vAlign w:val="center"/>
          </w:tcPr>
          <w:p w:rsidR="00F47E48" w:rsidRDefault="00F47E48" w:rsidP="0060517C">
            <w:r>
              <w:rPr>
                <w:sz w:val="17"/>
              </w:rPr>
              <w:t>Failure handling needed</w:t>
            </w:r>
          </w:p>
        </w:tc>
        <w:tc>
          <w:tcPr>
            <w:tcW w:w="4320" w:type="dxa"/>
            <w:shd w:val="clear" w:color="auto" w:fill="F5F8FA"/>
            <w:vAlign w:val="center"/>
          </w:tcPr>
          <w:p w:rsidR="00F47E48" w:rsidRDefault="00F47E48" w:rsidP="0060517C">
            <w:r>
              <w:rPr>
                <w:sz w:val="17"/>
              </w:rPr>
              <w:t>Timeouts, retries, status/error handling</w:t>
            </w:r>
          </w:p>
        </w:tc>
        <w:tc>
          <w:tcPr>
            <w:tcW w:w="4320" w:type="dxa"/>
            <w:shd w:val="clear" w:color="auto" w:fill="F5F8FA"/>
            <w:vAlign w:val="center"/>
          </w:tcPr>
          <w:p w:rsidR="00F47E48" w:rsidRDefault="00F47E48" w:rsidP="0060517C">
            <w:r>
              <w:rPr>
                <w:sz w:val="17"/>
              </w:rPr>
              <w:t>Deadlines, retries/status codes, error handling</w:t>
            </w:r>
          </w:p>
        </w:tc>
      </w:tr>
    </w:tbl>
    <w:p w:rsidR="00F47E48" w:rsidRDefault="00F47E48" w:rsidP="00F47E48">
      <w:pPr>
        <w:spacing w:after="0"/>
      </w:pPr>
    </w:p>
    <w:p w:rsidR="00F47E48" w:rsidRDefault="00F47E48" w:rsidP="00F47E48">
      <w:pPr>
        <w:spacing w:after="40"/>
      </w:pPr>
      <w:r>
        <w:rPr>
          <w:b/>
          <w:color w:val="17365D"/>
        </w:rPr>
        <w:t>Example: one FastAPI service calling another with a timeout</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lastRenderedPageBreak/>
              <w:t>import httpx</w:t>
            </w:r>
            <w:r>
              <w:rPr>
                <w:sz w:val="16"/>
              </w:rPr>
              <w:br/>
            </w:r>
            <w:r>
              <w:rPr>
                <w:sz w:val="16"/>
              </w:rPr>
              <w:br/>
              <w:t>async def get_user(user_id: int):</w:t>
            </w:r>
            <w:r>
              <w:rPr>
                <w:sz w:val="16"/>
              </w:rPr>
              <w:br/>
              <w:t xml:space="preserve">    timeout = httpx.Timeout(2.0)</w:t>
            </w:r>
            <w:r>
              <w:rPr>
                <w:sz w:val="16"/>
              </w:rPr>
              <w:br/>
              <w:t xml:space="preserve">    async with httpx.AsyncClient(timeout=timeout) as client:</w:t>
            </w:r>
            <w:r>
              <w:rPr>
                <w:sz w:val="16"/>
              </w:rPr>
              <w:br/>
              <w:t xml:space="preserve">        response = await client.get(f"http://user-service/api/v1/users/{user_id}")</w:t>
            </w:r>
            <w:r>
              <w:rPr>
                <w:sz w:val="16"/>
              </w:rPr>
              <w:br/>
              <w:t xml:space="preserve">        response.raise_for_status()</w:t>
            </w:r>
            <w:r>
              <w:rPr>
                <w:sz w:val="16"/>
              </w:rPr>
              <w:br/>
              <w:t xml:space="preserve">        return response.json()</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9A6712"/>
              <w:left w:val="single" w:sz="10" w:space="0" w:color="9A6712"/>
              <w:bottom w:val="single" w:sz="10" w:space="0" w:color="9A6712"/>
              <w:right w:val="single" w:sz="10" w:space="0" w:color="9A6712"/>
            </w:tcBorders>
            <w:shd w:val="clear" w:color="auto" w:fill="FFF4D6"/>
            <w:tcMar>
              <w:top w:w="110" w:type="dxa"/>
              <w:left w:w="130" w:type="dxa"/>
              <w:bottom w:w="110" w:type="dxa"/>
              <w:right w:w="130" w:type="dxa"/>
            </w:tcMar>
            <w:vAlign w:val="center"/>
          </w:tcPr>
          <w:p w:rsidR="00F47E48" w:rsidRDefault="00F47E48" w:rsidP="0060517C">
            <w:r>
              <w:rPr>
                <w:b/>
                <w:color w:val="9A6712"/>
              </w:rPr>
              <w:t>Critical rule</w:t>
            </w:r>
            <w:r>
              <w:br/>
              <w:t>Never make service-to-service HTTP calls without an explicit timeout. In distributed systems, “waiting forever” converts a small dependency failure into thread/task exhaustion and eventually a wider outage.</w:t>
            </w:r>
          </w:p>
        </w:tc>
      </w:tr>
    </w:tbl>
    <w:p w:rsidR="00F47E48" w:rsidRDefault="00F47E48" w:rsidP="00F47E48">
      <w:pPr>
        <w:spacing w:after="0"/>
      </w:pPr>
    </w:p>
    <w:p w:rsidR="00F47E48" w:rsidRDefault="00F47E48" w:rsidP="00F47E48">
      <w:pPr>
        <w:pStyle w:val="Heading2"/>
      </w:pPr>
      <w:r>
        <w:t>0.9 — Asynchronous communication: events and messaging</w:t>
      </w:r>
    </w:p>
    <w:p w:rsidR="00F47E48" w:rsidRDefault="00F47E48" w:rsidP="00F47E48">
      <w:r>
        <w:t>In asynchronous communication, a producer publishes a message or event and does not require the consumer to complete work before the producer can continue. On Google Cloud, Pub/Sub is a natural example of a managed messaging system that can connect independently deployed services.</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w:t>
            </w:r>
            <w:r>
              <w:rPr>
                <w:sz w:val="16"/>
              </w:rPr>
              <w:br/>
              <w:t xml:space="preserve">  "event_type": "conversation.completed",</w:t>
            </w:r>
            <w:r>
              <w:rPr>
                <w:sz w:val="16"/>
              </w:rPr>
              <w:br/>
              <w:t xml:space="preserve">  "event_version": 1,</w:t>
            </w:r>
            <w:r>
              <w:rPr>
                <w:sz w:val="16"/>
              </w:rPr>
              <w:br/>
              <w:t xml:space="preserve">  "conversation_id": "conv-abc123",</w:t>
            </w:r>
            <w:r>
              <w:rPr>
                <w:sz w:val="16"/>
              </w:rPr>
              <w:br/>
              <w:t xml:space="preserve">  "user_id": "user-42",</w:t>
            </w:r>
            <w:r>
              <w:rPr>
                <w:sz w:val="16"/>
              </w:rPr>
              <w:br/>
              <w:t xml:space="preserve">  "occurred_at": "2026-09-28T00:00:00Z"</w:t>
            </w:r>
            <w:r>
              <w:rPr>
                <w:sz w:val="16"/>
              </w:rPr>
              <w:br/>
              <w:t>}</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2954"/>
        <w:gridCol w:w="7318"/>
      </w:tblGrid>
      <w:tr w:rsidR="00F47E48" w:rsidTr="0060517C">
        <w:trPr>
          <w:cantSplit/>
          <w:jc w:val="center"/>
        </w:trPr>
        <w:tc>
          <w:tcPr>
            <w:tcW w:w="3024" w:type="dxa"/>
            <w:shd w:val="clear" w:color="auto" w:fill="17365D"/>
            <w:vAlign w:val="center"/>
          </w:tcPr>
          <w:p w:rsidR="00F47E48" w:rsidRDefault="00F47E48" w:rsidP="0060517C">
            <w:pPr>
              <w:jc w:val="center"/>
            </w:pPr>
            <w:r>
              <w:rPr>
                <w:b/>
                <w:color w:val="FFFFFF"/>
                <w:sz w:val="17"/>
              </w:rPr>
              <w:t>Messaging term</w:t>
            </w:r>
          </w:p>
        </w:tc>
        <w:tc>
          <w:tcPr>
            <w:tcW w:w="7560" w:type="dxa"/>
            <w:shd w:val="clear" w:color="auto" w:fill="17365D"/>
            <w:vAlign w:val="center"/>
          </w:tcPr>
          <w:p w:rsidR="00F47E48" w:rsidRDefault="00F47E48" w:rsidP="0060517C">
            <w:pPr>
              <w:jc w:val="center"/>
            </w:pPr>
            <w:r>
              <w:rPr>
                <w:b/>
                <w:color w:val="FFFFFF"/>
                <w:sz w:val="17"/>
              </w:rPr>
              <w:t>Beginner meaning</w:t>
            </w:r>
          </w:p>
        </w:tc>
      </w:tr>
      <w:tr w:rsidR="00F47E48" w:rsidTr="0060517C">
        <w:trPr>
          <w:cantSplit/>
          <w:jc w:val="center"/>
        </w:trPr>
        <w:tc>
          <w:tcPr>
            <w:tcW w:w="3024" w:type="dxa"/>
            <w:shd w:val="clear" w:color="auto" w:fill="F5F8FA"/>
            <w:vAlign w:val="center"/>
          </w:tcPr>
          <w:p w:rsidR="00F47E48" w:rsidRDefault="00F47E48" w:rsidP="0060517C">
            <w:r>
              <w:rPr>
                <w:sz w:val="17"/>
              </w:rPr>
              <w:t>Publisher / producer</w:t>
            </w:r>
          </w:p>
        </w:tc>
        <w:tc>
          <w:tcPr>
            <w:tcW w:w="7560" w:type="dxa"/>
            <w:shd w:val="clear" w:color="auto" w:fill="F5F8FA"/>
            <w:vAlign w:val="center"/>
          </w:tcPr>
          <w:p w:rsidR="00F47E48" w:rsidRDefault="00F47E48" w:rsidP="0060517C">
            <w:r>
              <w:rPr>
                <w:sz w:val="17"/>
              </w:rPr>
              <w:t>Service that emits a message or event</w:t>
            </w:r>
          </w:p>
        </w:tc>
      </w:tr>
      <w:tr w:rsidR="00F47E48" w:rsidTr="0060517C">
        <w:trPr>
          <w:cantSplit/>
          <w:jc w:val="center"/>
        </w:trPr>
        <w:tc>
          <w:tcPr>
            <w:tcW w:w="3024" w:type="dxa"/>
            <w:vAlign w:val="center"/>
          </w:tcPr>
          <w:p w:rsidR="00F47E48" w:rsidRDefault="00F47E48" w:rsidP="0060517C">
            <w:r>
              <w:rPr>
                <w:sz w:val="17"/>
              </w:rPr>
              <w:t>Topic</w:t>
            </w:r>
          </w:p>
        </w:tc>
        <w:tc>
          <w:tcPr>
            <w:tcW w:w="7560" w:type="dxa"/>
            <w:vAlign w:val="center"/>
          </w:tcPr>
          <w:p w:rsidR="00F47E48" w:rsidRDefault="00F47E48" w:rsidP="0060517C">
            <w:r>
              <w:rPr>
                <w:sz w:val="17"/>
              </w:rPr>
              <w:t>Named channel to which events are published</w:t>
            </w:r>
          </w:p>
        </w:tc>
      </w:tr>
      <w:tr w:rsidR="00F47E48" w:rsidTr="0060517C">
        <w:trPr>
          <w:cantSplit/>
          <w:jc w:val="center"/>
        </w:trPr>
        <w:tc>
          <w:tcPr>
            <w:tcW w:w="3024" w:type="dxa"/>
            <w:shd w:val="clear" w:color="auto" w:fill="F5F8FA"/>
            <w:vAlign w:val="center"/>
          </w:tcPr>
          <w:p w:rsidR="00F47E48" w:rsidRDefault="00F47E48" w:rsidP="0060517C">
            <w:r>
              <w:rPr>
                <w:sz w:val="17"/>
              </w:rPr>
              <w:t>Subscriber / consumer</w:t>
            </w:r>
          </w:p>
        </w:tc>
        <w:tc>
          <w:tcPr>
            <w:tcW w:w="7560" w:type="dxa"/>
            <w:shd w:val="clear" w:color="auto" w:fill="F5F8FA"/>
            <w:vAlign w:val="center"/>
          </w:tcPr>
          <w:p w:rsidR="00F47E48" w:rsidRDefault="00F47E48" w:rsidP="0060517C">
            <w:r>
              <w:rPr>
                <w:sz w:val="17"/>
              </w:rPr>
              <w:t>Service that receives and processes events</w:t>
            </w:r>
          </w:p>
        </w:tc>
      </w:tr>
      <w:tr w:rsidR="00F47E48" w:rsidTr="0060517C">
        <w:trPr>
          <w:cantSplit/>
          <w:jc w:val="center"/>
        </w:trPr>
        <w:tc>
          <w:tcPr>
            <w:tcW w:w="3024" w:type="dxa"/>
            <w:vAlign w:val="center"/>
          </w:tcPr>
          <w:p w:rsidR="00F47E48" w:rsidRDefault="00F47E48" w:rsidP="0060517C">
            <w:r>
              <w:rPr>
                <w:sz w:val="17"/>
              </w:rPr>
              <w:t>Retry</w:t>
            </w:r>
          </w:p>
        </w:tc>
        <w:tc>
          <w:tcPr>
            <w:tcW w:w="7560" w:type="dxa"/>
            <w:vAlign w:val="center"/>
          </w:tcPr>
          <w:p w:rsidR="00F47E48" w:rsidRDefault="00F47E48" w:rsidP="0060517C">
            <w:r>
              <w:rPr>
                <w:sz w:val="17"/>
              </w:rPr>
              <w:t>Re-attempt processing after a temporary failure</w:t>
            </w:r>
          </w:p>
        </w:tc>
      </w:tr>
      <w:tr w:rsidR="00F47E48" w:rsidTr="0060517C">
        <w:trPr>
          <w:cantSplit/>
          <w:jc w:val="center"/>
        </w:trPr>
        <w:tc>
          <w:tcPr>
            <w:tcW w:w="3024" w:type="dxa"/>
            <w:shd w:val="clear" w:color="auto" w:fill="F5F8FA"/>
            <w:vAlign w:val="center"/>
          </w:tcPr>
          <w:p w:rsidR="00F47E48" w:rsidRDefault="00F47E48" w:rsidP="0060517C">
            <w:r>
              <w:rPr>
                <w:sz w:val="17"/>
              </w:rPr>
              <w:t>Dead-letter queue/topic</w:t>
            </w:r>
          </w:p>
        </w:tc>
        <w:tc>
          <w:tcPr>
            <w:tcW w:w="7560" w:type="dxa"/>
            <w:shd w:val="clear" w:color="auto" w:fill="F5F8FA"/>
            <w:vAlign w:val="center"/>
          </w:tcPr>
          <w:p w:rsidR="00F47E48" w:rsidRDefault="00F47E48" w:rsidP="0060517C">
            <w:r>
              <w:rPr>
                <w:sz w:val="17"/>
              </w:rPr>
              <w:t>Destination for messages that repeatedly fail processing</w:t>
            </w:r>
          </w:p>
        </w:tc>
      </w:tr>
      <w:tr w:rsidR="00F47E48" w:rsidTr="0060517C">
        <w:trPr>
          <w:cantSplit/>
          <w:jc w:val="center"/>
        </w:trPr>
        <w:tc>
          <w:tcPr>
            <w:tcW w:w="3024" w:type="dxa"/>
            <w:vAlign w:val="center"/>
          </w:tcPr>
          <w:p w:rsidR="00F47E48" w:rsidRDefault="00F47E48" w:rsidP="0060517C">
            <w:r>
              <w:rPr>
                <w:sz w:val="17"/>
              </w:rPr>
              <w:t>Idempotency</w:t>
            </w:r>
          </w:p>
        </w:tc>
        <w:tc>
          <w:tcPr>
            <w:tcW w:w="7560" w:type="dxa"/>
            <w:vAlign w:val="center"/>
          </w:tcPr>
          <w:p w:rsidR="00F47E48" w:rsidRDefault="00F47E48" w:rsidP="0060517C">
            <w:r>
              <w:rPr>
                <w:sz w:val="17"/>
              </w:rPr>
              <w:t>Processing the same message more than once still produces a safe result</w:t>
            </w:r>
          </w:p>
        </w:tc>
      </w:tr>
    </w:tbl>
    <w:p w:rsidR="00F47E48" w:rsidRDefault="00F47E48" w:rsidP="00F47E48">
      <w:pPr>
        <w:spacing w:after="0"/>
      </w:pPr>
    </w:p>
    <w:p w:rsidR="00F47E48" w:rsidRDefault="00F47E48" w:rsidP="00F47E48">
      <w:pPr>
        <w:keepNext/>
      </w:pPr>
      <w:r>
        <w:rPr>
          <w:b/>
          <w:color w:val="C77814"/>
        </w:rPr>
        <w:t>DIAGRAM C-0E: Synchronous Calls vs Asynchronous Events</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side-by-side architecture diagram titled “How Microservices Communicate”. Left: Conversation Service sends an HTTPS request to User Service and waits for a response; show timeout and immediate dependency. Right: Conversation Service publishes conversation.completed to Google Cloud Pub/Sub; Wellbeing, Analytics and Notification services subscribe independently. Add labels “synchronous = caller waits” and “asynchronous = producer and consumer decoupled in time”. White background, dark-blue headings, restrained GCP/RedDust styling.</w:t>
            </w:r>
          </w:p>
        </w:tc>
      </w:tr>
    </w:tbl>
    <w:p w:rsidR="00F47E48" w:rsidRDefault="00F47E48" w:rsidP="00F47E48">
      <w:pPr>
        <w:spacing w:after="0"/>
      </w:pPr>
    </w:p>
    <w:p w:rsidR="00F47E48" w:rsidRDefault="00F47E48" w:rsidP="00F47E48">
      <w:pPr>
        <w:pStyle w:val="Heading2"/>
      </w:pPr>
      <w:r>
        <w:t>0.10 — Service discovery: how one service finds another</w:t>
      </w:r>
    </w:p>
    <w:p w:rsidR="00F47E48" w:rsidRDefault="00F47E48" w:rsidP="00F47E48">
      <w:r>
        <w:t>Hard-coding changing IP addresses does not scale. Service discovery gives software a stable logical name that resolves to the current network destination. The mechanism evolves as the hosting platform evolves.</w:t>
      </w:r>
    </w:p>
    <w:tbl>
      <w:tblPr>
        <w:tblStyle w:val="TableGrid"/>
        <w:tblW w:w="0" w:type="auto"/>
        <w:jc w:val="center"/>
        <w:tblLook w:val="04A0" w:firstRow="1" w:lastRow="0" w:firstColumn="1" w:lastColumn="0" w:noHBand="0" w:noVBand="1"/>
      </w:tblPr>
      <w:tblGrid>
        <w:gridCol w:w="2540"/>
        <w:gridCol w:w="3635"/>
        <w:gridCol w:w="4097"/>
      </w:tblGrid>
      <w:tr w:rsidR="00F47E48" w:rsidTr="0060517C">
        <w:trPr>
          <w:cantSplit/>
          <w:jc w:val="center"/>
        </w:trPr>
        <w:tc>
          <w:tcPr>
            <w:tcW w:w="2592" w:type="dxa"/>
            <w:shd w:val="clear" w:color="auto" w:fill="17365D"/>
            <w:vAlign w:val="center"/>
          </w:tcPr>
          <w:p w:rsidR="00F47E48" w:rsidRDefault="00F47E48" w:rsidP="0060517C">
            <w:pPr>
              <w:jc w:val="center"/>
            </w:pPr>
            <w:r>
              <w:rPr>
                <w:b/>
                <w:color w:val="FFFFFF"/>
                <w:sz w:val="17"/>
              </w:rPr>
              <w:lastRenderedPageBreak/>
              <w:t>Environment</w:t>
            </w:r>
          </w:p>
        </w:tc>
        <w:tc>
          <w:tcPr>
            <w:tcW w:w="3744" w:type="dxa"/>
            <w:shd w:val="clear" w:color="auto" w:fill="17365D"/>
            <w:vAlign w:val="center"/>
          </w:tcPr>
          <w:p w:rsidR="00F47E48" w:rsidRDefault="00F47E48" w:rsidP="0060517C">
            <w:pPr>
              <w:jc w:val="center"/>
            </w:pPr>
            <w:r>
              <w:rPr>
                <w:b/>
                <w:color w:val="FFFFFF"/>
                <w:sz w:val="17"/>
              </w:rPr>
              <w:t>Typical service address</w:t>
            </w:r>
          </w:p>
        </w:tc>
        <w:tc>
          <w:tcPr>
            <w:tcW w:w="4248" w:type="dxa"/>
            <w:shd w:val="clear" w:color="auto" w:fill="17365D"/>
            <w:vAlign w:val="center"/>
          </w:tcPr>
          <w:p w:rsidR="00F47E48" w:rsidRDefault="00F47E48" w:rsidP="0060517C">
            <w:pPr>
              <w:jc w:val="center"/>
            </w:pPr>
            <w:r>
              <w:rPr>
                <w:b/>
                <w:color w:val="FFFFFF"/>
                <w:sz w:val="17"/>
              </w:rPr>
              <w:t>What provides discovery</w:t>
            </w:r>
          </w:p>
        </w:tc>
      </w:tr>
      <w:tr w:rsidR="00F47E48" w:rsidTr="0060517C">
        <w:trPr>
          <w:cantSplit/>
          <w:jc w:val="center"/>
        </w:trPr>
        <w:tc>
          <w:tcPr>
            <w:tcW w:w="2592" w:type="dxa"/>
            <w:shd w:val="clear" w:color="auto" w:fill="F5F8FA"/>
            <w:vAlign w:val="center"/>
          </w:tcPr>
          <w:p w:rsidR="00F47E48" w:rsidRDefault="00F47E48" w:rsidP="0060517C">
            <w:r>
              <w:rPr>
                <w:sz w:val="17"/>
              </w:rPr>
              <w:t>Two local processes</w:t>
            </w:r>
          </w:p>
        </w:tc>
        <w:tc>
          <w:tcPr>
            <w:tcW w:w="3744" w:type="dxa"/>
            <w:shd w:val="clear" w:color="auto" w:fill="F5F8FA"/>
            <w:vAlign w:val="center"/>
          </w:tcPr>
          <w:p w:rsidR="00F47E48" w:rsidRDefault="00F47E48" w:rsidP="0060517C">
            <w:r>
              <w:rPr>
                <w:sz w:val="17"/>
              </w:rPr>
              <w:t>http://127.0.0.1:8001</w:t>
            </w:r>
          </w:p>
        </w:tc>
        <w:tc>
          <w:tcPr>
            <w:tcW w:w="4248" w:type="dxa"/>
            <w:shd w:val="clear" w:color="auto" w:fill="F5F8FA"/>
            <w:vAlign w:val="center"/>
          </w:tcPr>
          <w:p w:rsidR="00F47E48" w:rsidRDefault="00F47E48" w:rsidP="0060517C">
            <w:r>
              <w:rPr>
                <w:sz w:val="17"/>
              </w:rPr>
              <w:t>Developer chooses local ports</w:t>
            </w:r>
          </w:p>
        </w:tc>
      </w:tr>
      <w:tr w:rsidR="00F47E48" w:rsidTr="0060517C">
        <w:trPr>
          <w:cantSplit/>
          <w:jc w:val="center"/>
        </w:trPr>
        <w:tc>
          <w:tcPr>
            <w:tcW w:w="2592" w:type="dxa"/>
            <w:vAlign w:val="center"/>
          </w:tcPr>
          <w:p w:rsidR="00F47E48" w:rsidRDefault="00F47E48" w:rsidP="0060517C">
            <w:r>
              <w:rPr>
                <w:sz w:val="17"/>
              </w:rPr>
              <w:t>Docker Compose</w:t>
            </w:r>
          </w:p>
        </w:tc>
        <w:tc>
          <w:tcPr>
            <w:tcW w:w="3744" w:type="dxa"/>
            <w:vAlign w:val="center"/>
          </w:tcPr>
          <w:p w:rsidR="00F47E48" w:rsidRDefault="00F47E48" w:rsidP="0060517C">
            <w:r>
              <w:rPr>
                <w:sz w:val="17"/>
              </w:rPr>
              <w:t>http://user-service:8000</w:t>
            </w:r>
          </w:p>
        </w:tc>
        <w:tc>
          <w:tcPr>
            <w:tcW w:w="4248" w:type="dxa"/>
            <w:vAlign w:val="center"/>
          </w:tcPr>
          <w:p w:rsidR="00F47E48" w:rsidRDefault="00F47E48" w:rsidP="0060517C">
            <w:r>
              <w:rPr>
                <w:sz w:val="17"/>
              </w:rPr>
              <w:t>Compose network DNS</w:t>
            </w:r>
          </w:p>
        </w:tc>
      </w:tr>
      <w:tr w:rsidR="00F47E48" w:rsidTr="0060517C">
        <w:trPr>
          <w:cantSplit/>
          <w:jc w:val="center"/>
        </w:trPr>
        <w:tc>
          <w:tcPr>
            <w:tcW w:w="2592" w:type="dxa"/>
            <w:shd w:val="clear" w:color="auto" w:fill="F5F8FA"/>
            <w:vAlign w:val="center"/>
          </w:tcPr>
          <w:p w:rsidR="00F47E48" w:rsidRDefault="00F47E48" w:rsidP="0060517C">
            <w:r>
              <w:rPr>
                <w:sz w:val="17"/>
              </w:rPr>
              <w:t>Kubernetes</w:t>
            </w:r>
          </w:p>
        </w:tc>
        <w:tc>
          <w:tcPr>
            <w:tcW w:w="3744" w:type="dxa"/>
            <w:shd w:val="clear" w:color="auto" w:fill="F5F8FA"/>
            <w:vAlign w:val="center"/>
          </w:tcPr>
          <w:p w:rsidR="00F47E48" w:rsidRDefault="00F47E48" w:rsidP="0060517C">
            <w:r>
              <w:rPr>
                <w:sz w:val="17"/>
              </w:rPr>
              <w:t>http://user-service</w:t>
            </w:r>
          </w:p>
        </w:tc>
        <w:tc>
          <w:tcPr>
            <w:tcW w:w="4248" w:type="dxa"/>
            <w:shd w:val="clear" w:color="auto" w:fill="F5F8FA"/>
            <w:vAlign w:val="center"/>
          </w:tcPr>
          <w:p w:rsidR="00F47E48" w:rsidRDefault="00F47E48" w:rsidP="0060517C">
            <w:r>
              <w:rPr>
                <w:sz w:val="17"/>
              </w:rPr>
              <w:t>Kubernetes Service + cluster DNS</w:t>
            </w:r>
          </w:p>
        </w:tc>
      </w:tr>
      <w:tr w:rsidR="00F47E48" w:rsidTr="0060517C">
        <w:trPr>
          <w:cantSplit/>
          <w:jc w:val="center"/>
        </w:trPr>
        <w:tc>
          <w:tcPr>
            <w:tcW w:w="2592" w:type="dxa"/>
            <w:vAlign w:val="center"/>
          </w:tcPr>
          <w:p w:rsidR="00F47E48" w:rsidRDefault="00F47E48" w:rsidP="0060517C">
            <w:r>
              <w:rPr>
                <w:sz w:val="17"/>
              </w:rPr>
              <w:t>Managed/serverless platform</w:t>
            </w:r>
          </w:p>
        </w:tc>
        <w:tc>
          <w:tcPr>
            <w:tcW w:w="3744" w:type="dxa"/>
            <w:vAlign w:val="center"/>
          </w:tcPr>
          <w:p w:rsidR="00F47E48" w:rsidRDefault="00F47E48" w:rsidP="0060517C">
            <w:r>
              <w:rPr>
                <w:sz w:val="17"/>
              </w:rPr>
              <w:t>Provider URL or private service name</w:t>
            </w:r>
          </w:p>
        </w:tc>
        <w:tc>
          <w:tcPr>
            <w:tcW w:w="4248" w:type="dxa"/>
            <w:vAlign w:val="center"/>
          </w:tcPr>
          <w:p w:rsidR="00F47E48" w:rsidRDefault="00F47E48" w:rsidP="0060517C">
            <w:r>
              <w:rPr>
                <w:sz w:val="17"/>
              </w:rPr>
              <w:t>Cloud platform service discovery/routing</w:t>
            </w:r>
          </w:p>
        </w:tc>
      </w:tr>
    </w:tbl>
    <w:p w:rsidR="00F47E48" w:rsidRDefault="00F47E48" w:rsidP="00F47E48">
      <w:pPr>
        <w:spacing w:after="0"/>
      </w:pPr>
    </w:p>
    <w:p w:rsidR="00F47E48" w:rsidRDefault="00F47E48" w:rsidP="00F47E48">
      <w:pPr>
        <w:keepNext/>
      </w:pPr>
      <w:r>
        <w:rPr>
          <w:b/>
          <w:color w:val="C77814"/>
        </w:rPr>
        <w:t>DIAGRAM C-0F: Service Discovery Evolution</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four-stage beginner diagram titled “Service Discovery — From localhost to Kubernetes DNS”. Stage 1: local FastAPI services on localhost:8001 and localhost:8002. Stage 2: Docker Compose services addressed by service name. Stage 3: Kubernetes Pods hidden behind stable Kubernetes Services and cluster DNS names. Stage 4: GKE environment where replicas can change while service DNS remains stable. Emphasize “do not hard-code Pod/container IP addresses”.</w:t>
            </w:r>
          </w:p>
        </w:tc>
      </w:tr>
    </w:tbl>
    <w:p w:rsidR="00F47E48" w:rsidRDefault="00F47E48" w:rsidP="00F47E48">
      <w:pPr>
        <w:spacing w:after="0"/>
      </w:pPr>
    </w:p>
    <w:p w:rsidR="00F47E48" w:rsidRDefault="00F47E48" w:rsidP="00F47E48">
      <w:pPr>
        <w:pStyle w:val="Heading2"/>
      </w:pPr>
      <w:r>
        <w:t>0.11 — Where and how microservices are hosted</w:t>
      </w:r>
    </w:p>
    <w:p w:rsidR="00F47E48" w:rsidRDefault="00F47E48" w:rsidP="00F47E48">
      <w:r>
        <w:t>A microservice is an application architecture concept; it can run in many environments. Containerization becomes useful because it makes the application package portable across those environments.</w:t>
      </w:r>
    </w:p>
    <w:tbl>
      <w:tblPr>
        <w:tblStyle w:val="TableGrid"/>
        <w:tblW w:w="0" w:type="auto"/>
        <w:jc w:val="center"/>
        <w:tblLook w:val="04A0" w:firstRow="1" w:lastRow="0" w:firstColumn="1" w:lastColumn="0" w:noHBand="0" w:noVBand="1"/>
      </w:tblPr>
      <w:tblGrid>
        <w:gridCol w:w="1804"/>
        <w:gridCol w:w="2357"/>
        <w:gridCol w:w="3208"/>
        <w:gridCol w:w="2903"/>
      </w:tblGrid>
      <w:tr w:rsidR="00F47E48" w:rsidTr="0060517C">
        <w:trPr>
          <w:cantSplit/>
          <w:jc w:val="center"/>
        </w:trPr>
        <w:tc>
          <w:tcPr>
            <w:tcW w:w="1872" w:type="dxa"/>
            <w:shd w:val="clear" w:color="auto" w:fill="17365D"/>
            <w:vAlign w:val="center"/>
          </w:tcPr>
          <w:p w:rsidR="00F47E48" w:rsidRDefault="00F47E48" w:rsidP="0060517C">
            <w:pPr>
              <w:jc w:val="center"/>
            </w:pPr>
            <w:r>
              <w:rPr>
                <w:b/>
                <w:color w:val="FFFFFF"/>
                <w:sz w:val="17"/>
              </w:rPr>
              <w:t>Hosting model</w:t>
            </w:r>
          </w:p>
        </w:tc>
        <w:tc>
          <w:tcPr>
            <w:tcW w:w="2448" w:type="dxa"/>
            <w:shd w:val="clear" w:color="auto" w:fill="17365D"/>
            <w:vAlign w:val="center"/>
          </w:tcPr>
          <w:p w:rsidR="00F47E48" w:rsidRDefault="00F47E48" w:rsidP="0060517C">
            <w:pPr>
              <w:jc w:val="center"/>
            </w:pPr>
            <w:r>
              <w:rPr>
                <w:b/>
                <w:color w:val="FFFFFF"/>
                <w:sz w:val="17"/>
              </w:rPr>
              <w:t>What runs the service</w:t>
            </w:r>
          </w:p>
        </w:tc>
        <w:tc>
          <w:tcPr>
            <w:tcW w:w="3384" w:type="dxa"/>
            <w:shd w:val="clear" w:color="auto" w:fill="17365D"/>
            <w:vAlign w:val="center"/>
          </w:tcPr>
          <w:p w:rsidR="00F47E48" w:rsidRDefault="00F47E48" w:rsidP="0060517C">
            <w:pPr>
              <w:jc w:val="center"/>
            </w:pPr>
            <w:r>
              <w:rPr>
                <w:b/>
                <w:color w:val="FFFFFF"/>
                <w:sz w:val="17"/>
              </w:rPr>
              <w:t>Strength</w:t>
            </w:r>
          </w:p>
        </w:tc>
        <w:tc>
          <w:tcPr>
            <w:tcW w:w="3024" w:type="dxa"/>
            <w:shd w:val="clear" w:color="auto" w:fill="17365D"/>
            <w:vAlign w:val="center"/>
          </w:tcPr>
          <w:p w:rsidR="00F47E48" w:rsidRDefault="00F47E48" w:rsidP="0060517C">
            <w:pPr>
              <w:jc w:val="center"/>
            </w:pPr>
            <w:r>
              <w:rPr>
                <w:b/>
                <w:color w:val="FFFFFF"/>
                <w:sz w:val="17"/>
              </w:rPr>
              <w:t>Trade-off</w:t>
            </w:r>
          </w:p>
        </w:tc>
      </w:tr>
      <w:tr w:rsidR="00F47E48" w:rsidTr="0060517C">
        <w:trPr>
          <w:cantSplit/>
          <w:jc w:val="center"/>
        </w:trPr>
        <w:tc>
          <w:tcPr>
            <w:tcW w:w="1872" w:type="dxa"/>
            <w:shd w:val="clear" w:color="auto" w:fill="F5F8FA"/>
            <w:vAlign w:val="center"/>
          </w:tcPr>
          <w:p w:rsidR="00F47E48" w:rsidRDefault="00F47E48" w:rsidP="0060517C">
            <w:r>
              <w:rPr>
                <w:sz w:val="17"/>
              </w:rPr>
              <w:t>Developer laptop</w:t>
            </w:r>
          </w:p>
        </w:tc>
        <w:tc>
          <w:tcPr>
            <w:tcW w:w="2448" w:type="dxa"/>
            <w:shd w:val="clear" w:color="auto" w:fill="F5F8FA"/>
            <w:vAlign w:val="center"/>
          </w:tcPr>
          <w:p w:rsidR="00F47E48" w:rsidRDefault="00F47E48" w:rsidP="0060517C">
            <w:r>
              <w:rPr>
                <w:sz w:val="17"/>
              </w:rPr>
              <w:t>Python/Uvicorn process</w:t>
            </w:r>
          </w:p>
        </w:tc>
        <w:tc>
          <w:tcPr>
            <w:tcW w:w="3384" w:type="dxa"/>
            <w:shd w:val="clear" w:color="auto" w:fill="F5F8FA"/>
            <w:vAlign w:val="center"/>
          </w:tcPr>
          <w:p w:rsidR="00F47E48" w:rsidRDefault="00F47E48" w:rsidP="0060517C">
            <w:r>
              <w:rPr>
                <w:sz w:val="17"/>
              </w:rPr>
              <w:t>Fast learning and debugging</w:t>
            </w:r>
          </w:p>
        </w:tc>
        <w:tc>
          <w:tcPr>
            <w:tcW w:w="3024" w:type="dxa"/>
            <w:shd w:val="clear" w:color="auto" w:fill="F5F8FA"/>
            <w:vAlign w:val="center"/>
          </w:tcPr>
          <w:p w:rsidR="00F47E48" w:rsidRDefault="00F47E48" w:rsidP="0060517C">
            <w:r>
              <w:rPr>
                <w:sz w:val="17"/>
              </w:rPr>
              <w:t>Not a shared production platform</w:t>
            </w:r>
          </w:p>
        </w:tc>
      </w:tr>
      <w:tr w:rsidR="00F47E48" w:rsidTr="0060517C">
        <w:trPr>
          <w:cantSplit/>
          <w:jc w:val="center"/>
        </w:trPr>
        <w:tc>
          <w:tcPr>
            <w:tcW w:w="1872" w:type="dxa"/>
            <w:vAlign w:val="center"/>
          </w:tcPr>
          <w:p w:rsidR="00F47E48" w:rsidRDefault="00F47E48" w:rsidP="0060517C">
            <w:r>
              <w:rPr>
                <w:sz w:val="17"/>
              </w:rPr>
              <w:t>Compute Engine VM</w:t>
            </w:r>
          </w:p>
        </w:tc>
        <w:tc>
          <w:tcPr>
            <w:tcW w:w="2448" w:type="dxa"/>
            <w:vAlign w:val="center"/>
          </w:tcPr>
          <w:p w:rsidR="00F47E48" w:rsidRDefault="00F47E48" w:rsidP="0060517C">
            <w:r>
              <w:rPr>
                <w:sz w:val="17"/>
              </w:rPr>
              <w:t>systemd + application runtime</w:t>
            </w:r>
          </w:p>
        </w:tc>
        <w:tc>
          <w:tcPr>
            <w:tcW w:w="3384" w:type="dxa"/>
            <w:vAlign w:val="center"/>
          </w:tcPr>
          <w:p w:rsidR="00F47E48" w:rsidRDefault="00F47E48" w:rsidP="0060517C">
            <w:r>
              <w:rPr>
                <w:sz w:val="17"/>
              </w:rPr>
              <w:t>Full OS control; familiar RedDust baseline</w:t>
            </w:r>
          </w:p>
        </w:tc>
        <w:tc>
          <w:tcPr>
            <w:tcW w:w="3024" w:type="dxa"/>
            <w:vAlign w:val="center"/>
          </w:tcPr>
          <w:p w:rsidR="00F47E48" w:rsidRDefault="00F47E48" w:rsidP="0060517C">
            <w:r>
              <w:rPr>
                <w:sz w:val="17"/>
              </w:rPr>
              <w:t>Team manages VM/runtime lifecycle</w:t>
            </w:r>
          </w:p>
        </w:tc>
      </w:tr>
      <w:tr w:rsidR="00F47E48" w:rsidTr="0060517C">
        <w:trPr>
          <w:cantSplit/>
          <w:jc w:val="center"/>
        </w:trPr>
        <w:tc>
          <w:tcPr>
            <w:tcW w:w="1872" w:type="dxa"/>
            <w:shd w:val="clear" w:color="auto" w:fill="F5F8FA"/>
            <w:vAlign w:val="center"/>
          </w:tcPr>
          <w:p w:rsidR="00F47E48" w:rsidRDefault="00F47E48" w:rsidP="0060517C">
            <w:r>
              <w:rPr>
                <w:sz w:val="17"/>
              </w:rPr>
              <w:t>Docker host</w:t>
            </w:r>
          </w:p>
        </w:tc>
        <w:tc>
          <w:tcPr>
            <w:tcW w:w="2448" w:type="dxa"/>
            <w:shd w:val="clear" w:color="auto" w:fill="F5F8FA"/>
            <w:vAlign w:val="center"/>
          </w:tcPr>
          <w:p w:rsidR="00F47E48" w:rsidRDefault="00F47E48" w:rsidP="0060517C">
            <w:r>
              <w:rPr>
                <w:sz w:val="17"/>
              </w:rPr>
              <w:t>Container runtime</w:t>
            </w:r>
          </w:p>
        </w:tc>
        <w:tc>
          <w:tcPr>
            <w:tcW w:w="3384" w:type="dxa"/>
            <w:shd w:val="clear" w:color="auto" w:fill="F5F8FA"/>
            <w:vAlign w:val="center"/>
          </w:tcPr>
          <w:p w:rsidR="00F47E48" w:rsidRDefault="00F47E48" w:rsidP="0060517C">
            <w:r>
              <w:rPr>
                <w:sz w:val="17"/>
              </w:rPr>
              <w:t>Repeatable application package</w:t>
            </w:r>
          </w:p>
        </w:tc>
        <w:tc>
          <w:tcPr>
            <w:tcW w:w="3024" w:type="dxa"/>
            <w:shd w:val="clear" w:color="auto" w:fill="F5F8FA"/>
            <w:vAlign w:val="center"/>
          </w:tcPr>
          <w:p w:rsidR="00F47E48" w:rsidRDefault="00F47E48" w:rsidP="0060517C">
            <w:r>
              <w:rPr>
                <w:sz w:val="17"/>
              </w:rPr>
              <w:t>Single-host orchestration remains limited</w:t>
            </w:r>
          </w:p>
        </w:tc>
      </w:tr>
      <w:tr w:rsidR="00F47E48" w:rsidTr="0060517C">
        <w:trPr>
          <w:cantSplit/>
          <w:jc w:val="center"/>
        </w:trPr>
        <w:tc>
          <w:tcPr>
            <w:tcW w:w="1872" w:type="dxa"/>
            <w:vAlign w:val="center"/>
          </w:tcPr>
          <w:p w:rsidR="00F47E48" w:rsidRDefault="00F47E48" w:rsidP="0060517C">
            <w:r>
              <w:rPr>
                <w:sz w:val="17"/>
              </w:rPr>
              <w:t>Kubernetes / GKE</w:t>
            </w:r>
          </w:p>
        </w:tc>
        <w:tc>
          <w:tcPr>
            <w:tcW w:w="2448" w:type="dxa"/>
            <w:vAlign w:val="center"/>
          </w:tcPr>
          <w:p w:rsidR="00F47E48" w:rsidRDefault="00F47E48" w:rsidP="0060517C">
            <w:r>
              <w:rPr>
                <w:sz w:val="17"/>
              </w:rPr>
              <w:t>Deployment → Pods → containers</w:t>
            </w:r>
          </w:p>
        </w:tc>
        <w:tc>
          <w:tcPr>
            <w:tcW w:w="3384" w:type="dxa"/>
            <w:vAlign w:val="center"/>
          </w:tcPr>
          <w:p w:rsidR="00F47E48" w:rsidRDefault="00F47E48" w:rsidP="0060517C">
            <w:r>
              <w:rPr>
                <w:sz w:val="17"/>
              </w:rPr>
              <w:t>Self-healing, scaling, rolling deployment, service discovery</w:t>
            </w:r>
          </w:p>
        </w:tc>
        <w:tc>
          <w:tcPr>
            <w:tcW w:w="3024" w:type="dxa"/>
            <w:vAlign w:val="center"/>
          </w:tcPr>
          <w:p w:rsidR="00F47E48" w:rsidRDefault="00F47E48" w:rsidP="0060517C">
            <w:r>
              <w:rPr>
                <w:sz w:val="17"/>
              </w:rPr>
              <w:t>Significantly more platform complexity</w:t>
            </w:r>
          </w:p>
        </w:tc>
      </w:tr>
      <w:tr w:rsidR="00F47E48" w:rsidTr="0060517C">
        <w:trPr>
          <w:cantSplit/>
          <w:jc w:val="center"/>
        </w:trPr>
        <w:tc>
          <w:tcPr>
            <w:tcW w:w="1872" w:type="dxa"/>
            <w:shd w:val="clear" w:color="auto" w:fill="F5F8FA"/>
            <w:vAlign w:val="center"/>
          </w:tcPr>
          <w:p w:rsidR="00F47E48" w:rsidRDefault="00F47E48" w:rsidP="0060517C">
            <w:r>
              <w:rPr>
                <w:sz w:val="17"/>
              </w:rPr>
              <w:t>Cloud Run</w:t>
            </w:r>
          </w:p>
        </w:tc>
        <w:tc>
          <w:tcPr>
            <w:tcW w:w="2448" w:type="dxa"/>
            <w:shd w:val="clear" w:color="auto" w:fill="F5F8FA"/>
            <w:vAlign w:val="center"/>
          </w:tcPr>
          <w:p w:rsidR="00F47E48" w:rsidRDefault="00F47E48" w:rsidP="0060517C">
            <w:r>
              <w:rPr>
                <w:sz w:val="17"/>
              </w:rPr>
              <w:t>Managed container execution</w:t>
            </w:r>
          </w:p>
        </w:tc>
        <w:tc>
          <w:tcPr>
            <w:tcW w:w="3384" w:type="dxa"/>
            <w:shd w:val="clear" w:color="auto" w:fill="F5F8FA"/>
            <w:vAlign w:val="center"/>
          </w:tcPr>
          <w:p w:rsidR="00F47E48" w:rsidRDefault="00F47E48" w:rsidP="0060517C">
            <w:r>
              <w:rPr>
                <w:sz w:val="17"/>
              </w:rPr>
              <w:t>Low infrastructure overhead for suitable stateless HTTP workloads</w:t>
            </w:r>
          </w:p>
        </w:tc>
        <w:tc>
          <w:tcPr>
            <w:tcW w:w="3024" w:type="dxa"/>
            <w:shd w:val="clear" w:color="auto" w:fill="F5F8FA"/>
            <w:vAlign w:val="center"/>
          </w:tcPr>
          <w:p w:rsidR="00F47E48" w:rsidRDefault="00F47E48" w:rsidP="0060517C">
            <w:r>
              <w:rPr>
                <w:sz w:val="17"/>
              </w:rPr>
              <w:t>Less low-level control; workload/network constraints differ</w:t>
            </w:r>
          </w:p>
        </w:tc>
      </w:tr>
    </w:tbl>
    <w:p w:rsidR="00F47E48" w:rsidRDefault="00F47E48" w:rsidP="00F47E48">
      <w:pPr>
        <w:spacing w:after="0"/>
      </w:pPr>
    </w:p>
    <w:p w:rsidR="00F47E48" w:rsidRDefault="00F47E48" w:rsidP="00F47E48">
      <w:pPr>
        <w:keepNext/>
      </w:pPr>
      <w:r>
        <w:rPr>
          <w:b/>
          <w:color w:val="C77814"/>
        </w:rPr>
        <w:t>DIAGRAM C-0G: Microservice Hosting Progression</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left-to-right evolution diagram titled “One FastAPI Service, Many Hosting Models”. Show the same FastAPI source running as: local Uvicorn process → systemd service on Compute Engine → Docker container → Kubernetes Deployment/Pods → GKE. Keep the application logic visually identical while the hosting/orchestration layer changes. Add note: “Architecture first; packaging and orchestration come next.”</w:t>
            </w:r>
          </w:p>
        </w:tc>
      </w:tr>
    </w:tbl>
    <w:p w:rsidR="00F47E48" w:rsidRDefault="00F47E48" w:rsidP="00F47E48">
      <w:pPr>
        <w:spacing w:after="0"/>
      </w:pPr>
    </w:p>
    <w:p w:rsidR="00F47E48" w:rsidRDefault="00F47E48" w:rsidP="00F47E48">
      <w:pPr>
        <w:pStyle w:val="Heading2"/>
      </w:pPr>
      <w:r>
        <w:t>0.12 — Stateless versus stateful components</w:t>
      </w:r>
    </w:p>
    <w:p w:rsidR="00F47E48" w:rsidRDefault="00F47E48" w:rsidP="00F47E48">
      <w:r>
        <w:t>A stateless service does not depend on the local memory or filesystem of one particular replica to preserve durable business state across requests. This is valuable because orchestrators are free to replace or scale replicas. State still exists—it is simply stored in systems designed to preserve it.</w:t>
      </w:r>
    </w:p>
    <w:tbl>
      <w:tblPr>
        <w:tblStyle w:val="TableGrid"/>
        <w:tblW w:w="0" w:type="auto"/>
        <w:jc w:val="center"/>
        <w:tblLook w:val="04A0" w:firstRow="1" w:lastRow="0" w:firstColumn="1" w:lastColumn="0" w:noHBand="0" w:noVBand="1"/>
      </w:tblPr>
      <w:tblGrid>
        <w:gridCol w:w="2307"/>
        <w:gridCol w:w="3966"/>
        <w:gridCol w:w="3999"/>
      </w:tblGrid>
      <w:tr w:rsidR="00F47E48" w:rsidTr="0060517C">
        <w:trPr>
          <w:cantSplit/>
          <w:jc w:val="center"/>
        </w:trPr>
        <w:tc>
          <w:tcPr>
            <w:tcW w:w="2376" w:type="dxa"/>
            <w:shd w:val="clear" w:color="auto" w:fill="17365D"/>
            <w:vAlign w:val="center"/>
          </w:tcPr>
          <w:p w:rsidR="00F47E48" w:rsidRDefault="00F47E48" w:rsidP="0060517C">
            <w:pPr>
              <w:jc w:val="center"/>
            </w:pPr>
            <w:r>
              <w:rPr>
                <w:b/>
                <w:color w:val="FFFFFF"/>
                <w:sz w:val="17"/>
              </w:rPr>
              <w:t>Question</w:t>
            </w:r>
          </w:p>
        </w:tc>
        <w:tc>
          <w:tcPr>
            <w:tcW w:w="4104" w:type="dxa"/>
            <w:shd w:val="clear" w:color="auto" w:fill="17365D"/>
            <w:vAlign w:val="center"/>
          </w:tcPr>
          <w:p w:rsidR="00F47E48" w:rsidRDefault="00F47E48" w:rsidP="0060517C">
            <w:pPr>
              <w:jc w:val="center"/>
            </w:pPr>
            <w:r>
              <w:rPr>
                <w:b/>
                <w:color w:val="FFFFFF"/>
                <w:sz w:val="17"/>
              </w:rPr>
              <w:t>Stateless service</w:t>
            </w:r>
          </w:p>
        </w:tc>
        <w:tc>
          <w:tcPr>
            <w:tcW w:w="4104" w:type="dxa"/>
            <w:shd w:val="clear" w:color="auto" w:fill="17365D"/>
            <w:vAlign w:val="center"/>
          </w:tcPr>
          <w:p w:rsidR="00F47E48" w:rsidRDefault="00F47E48" w:rsidP="0060517C">
            <w:pPr>
              <w:jc w:val="center"/>
            </w:pPr>
            <w:r>
              <w:rPr>
                <w:b/>
                <w:color w:val="FFFFFF"/>
                <w:sz w:val="17"/>
              </w:rPr>
              <w:t>Stateful component</w:t>
            </w:r>
          </w:p>
        </w:tc>
      </w:tr>
      <w:tr w:rsidR="00F47E48" w:rsidTr="0060517C">
        <w:trPr>
          <w:cantSplit/>
          <w:jc w:val="center"/>
        </w:trPr>
        <w:tc>
          <w:tcPr>
            <w:tcW w:w="2376" w:type="dxa"/>
            <w:shd w:val="clear" w:color="auto" w:fill="F5F8FA"/>
            <w:vAlign w:val="center"/>
          </w:tcPr>
          <w:p w:rsidR="00F47E48" w:rsidRDefault="00F47E48" w:rsidP="0060517C">
            <w:r>
              <w:rPr>
                <w:sz w:val="17"/>
              </w:rPr>
              <w:t>Durable user data</w:t>
            </w:r>
          </w:p>
        </w:tc>
        <w:tc>
          <w:tcPr>
            <w:tcW w:w="4104" w:type="dxa"/>
            <w:shd w:val="clear" w:color="auto" w:fill="F5F8FA"/>
            <w:vAlign w:val="center"/>
          </w:tcPr>
          <w:p w:rsidR="00F47E48" w:rsidRDefault="00F47E48" w:rsidP="0060517C">
            <w:r>
              <w:rPr>
                <w:sz w:val="17"/>
              </w:rPr>
              <w:t>Stored elsewhere</w:t>
            </w:r>
          </w:p>
        </w:tc>
        <w:tc>
          <w:tcPr>
            <w:tcW w:w="4104" w:type="dxa"/>
            <w:shd w:val="clear" w:color="auto" w:fill="F5F8FA"/>
            <w:vAlign w:val="center"/>
          </w:tcPr>
          <w:p w:rsidR="00F47E48" w:rsidRDefault="00F47E48" w:rsidP="0060517C">
            <w:r>
              <w:rPr>
                <w:sz w:val="17"/>
              </w:rPr>
              <w:t>Owns/persists durable data</w:t>
            </w:r>
          </w:p>
        </w:tc>
      </w:tr>
      <w:tr w:rsidR="00F47E48" w:rsidTr="0060517C">
        <w:trPr>
          <w:cantSplit/>
          <w:jc w:val="center"/>
        </w:trPr>
        <w:tc>
          <w:tcPr>
            <w:tcW w:w="2376" w:type="dxa"/>
            <w:vAlign w:val="center"/>
          </w:tcPr>
          <w:p w:rsidR="00F47E48" w:rsidRDefault="00F47E48" w:rsidP="0060517C">
            <w:r>
              <w:rPr>
                <w:sz w:val="17"/>
              </w:rPr>
              <w:lastRenderedPageBreak/>
              <w:t>Easy to replace replica?</w:t>
            </w:r>
          </w:p>
        </w:tc>
        <w:tc>
          <w:tcPr>
            <w:tcW w:w="4104" w:type="dxa"/>
            <w:vAlign w:val="center"/>
          </w:tcPr>
          <w:p w:rsidR="00F47E48" w:rsidRDefault="00F47E48" w:rsidP="0060517C">
            <w:r>
              <w:rPr>
                <w:sz w:val="17"/>
              </w:rPr>
              <w:t>Usually yes</w:t>
            </w:r>
          </w:p>
        </w:tc>
        <w:tc>
          <w:tcPr>
            <w:tcW w:w="4104" w:type="dxa"/>
            <w:vAlign w:val="center"/>
          </w:tcPr>
          <w:p w:rsidR="00F47E48" w:rsidRDefault="00F47E48" w:rsidP="0060517C">
            <w:r>
              <w:rPr>
                <w:sz w:val="17"/>
              </w:rPr>
              <w:t>Requires storage/identity coordination</w:t>
            </w:r>
          </w:p>
        </w:tc>
      </w:tr>
      <w:tr w:rsidR="00F47E48" w:rsidTr="0060517C">
        <w:trPr>
          <w:cantSplit/>
          <w:jc w:val="center"/>
        </w:trPr>
        <w:tc>
          <w:tcPr>
            <w:tcW w:w="2376" w:type="dxa"/>
            <w:shd w:val="clear" w:color="auto" w:fill="F5F8FA"/>
            <w:vAlign w:val="center"/>
          </w:tcPr>
          <w:p w:rsidR="00F47E48" w:rsidRDefault="00F47E48" w:rsidP="0060517C">
            <w:r>
              <w:rPr>
                <w:sz w:val="17"/>
              </w:rPr>
              <w:t>Typical examples</w:t>
            </w:r>
          </w:p>
        </w:tc>
        <w:tc>
          <w:tcPr>
            <w:tcW w:w="4104" w:type="dxa"/>
            <w:shd w:val="clear" w:color="auto" w:fill="F5F8FA"/>
            <w:vAlign w:val="center"/>
          </w:tcPr>
          <w:p w:rsidR="00F47E48" w:rsidRDefault="00F47E48" w:rsidP="0060517C">
            <w:r>
              <w:rPr>
                <w:sz w:val="17"/>
              </w:rPr>
              <w:t>FastAPI API, worker</w:t>
            </w:r>
          </w:p>
        </w:tc>
        <w:tc>
          <w:tcPr>
            <w:tcW w:w="4104" w:type="dxa"/>
            <w:shd w:val="clear" w:color="auto" w:fill="F5F8FA"/>
            <w:vAlign w:val="center"/>
          </w:tcPr>
          <w:p w:rsidR="00F47E48" w:rsidRDefault="00F47E48" w:rsidP="0060517C">
            <w:r>
              <w:rPr>
                <w:sz w:val="17"/>
              </w:rPr>
              <w:t>PostgreSQL, stateful queue/broker</w:t>
            </w:r>
          </w:p>
        </w:tc>
      </w:tr>
      <w:tr w:rsidR="00F47E48" w:rsidTr="0060517C">
        <w:trPr>
          <w:cantSplit/>
          <w:jc w:val="center"/>
        </w:trPr>
        <w:tc>
          <w:tcPr>
            <w:tcW w:w="2376" w:type="dxa"/>
            <w:vAlign w:val="center"/>
          </w:tcPr>
          <w:p w:rsidR="00F47E48" w:rsidRDefault="00F47E48" w:rsidP="0060517C">
            <w:r>
              <w:rPr>
                <w:sz w:val="17"/>
              </w:rPr>
              <w:t>Scaling pattern</w:t>
            </w:r>
          </w:p>
        </w:tc>
        <w:tc>
          <w:tcPr>
            <w:tcW w:w="4104" w:type="dxa"/>
            <w:vAlign w:val="center"/>
          </w:tcPr>
          <w:p w:rsidR="00F47E48" w:rsidRDefault="00F47E48" w:rsidP="0060517C">
            <w:r>
              <w:rPr>
                <w:sz w:val="17"/>
              </w:rPr>
              <w:t>Add/remove replicas behind a service/load balancer</w:t>
            </w:r>
          </w:p>
        </w:tc>
        <w:tc>
          <w:tcPr>
            <w:tcW w:w="4104" w:type="dxa"/>
            <w:vAlign w:val="center"/>
          </w:tcPr>
          <w:p w:rsidR="00F47E48" w:rsidRDefault="00F47E48" w:rsidP="0060517C">
            <w:r>
              <w:rPr>
                <w:sz w:val="17"/>
              </w:rPr>
              <w:t>Scaling requires data consistency/replication strategy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9A6712"/>
              <w:left w:val="single" w:sz="10" w:space="0" w:color="9A6712"/>
              <w:bottom w:val="single" w:sz="10" w:space="0" w:color="9A6712"/>
              <w:right w:val="single" w:sz="10" w:space="0" w:color="9A6712"/>
            </w:tcBorders>
            <w:shd w:val="clear" w:color="auto" w:fill="FFF4D6"/>
            <w:tcMar>
              <w:top w:w="110" w:type="dxa"/>
              <w:left w:w="130" w:type="dxa"/>
              <w:bottom w:w="110" w:type="dxa"/>
              <w:right w:w="130" w:type="dxa"/>
            </w:tcMar>
            <w:vAlign w:val="center"/>
          </w:tcPr>
          <w:p w:rsidR="00F47E48" w:rsidRDefault="00F47E48" w:rsidP="0060517C">
            <w:r>
              <w:rPr>
                <w:b/>
                <w:color w:val="9A6712"/>
              </w:rPr>
              <w:t>Container rule</w:t>
            </w:r>
            <w:r>
              <w:br/>
              <w:t>Do not treat a container filesystem as durable application storage. A Pod may disappear and be replaced. Store durable state in PostgreSQL, object storage, managed caches or properly provisioned persistent volumes depending on the workload.</w:t>
            </w:r>
          </w:p>
        </w:tc>
      </w:tr>
    </w:tbl>
    <w:p w:rsidR="00F47E48" w:rsidRDefault="00F47E48" w:rsidP="00F47E48">
      <w:pPr>
        <w:spacing w:after="0"/>
      </w:pPr>
    </w:p>
    <w:p w:rsidR="00F47E48" w:rsidRDefault="00F47E48" w:rsidP="00F47E48">
      <w:pPr>
        <w:keepNext/>
      </w:pPr>
      <w:r>
        <w:rPr>
          <w:b/>
          <w:color w:val="C77814"/>
        </w:rPr>
        <w:t>DIAGRAM C-0H: Stateless Replica Scaling</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diagram titled “Why Stateless Services Scale Easily”. Show a load balancer/Kubernetes Service distributing requests to three identical FastAPI replicas. All replicas connect to an external PostgreSQL database and optional Redis/cache. Show one Pod being terminated and replaced without losing user data. Add a crossed-out icon on “important data stored only inside one container filesystem”.</w:t>
            </w:r>
          </w:p>
        </w:tc>
      </w:tr>
    </w:tbl>
    <w:p w:rsidR="00F47E48" w:rsidRDefault="00F47E48" w:rsidP="00F47E48">
      <w:pPr>
        <w:spacing w:after="0"/>
      </w:pPr>
    </w:p>
    <w:p w:rsidR="00F47E48" w:rsidRDefault="00F47E48" w:rsidP="00F47E48">
      <w:pPr>
        <w:pStyle w:val="Heading2"/>
      </w:pPr>
      <w:r>
        <w:t>0.13 — Can FastAPI sit between a front end and PostgreSQL? Yes—and it is a strong first lab</w:t>
      </w:r>
    </w:p>
    <w:p w:rsidR="00F47E48" w:rsidRDefault="00F47E48" w:rsidP="00F47E48">
      <w:r>
        <w:t>Yes. A FastAPI service is an excellent middle tier between a web/mobile client and PostgreSQL. The client sends HTTPS requests to FastAPI; FastAPI authenticates/authorizes the request, validates input, applies business rules, executes permitted SQL through a database driver/ORM, and returns a controlled response. The mobile application never needs the database password.</w:t>
      </w: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rsidR="00F47E48" w:rsidRDefault="00F47E48" w:rsidP="0060517C">
            <w:r>
              <w:rPr>
                <w:b/>
                <w:color w:val="1F5C73"/>
              </w:rPr>
              <w:t>Recommended GCP starting point</w:t>
            </w:r>
            <w:r>
              <w:br/>
              <w:t>For a managed RedDust database, teach Cloud SQL for PostgreSQL as the preferred GCP model. A PostgreSQL image from Google Cloud Marketplace can also work, but it generally means the team is operating a database VM itself—OS patching, database upgrades, backups, availability and recovery become your responsibility. That is useful to understand, but it is usually unnecessary complexity for a first microservice lab.</w:t>
            </w:r>
          </w:p>
        </w:tc>
      </w:tr>
    </w:tbl>
    <w:p w:rsidR="00F47E48" w:rsidRDefault="00F47E48" w:rsidP="00F47E48">
      <w:pPr>
        <w:spacing w:after="0"/>
      </w:pPr>
    </w:p>
    <w:p w:rsidR="00F47E48" w:rsidRDefault="00F47E48" w:rsidP="00F47E48">
      <w:pPr>
        <w:spacing w:after="40"/>
      </w:pPr>
      <w:r>
        <w:rPr>
          <w:b/>
          <w:color w:val="17365D"/>
        </w:rPr>
        <w:t>Minimal PostgreSQL table for the lab</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CREATE TABLE app_user (</w:t>
            </w:r>
            <w:r>
              <w:rPr>
                <w:sz w:val="16"/>
              </w:rPr>
              <w:br/>
              <w:t xml:space="preserve">    id BIGSERIAL PRIMARY KEY,</w:t>
            </w:r>
            <w:r>
              <w:rPr>
                <w:sz w:val="16"/>
              </w:rPr>
              <w:br/>
              <w:t xml:space="preserve">    name TEXT NOT NULL,</w:t>
            </w:r>
            <w:r>
              <w:rPr>
                <w:sz w:val="16"/>
              </w:rPr>
              <w:br/>
              <w:t xml:space="preserve">    preferred_language TEXT NOT NULL DEFAULT 'English',</w:t>
            </w:r>
            <w:r>
              <w:rPr>
                <w:sz w:val="16"/>
              </w:rPr>
              <w:br/>
              <w:t xml:space="preserve">    created_at TIMESTAMPTZ NOT NULL DEFAULT now()</w:t>
            </w:r>
            <w:r>
              <w:rPr>
                <w:sz w:val="16"/>
              </w:rPr>
              <w:br/>
              <w:t>);</w:t>
            </w:r>
          </w:p>
        </w:tc>
      </w:tr>
    </w:tbl>
    <w:p w:rsidR="00F47E48" w:rsidRDefault="00F47E48" w:rsidP="00F47E48">
      <w:pPr>
        <w:spacing w:after="0"/>
      </w:pPr>
    </w:p>
    <w:p w:rsidR="00F47E48" w:rsidRDefault="00F47E48" w:rsidP="00F47E48">
      <w:pPr>
        <w:spacing w:after="40"/>
      </w:pPr>
      <w:r>
        <w:rPr>
          <w:b/>
          <w:color w:val="17365D"/>
        </w:rPr>
        <w:t>FastAPI + asyncpg example</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lastRenderedPageBreak/>
              <w:t>import os</w:t>
            </w:r>
            <w:r>
              <w:rPr>
                <w:sz w:val="16"/>
              </w:rPr>
              <w:br/>
              <w:t>import asyncpg</w:t>
            </w:r>
            <w:r>
              <w:rPr>
                <w:sz w:val="16"/>
              </w:rPr>
              <w:br/>
              <w:t>from contextlib import asynccontextmanager</w:t>
            </w:r>
            <w:r>
              <w:rPr>
                <w:sz w:val="16"/>
              </w:rPr>
              <w:br/>
              <w:t>from fastapi import FastAPI, HTTPException</w:t>
            </w:r>
            <w:r>
              <w:rPr>
                <w:sz w:val="16"/>
              </w:rPr>
              <w:br/>
              <w:t>from pydantic import BaseModel, Field</w:t>
            </w:r>
            <w:r>
              <w:rPr>
                <w:sz w:val="16"/>
              </w:rPr>
              <w:br/>
            </w:r>
            <w:r>
              <w:rPr>
                <w:sz w:val="16"/>
              </w:rPr>
              <w:br/>
              <w:t>pool: asyncpg.Pool | None = None</w:t>
            </w:r>
            <w:r>
              <w:rPr>
                <w:sz w:val="16"/>
              </w:rPr>
              <w:br/>
            </w:r>
            <w:r>
              <w:rPr>
                <w:sz w:val="16"/>
              </w:rPr>
              <w:br/>
              <w:t>@asynccontextmanager</w:t>
            </w:r>
            <w:r>
              <w:rPr>
                <w:sz w:val="16"/>
              </w:rPr>
              <w:br/>
              <w:t>async def lifespan(app: FastAPI):</w:t>
            </w:r>
            <w:r>
              <w:rPr>
                <w:sz w:val="16"/>
              </w:rPr>
              <w:br/>
              <w:t xml:space="preserve">    global pool</w:t>
            </w:r>
            <w:r>
              <w:rPr>
                <w:sz w:val="16"/>
              </w:rPr>
              <w:br/>
              <w:t xml:space="preserve">    pool = await asyncpg.create_pool(os.environ["DATABASE_URL"], min_size=1, max_size=5)</w:t>
            </w:r>
            <w:r>
              <w:rPr>
                <w:sz w:val="16"/>
              </w:rPr>
              <w:br/>
              <w:t xml:space="preserve">    yield</w:t>
            </w:r>
            <w:r>
              <w:rPr>
                <w:sz w:val="16"/>
              </w:rPr>
              <w:br/>
              <w:t xml:space="preserve">    await pool.close()</w:t>
            </w:r>
            <w:r>
              <w:rPr>
                <w:sz w:val="16"/>
              </w:rPr>
              <w:br/>
            </w:r>
            <w:r>
              <w:rPr>
                <w:sz w:val="16"/>
              </w:rPr>
              <w:br/>
              <w:t>app = FastAPI(title="Mini RedDust User Service", lifespan=lifespan)</w:t>
            </w:r>
            <w:r>
              <w:rPr>
                <w:sz w:val="16"/>
              </w:rPr>
              <w:br/>
            </w:r>
            <w:r>
              <w:rPr>
                <w:sz w:val="16"/>
              </w:rPr>
              <w:br/>
              <w:t>class UserCreate(BaseModel):</w:t>
            </w:r>
            <w:r>
              <w:rPr>
                <w:sz w:val="16"/>
              </w:rPr>
              <w:br/>
              <w:t xml:space="preserve">    name: str = Field(min_length=1, max_length=100)</w:t>
            </w:r>
            <w:r>
              <w:rPr>
                <w:sz w:val="16"/>
              </w:rPr>
              <w:br/>
              <w:t xml:space="preserve">    preferred_language: str = Field(default="English", max_length=40)</w:t>
            </w:r>
            <w:r>
              <w:rPr>
                <w:sz w:val="16"/>
              </w:rPr>
              <w:br/>
            </w:r>
            <w:r>
              <w:rPr>
                <w:sz w:val="16"/>
              </w:rPr>
              <w:br/>
              <w:t>@app.post("/api/v1/users", status_code=201)</w:t>
            </w:r>
            <w:r>
              <w:rPr>
                <w:sz w:val="16"/>
              </w:rPr>
              <w:br/>
              <w:t>async def create_user(user: UserCreate):</w:t>
            </w:r>
            <w:r>
              <w:rPr>
                <w:sz w:val="16"/>
              </w:rPr>
              <w:br/>
              <w:t xml:space="preserve">    row = await pool.fetchrow(</w:t>
            </w:r>
            <w:r>
              <w:rPr>
                <w:sz w:val="16"/>
              </w:rPr>
              <w:br/>
              <w:t xml:space="preserve">        """INSERT INTO app_user(name, preferred_language)</w:t>
            </w:r>
            <w:r>
              <w:rPr>
                <w:sz w:val="16"/>
              </w:rPr>
              <w:br/>
              <w:t xml:space="preserve">           VALUES($1, $2)</w:t>
            </w:r>
            <w:r>
              <w:rPr>
                <w:sz w:val="16"/>
              </w:rPr>
              <w:br/>
              <w:t xml:space="preserve">           RETURNING id, name, preferred_language, created_at""",</w:t>
            </w:r>
            <w:r>
              <w:rPr>
                <w:sz w:val="16"/>
              </w:rPr>
              <w:br/>
              <w:t xml:space="preserve">        user.name, user.preferred_language</w:t>
            </w:r>
            <w:r>
              <w:rPr>
                <w:sz w:val="16"/>
              </w:rPr>
              <w:br/>
              <w:t xml:space="preserve">    )</w:t>
            </w:r>
            <w:r>
              <w:rPr>
                <w:sz w:val="16"/>
              </w:rPr>
              <w:br/>
              <w:t xml:space="preserve">    return dict(row)</w:t>
            </w:r>
            <w:r>
              <w:rPr>
                <w:sz w:val="16"/>
              </w:rPr>
              <w:br/>
            </w:r>
            <w:r>
              <w:rPr>
                <w:sz w:val="16"/>
              </w:rPr>
              <w:br/>
              <w:t>@app.get("/api/v1/users/{user_id}")</w:t>
            </w:r>
            <w:r>
              <w:rPr>
                <w:sz w:val="16"/>
              </w:rPr>
              <w:br/>
              <w:t>async def get_user(user_id: int):</w:t>
            </w:r>
            <w:r>
              <w:rPr>
                <w:sz w:val="16"/>
              </w:rPr>
              <w:br/>
              <w:t xml:space="preserve">    row = await pool.fetchrow(</w:t>
            </w:r>
            <w:r>
              <w:rPr>
                <w:sz w:val="16"/>
              </w:rPr>
              <w:br/>
              <w:t xml:space="preserve">        "SELECT id, name, preferred_language, created_at FROM app_user WHERE id=$1",</w:t>
            </w:r>
            <w:r>
              <w:rPr>
                <w:sz w:val="16"/>
              </w:rPr>
              <w:br/>
              <w:t xml:space="preserve">        user_id</w:t>
            </w:r>
            <w:r>
              <w:rPr>
                <w:sz w:val="16"/>
              </w:rPr>
              <w:br/>
              <w:t xml:space="preserve">    )</w:t>
            </w:r>
            <w:r>
              <w:rPr>
                <w:sz w:val="16"/>
              </w:rPr>
              <w:br/>
              <w:t xml:space="preserve">    if not row:</w:t>
            </w:r>
            <w:r>
              <w:rPr>
                <w:sz w:val="16"/>
              </w:rPr>
              <w:br/>
              <w:t xml:space="preserve">        raise HTTPException(status_code=404, detail="User not found")</w:t>
            </w:r>
            <w:r>
              <w:rPr>
                <w:sz w:val="16"/>
              </w:rPr>
              <w:br/>
              <w:t xml:space="preserve">    return dict(row)</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CD2323"/>
              <w:left w:val="single" w:sz="10" w:space="0" w:color="CD2323"/>
              <w:bottom w:val="single" w:sz="10" w:space="0" w:color="CD2323"/>
              <w:right w:val="single" w:sz="10" w:space="0" w:color="CD2323"/>
            </w:tcBorders>
            <w:shd w:val="clear" w:color="auto" w:fill="FCECEC"/>
            <w:tcMar>
              <w:top w:w="110" w:type="dxa"/>
              <w:left w:w="130" w:type="dxa"/>
              <w:bottom w:w="110" w:type="dxa"/>
              <w:right w:w="130" w:type="dxa"/>
            </w:tcMar>
            <w:vAlign w:val="center"/>
          </w:tcPr>
          <w:p w:rsidR="00F47E48" w:rsidRDefault="00F47E48" w:rsidP="0060517C">
            <w:r>
              <w:rPr>
                <w:b/>
                <w:color w:val="CD2323"/>
              </w:rPr>
              <w:t>Security boundary</w:t>
            </w:r>
            <w:r>
              <w:br/>
              <w:t>The front end should never connect directly to a production PostgreSQL database. A mobile app can be decompiled and runs on an untrusted device. Put authentication, authorization, validation, rate limiting, business rules and database credentials behind a trusted backend service.</w:t>
            </w:r>
          </w:p>
        </w:tc>
      </w:tr>
    </w:tbl>
    <w:p w:rsidR="00F47E48" w:rsidRDefault="00F47E48" w:rsidP="00F47E48">
      <w:pPr>
        <w:spacing w:after="0"/>
      </w:pPr>
    </w:p>
    <w:p w:rsidR="00F47E48" w:rsidRDefault="00F47E48" w:rsidP="00F47E48">
      <w:pPr>
        <w:keepNext/>
      </w:pPr>
      <w:r>
        <w:rPr>
          <w:b/>
          <w:color w:val="C77814"/>
        </w:rPr>
        <w:t>DIAGRAM C-0I: FastAPI as the Trusted Middle Tier</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security-aware architecture diagram titled “FastAPI Between a Mobile App and PostgreSQL”. Left: React Native mobile app. Middle: FastAPI User Service with authentication, authorization, Pydantic validation, business rules, database pool, logs/metrics. Right: Cloud SQL for PostgreSQL on a private network path. Show HTTPS/JSON from mobile to FastAPI and authenticated SQL from FastAPI to PostgreSQL. Add a red crossed-out direct mobile→database path. Include note “No DB password in the mobile app”.</w:t>
            </w:r>
          </w:p>
        </w:tc>
      </w:tr>
    </w:tbl>
    <w:p w:rsidR="00F47E48" w:rsidRDefault="00F47E48" w:rsidP="00F47E48">
      <w:pPr>
        <w:spacing w:after="0"/>
      </w:pPr>
    </w:p>
    <w:p w:rsidR="00F47E48" w:rsidRDefault="00F47E48" w:rsidP="00F47E48">
      <w:pPr>
        <w:pStyle w:val="Heading2"/>
      </w:pPr>
      <w:r>
        <w:t>0.14 — Database ownership in a microservice architecture</w:t>
      </w:r>
    </w:p>
    <w:p w:rsidR="00F47E48" w:rsidRDefault="00F47E48" w:rsidP="00F47E48">
      <w:r>
        <w:t>A mature microservice boundary normally includes data ownership. If every service directly edits every other service’s tables, the system is distributed in deployment but still tightly coupled through the database.</w:t>
      </w:r>
    </w:p>
    <w:tbl>
      <w:tblPr>
        <w:tblStyle w:val="TableGrid"/>
        <w:tblW w:w="0" w:type="auto"/>
        <w:jc w:val="center"/>
        <w:tblLook w:val="04A0" w:firstRow="1" w:lastRow="0" w:firstColumn="1" w:lastColumn="0" w:noHBand="0" w:noVBand="1"/>
      </w:tblPr>
      <w:tblGrid>
        <w:gridCol w:w="2799"/>
        <w:gridCol w:w="4742"/>
        <w:gridCol w:w="2731"/>
      </w:tblGrid>
      <w:tr w:rsidR="00F47E48" w:rsidTr="0060517C">
        <w:trPr>
          <w:cantSplit/>
          <w:jc w:val="center"/>
        </w:trPr>
        <w:tc>
          <w:tcPr>
            <w:tcW w:w="2880" w:type="dxa"/>
            <w:shd w:val="clear" w:color="auto" w:fill="17365D"/>
            <w:vAlign w:val="center"/>
          </w:tcPr>
          <w:p w:rsidR="00F47E48" w:rsidRDefault="00F47E48" w:rsidP="0060517C">
            <w:pPr>
              <w:jc w:val="center"/>
            </w:pPr>
            <w:r>
              <w:rPr>
                <w:b/>
                <w:color w:val="FFFFFF"/>
                <w:sz w:val="17"/>
              </w:rPr>
              <w:lastRenderedPageBreak/>
              <w:t>Pattern</w:t>
            </w:r>
          </w:p>
        </w:tc>
        <w:tc>
          <w:tcPr>
            <w:tcW w:w="4896" w:type="dxa"/>
            <w:shd w:val="clear" w:color="auto" w:fill="17365D"/>
            <w:vAlign w:val="center"/>
          </w:tcPr>
          <w:p w:rsidR="00F47E48" w:rsidRDefault="00F47E48" w:rsidP="0060517C">
            <w:pPr>
              <w:jc w:val="center"/>
            </w:pPr>
            <w:r>
              <w:rPr>
                <w:b/>
                <w:color w:val="FFFFFF"/>
                <w:sz w:val="17"/>
              </w:rPr>
              <w:t>What it looks like</w:t>
            </w:r>
          </w:p>
        </w:tc>
        <w:tc>
          <w:tcPr>
            <w:tcW w:w="2808" w:type="dxa"/>
            <w:shd w:val="clear" w:color="auto" w:fill="17365D"/>
            <w:vAlign w:val="center"/>
          </w:tcPr>
          <w:p w:rsidR="00F47E48" w:rsidRDefault="00F47E48" w:rsidP="0060517C">
            <w:pPr>
              <w:jc w:val="center"/>
            </w:pPr>
            <w:r>
              <w:rPr>
                <w:b/>
                <w:color w:val="FFFFFF"/>
                <w:sz w:val="17"/>
              </w:rPr>
              <w:t>Coupling</w:t>
            </w:r>
          </w:p>
        </w:tc>
      </w:tr>
      <w:tr w:rsidR="00F47E48" w:rsidTr="0060517C">
        <w:trPr>
          <w:cantSplit/>
          <w:jc w:val="center"/>
        </w:trPr>
        <w:tc>
          <w:tcPr>
            <w:tcW w:w="2880" w:type="dxa"/>
            <w:shd w:val="clear" w:color="auto" w:fill="F5F8FA"/>
            <w:vAlign w:val="center"/>
          </w:tcPr>
          <w:p w:rsidR="00F47E48" w:rsidRDefault="00F47E48" w:rsidP="0060517C">
            <w:r>
              <w:rPr>
                <w:sz w:val="17"/>
              </w:rPr>
              <w:t>Shared-table free-for-all</w:t>
            </w:r>
          </w:p>
        </w:tc>
        <w:tc>
          <w:tcPr>
            <w:tcW w:w="4896" w:type="dxa"/>
            <w:shd w:val="clear" w:color="auto" w:fill="F5F8FA"/>
            <w:vAlign w:val="center"/>
          </w:tcPr>
          <w:p w:rsidR="00F47E48" w:rsidRDefault="00F47E48" w:rsidP="0060517C">
            <w:r>
              <w:rPr>
                <w:sz w:val="17"/>
              </w:rPr>
              <w:t>Many services read/write the same tables directly</w:t>
            </w:r>
          </w:p>
        </w:tc>
        <w:tc>
          <w:tcPr>
            <w:tcW w:w="2808" w:type="dxa"/>
            <w:shd w:val="clear" w:color="auto" w:fill="F5F8FA"/>
            <w:vAlign w:val="center"/>
          </w:tcPr>
          <w:p w:rsidR="00F47E48" w:rsidRDefault="00F47E48" w:rsidP="0060517C">
            <w:r>
              <w:rPr>
                <w:sz w:val="17"/>
              </w:rPr>
              <w:t>Very high; schema changes can break many services</w:t>
            </w:r>
          </w:p>
        </w:tc>
      </w:tr>
      <w:tr w:rsidR="00F47E48" w:rsidTr="0060517C">
        <w:trPr>
          <w:cantSplit/>
          <w:jc w:val="center"/>
        </w:trPr>
        <w:tc>
          <w:tcPr>
            <w:tcW w:w="2880" w:type="dxa"/>
            <w:vAlign w:val="center"/>
          </w:tcPr>
          <w:p w:rsidR="00F47E48" w:rsidRDefault="00F47E48" w:rsidP="0060517C">
            <w:r>
              <w:rPr>
                <w:sz w:val="17"/>
              </w:rPr>
              <w:t>Logical ownership in one PostgreSQL instance</w:t>
            </w:r>
          </w:p>
        </w:tc>
        <w:tc>
          <w:tcPr>
            <w:tcW w:w="4896" w:type="dxa"/>
            <w:vAlign w:val="center"/>
          </w:tcPr>
          <w:p w:rsidR="00F47E48" w:rsidRDefault="00F47E48" w:rsidP="0060517C">
            <w:r>
              <w:rPr>
                <w:sz w:val="17"/>
              </w:rPr>
              <w:t>Each service owns selected schemas/tables; other services use APIs/events</w:t>
            </w:r>
          </w:p>
        </w:tc>
        <w:tc>
          <w:tcPr>
            <w:tcW w:w="2808" w:type="dxa"/>
            <w:vAlign w:val="center"/>
          </w:tcPr>
          <w:p w:rsidR="00F47E48" w:rsidRDefault="00F47E48" w:rsidP="0060517C">
            <w:r>
              <w:rPr>
                <w:sz w:val="17"/>
              </w:rPr>
              <w:t>Good transitional model for smaller teams</w:t>
            </w:r>
          </w:p>
        </w:tc>
      </w:tr>
      <w:tr w:rsidR="00F47E48" w:rsidTr="0060517C">
        <w:trPr>
          <w:cantSplit/>
          <w:jc w:val="center"/>
        </w:trPr>
        <w:tc>
          <w:tcPr>
            <w:tcW w:w="2880" w:type="dxa"/>
            <w:shd w:val="clear" w:color="auto" w:fill="F5F8FA"/>
            <w:vAlign w:val="center"/>
          </w:tcPr>
          <w:p w:rsidR="00F47E48" w:rsidRDefault="00F47E48" w:rsidP="0060517C">
            <w:r>
              <w:rPr>
                <w:sz w:val="17"/>
              </w:rPr>
              <w:t>Database per service</w:t>
            </w:r>
          </w:p>
        </w:tc>
        <w:tc>
          <w:tcPr>
            <w:tcW w:w="4896" w:type="dxa"/>
            <w:shd w:val="clear" w:color="auto" w:fill="F5F8FA"/>
            <w:vAlign w:val="center"/>
          </w:tcPr>
          <w:p w:rsidR="00F47E48" w:rsidRDefault="00F47E48" w:rsidP="0060517C">
            <w:r>
              <w:rPr>
                <w:sz w:val="17"/>
              </w:rPr>
              <w:t>Each service owns a separate logical database/store</w:t>
            </w:r>
          </w:p>
        </w:tc>
        <w:tc>
          <w:tcPr>
            <w:tcW w:w="2808" w:type="dxa"/>
            <w:shd w:val="clear" w:color="auto" w:fill="F5F8FA"/>
            <w:vAlign w:val="center"/>
          </w:tcPr>
          <w:p w:rsidR="00F47E48" w:rsidRDefault="00F47E48" w:rsidP="0060517C">
            <w:r>
              <w:rPr>
                <w:sz w:val="17"/>
              </w:rPr>
              <w:t>Strong isolation; more operational complexity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Practical RedDust rule</w:t>
            </w:r>
            <w:r>
              <w:br/>
              <w:t>“Database per service” does not necessarily mean one separate Cloud SQL server per service on day one. A cost-conscious development environment can begin with one managed PostgreSQL instance while enforcing logical ownership through databases/schemas, roles and service interfaces.</w:t>
            </w:r>
          </w:p>
        </w:tc>
      </w:tr>
    </w:tbl>
    <w:p w:rsidR="00F47E48" w:rsidRDefault="00F47E48" w:rsidP="00F47E48">
      <w:pPr>
        <w:spacing w:after="0"/>
      </w:pPr>
    </w:p>
    <w:p w:rsidR="00F47E48" w:rsidRDefault="00F47E48" w:rsidP="00F47E48">
      <w:r>
        <w:t>Cross-service workflows also change how transactions are designed. A single SQL transaction cannot safely span independent services in the same simple way as a monolith. Distributed systems often accept eventual consistency and coordinate multi-step work through events or patterns such as a saga. Interns do not need to implement sagas yet, but they should understand why splitting data introduces this trade-off.</w:t>
      </w:r>
    </w:p>
    <w:p w:rsidR="00F47E48" w:rsidRDefault="00F47E48" w:rsidP="00F47E48">
      <w:pPr>
        <w:keepNext/>
      </w:pPr>
      <w:r>
        <w:rPr>
          <w:b/>
          <w:color w:val="C77814"/>
        </w:rPr>
        <w:t>DIAGRAM C-0J: Service Data Ownership</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two-panel diagram titled “Shared Database Coupling vs Service Data Ownership”. Left: User, Conversation and Music services all directly writing the same tables, with red dependency lines. Right: each service owns its schema/database boundary and communicates through APIs/events; one PostgreSQL instance may physically host separate schemas in the early stage. Add note “ownership is a logical contract before it is an infrastructure decision”.</w:t>
            </w:r>
          </w:p>
        </w:tc>
      </w:tr>
    </w:tbl>
    <w:p w:rsidR="00F47E48" w:rsidRDefault="00F47E48" w:rsidP="00F47E48">
      <w:pPr>
        <w:spacing w:after="0"/>
      </w:pPr>
    </w:p>
    <w:p w:rsidR="00F47E48" w:rsidRDefault="00F47E48" w:rsidP="00F47E48">
      <w:pPr>
        <w:pStyle w:val="Heading2"/>
      </w:pPr>
      <w:r>
        <w:t>0.15 — API contracts, OpenAPI and versioning</w:t>
      </w:r>
    </w:p>
    <w:p w:rsidR="00F47E48" w:rsidRDefault="00F47E48" w:rsidP="00F47E48">
      <w:r>
        <w:t>Once another component depends on an API, that interface becomes a contract. Changing a field name, response shape or behavior can break clients even when the service itself still starts successfully. FastAPI is an excellent teaching framework because request/response models naturally become OpenAPI documentation.</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from pydantic import BaseModel</w:t>
            </w:r>
            <w:r>
              <w:rPr>
                <w:sz w:val="16"/>
              </w:rPr>
              <w:br/>
            </w:r>
            <w:r>
              <w:rPr>
                <w:sz w:val="16"/>
              </w:rPr>
              <w:br/>
              <w:t>class UserResponse(BaseModel):</w:t>
            </w:r>
            <w:r>
              <w:rPr>
                <w:sz w:val="16"/>
              </w:rPr>
              <w:br/>
              <w:t xml:space="preserve">    id: int</w:t>
            </w:r>
            <w:r>
              <w:rPr>
                <w:sz w:val="16"/>
              </w:rPr>
              <w:br/>
              <w:t xml:space="preserve">    name: str</w:t>
            </w:r>
            <w:r>
              <w:rPr>
                <w:sz w:val="16"/>
              </w:rPr>
              <w:br/>
              <w:t xml:space="preserve">    preferred_language: str</w:t>
            </w:r>
            <w:r>
              <w:rPr>
                <w:sz w:val="16"/>
              </w:rPr>
              <w:br/>
            </w:r>
            <w:r>
              <w:rPr>
                <w:sz w:val="16"/>
              </w:rPr>
              <w:br/>
              <w:t># Version the externally consumed contract explicitly.</w:t>
            </w:r>
            <w:r>
              <w:rPr>
                <w:sz w:val="16"/>
              </w:rPr>
              <w:br/>
              <w:t>@app.get("/api/v1/users/{user_id}", response_model=UserResponse)</w:t>
            </w:r>
            <w:r>
              <w:rPr>
                <w:sz w:val="16"/>
              </w:rPr>
              <w:br/>
              <w:t>async def get_user(user_id: int):</w:t>
            </w:r>
            <w:r>
              <w:rPr>
                <w:sz w:val="16"/>
              </w:rPr>
              <w:br/>
              <w:t xml:space="preserve">    ...</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3511"/>
        <w:gridCol w:w="6761"/>
      </w:tblGrid>
      <w:tr w:rsidR="00F47E48" w:rsidTr="0060517C">
        <w:trPr>
          <w:cantSplit/>
          <w:jc w:val="center"/>
        </w:trPr>
        <w:tc>
          <w:tcPr>
            <w:tcW w:w="3600" w:type="dxa"/>
            <w:shd w:val="clear" w:color="auto" w:fill="17365D"/>
            <w:vAlign w:val="center"/>
          </w:tcPr>
          <w:p w:rsidR="00F47E48" w:rsidRDefault="00F47E48" w:rsidP="0060517C">
            <w:pPr>
              <w:jc w:val="center"/>
            </w:pPr>
            <w:r>
              <w:rPr>
                <w:b/>
                <w:color w:val="FFFFFF"/>
                <w:sz w:val="17"/>
              </w:rPr>
              <w:t>Contract practice</w:t>
            </w:r>
          </w:p>
        </w:tc>
        <w:tc>
          <w:tcPr>
            <w:tcW w:w="6984" w:type="dxa"/>
            <w:shd w:val="clear" w:color="auto" w:fill="17365D"/>
            <w:vAlign w:val="center"/>
          </w:tcPr>
          <w:p w:rsidR="00F47E48" w:rsidRDefault="00F47E48" w:rsidP="0060517C">
            <w:pPr>
              <w:jc w:val="center"/>
            </w:pPr>
            <w:r>
              <w:rPr>
                <w:b/>
                <w:color w:val="FFFFFF"/>
                <w:sz w:val="17"/>
              </w:rPr>
              <w:t>Why it matters</w:t>
            </w:r>
          </w:p>
        </w:tc>
      </w:tr>
      <w:tr w:rsidR="00F47E48" w:rsidTr="0060517C">
        <w:trPr>
          <w:cantSplit/>
          <w:jc w:val="center"/>
        </w:trPr>
        <w:tc>
          <w:tcPr>
            <w:tcW w:w="3600" w:type="dxa"/>
            <w:shd w:val="clear" w:color="auto" w:fill="F5F8FA"/>
            <w:vAlign w:val="center"/>
          </w:tcPr>
          <w:p w:rsidR="00F47E48" w:rsidRDefault="00F47E48" w:rsidP="0060517C">
            <w:r>
              <w:rPr>
                <w:sz w:val="17"/>
              </w:rPr>
              <w:t>Explicit request/response schemas</w:t>
            </w:r>
          </w:p>
        </w:tc>
        <w:tc>
          <w:tcPr>
            <w:tcW w:w="6984" w:type="dxa"/>
            <w:shd w:val="clear" w:color="auto" w:fill="F5F8FA"/>
            <w:vAlign w:val="center"/>
          </w:tcPr>
          <w:p w:rsidR="00F47E48" w:rsidRDefault="00F47E48" w:rsidP="0060517C">
            <w:r>
              <w:rPr>
                <w:sz w:val="17"/>
              </w:rPr>
              <w:t>Reject malformed input early and document what callers can depend on</w:t>
            </w:r>
          </w:p>
        </w:tc>
      </w:tr>
      <w:tr w:rsidR="00F47E48" w:rsidTr="0060517C">
        <w:trPr>
          <w:cantSplit/>
          <w:jc w:val="center"/>
        </w:trPr>
        <w:tc>
          <w:tcPr>
            <w:tcW w:w="3600" w:type="dxa"/>
            <w:vAlign w:val="center"/>
          </w:tcPr>
          <w:p w:rsidR="00F47E48" w:rsidRDefault="00F47E48" w:rsidP="0060517C">
            <w:r>
              <w:rPr>
                <w:sz w:val="17"/>
              </w:rPr>
              <w:t>Versioning when breaking change is unavoidable</w:t>
            </w:r>
          </w:p>
        </w:tc>
        <w:tc>
          <w:tcPr>
            <w:tcW w:w="6984" w:type="dxa"/>
            <w:vAlign w:val="center"/>
          </w:tcPr>
          <w:p w:rsidR="00F47E48" w:rsidRDefault="00F47E48" w:rsidP="0060517C">
            <w:r>
              <w:rPr>
                <w:sz w:val="17"/>
              </w:rPr>
              <w:t>Allows old and new consumers to coexist during migration</w:t>
            </w:r>
          </w:p>
        </w:tc>
      </w:tr>
      <w:tr w:rsidR="00F47E48" w:rsidTr="0060517C">
        <w:trPr>
          <w:cantSplit/>
          <w:jc w:val="center"/>
        </w:trPr>
        <w:tc>
          <w:tcPr>
            <w:tcW w:w="3600" w:type="dxa"/>
            <w:shd w:val="clear" w:color="auto" w:fill="F5F8FA"/>
            <w:vAlign w:val="center"/>
          </w:tcPr>
          <w:p w:rsidR="00F47E48" w:rsidRDefault="00F47E48" w:rsidP="0060517C">
            <w:r>
              <w:rPr>
                <w:sz w:val="17"/>
              </w:rPr>
              <w:t>Backward-compatible additions</w:t>
            </w:r>
          </w:p>
        </w:tc>
        <w:tc>
          <w:tcPr>
            <w:tcW w:w="6984" w:type="dxa"/>
            <w:shd w:val="clear" w:color="auto" w:fill="F5F8FA"/>
            <w:vAlign w:val="center"/>
          </w:tcPr>
          <w:p w:rsidR="00F47E48" w:rsidRDefault="00F47E48" w:rsidP="0060517C">
            <w:r>
              <w:rPr>
                <w:sz w:val="17"/>
              </w:rPr>
              <w:t>Prefer adding optional fields over silently renaming/removing existing fields</w:t>
            </w:r>
          </w:p>
        </w:tc>
      </w:tr>
      <w:tr w:rsidR="00F47E48" w:rsidTr="0060517C">
        <w:trPr>
          <w:cantSplit/>
          <w:jc w:val="center"/>
        </w:trPr>
        <w:tc>
          <w:tcPr>
            <w:tcW w:w="3600" w:type="dxa"/>
            <w:vAlign w:val="center"/>
          </w:tcPr>
          <w:p w:rsidR="00F47E48" w:rsidRDefault="00F47E48" w:rsidP="0060517C">
            <w:r>
              <w:rPr>
                <w:sz w:val="17"/>
              </w:rPr>
              <w:lastRenderedPageBreak/>
              <w:t>Consumer tests</w:t>
            </w:r>
          </w:p>
        </w:tc>
        <w:tc>
          <w:tcPr>
            <w:tcW w:w="6984" w:type="dxa"/>
            <w:vAlign w:val="center"/>
          </w:tcPr>
          <w:p w:rsidR="00F47E48" w:rsidRDefault="00F47E48" w:rsidP="0060517C">
            <w:r>
              <w:rPr>
                <w:sz w:val="17"/>
              </w:rPr>
              <w:t>Detect whether a service change breaks known callers before deployment</w:t>
            </w:r>
          </w:p>
        </w:tc>
      </w:tr>
      <w:tr w:rsidR="00F47E48" w:rsidTr="0060517C">
        <w:trPr>
          <w:cantSplit/>
          <w:jc w:val="center"/>
        </w:trPr>
        <w:tc>
          <w:tcPr>
            <w:tcW w:w="3600" w:type="dxa"/>
            <w:shd w:val="clear" w:color="auto" w:fill="F5F8FA"/>
            <w:vAlign w:val="center"/>
          </w:tcPr>
          <w:p w:rsidR="00F47E48" w:rsidRDefault="00F47E48" w:rsidP="0060517C">
            <w:r>
              <w:rPr>
                <w:sz w:val="17"/>
              </w:rPr>
              <w:t>OpenAPI documentation</w:t>
            </w:r>
          </w:p>
        </w:tc>
        <w:tc>
          <w:tcPr>
            <w:tcW w:w="6984" w:type="dxa"/>
            <w:shd w:val="clear" w:color="auto" w:fill="F5F8FA"/>
            <w:vAlign w:val="center"/>
          </w:tcPr>
          <w:p w:rsidR="00F47E48" w:rsidRDefault="00F47E48" w:rsidP="0060517C">
            <w:r>
              <w:rPr>
                <w:sz w:val="17"/>
              </w:rPr>
              <w:t>Makes REST interfaces discoverable and testable</w:t>
            </w:r>
          </w:p>
        </w:tc>
      </w:tr>
    </w:tbl>
    <w:p w:rsidR="00F47E48" w:rsidRDefault="00F47E48" w:rsidP="00F47E48">
      <w:pPr>
        <w:spacing w:after="0"/>
      </w:pPr>
    </w:p>
    <w:p w:rsidR="00F47E48" w:rsidRDefault="00F47E48" w:rsidP="00F47E48">
      <w:pPr>
        <w:pStyle w:val="Heading2"/>
      </w:pPr>
      <w:r>
        <w:t>0.16 — Identity: the human user and the calling service are different principals</w:t>
      </w:r>
    </w:p>
    <w:p w:rsidR="00F47E48" w:rsidRDefault="00F47E48" w:rsidP="00F47E48">
      <w:r>
        <w:t>Microservice security has at least two identity questions: “Which human user is making this product request?” and “Which workload/service is calling this cloud resource or another service?” Those identities should not be blurred together.</w:t>
      </w:r>
    </w:p>
    <w:tbl>
      <w:tblPr>
        <w:tblStyle w:val="TableGrid"/>
        <w:tblW w:w="0" w:type="auto"/>
        <w:jc w:val="center"/>
        <w:tblLook w:val="04A0" w:firstRow="1" w:lastRow="0" w:firstColumn="1" w:lastColumn="0" w:noHBand="0" w:noVBand="1"/>
      </w:tblPr>
      <w:tblGrid>
        <w:gridCol w:w="2947"/>
        <w:gridCol w:w="3826"/>
        <w:gridCol w:w="3499"/>
      </w:tblGrid>
      <w:tr w:rsidR="00F47E48" w:rsidTr="0060517C">
        <w:trPr>
          <w:cantSplit/>
          <w:jc w:val="center"/>
        </w:trPr>
        <w:tc>
          <w:tcPr>
            <w:tcW w:w="3024" w:type="dxa"/>
            <w:shd w:val="clear" w:color="auto" w:fill="17365D"/>
            <w:vAlign w:val="center"/>
          </w:tcPr>
          <w:p w:rsidR="00F47E48" w:rsidRDefault="00F47E48" w:rsidP="0060517C">
            <w:pPr>
              <w:jc w:val="center"/>
            </w:pPr>
            <w:r>
              <w:rPr>
                <w:b/>
                <w:color w:val="FFFFFF"/>
                <w:sz w:val="17"/>
              </w:rPr>
              <w:t>Identity question</w:t>
            </w:r>
          </w:p>
        </w:tc>
        <w:tc>
          <w:tcPr>
            <w:tcW w:w="3960" w:type="dxa"/>
            <w:shd w:val="clear" w:color="auto" w:fill="17365D"/>
            <w:vAlign w:val="center"/>
          </w:tcPr>
          <w:p w:rsidR="00F47E48" w:rsidRDefault="00F47E48" w:rsidP="0060517C">
            <w:pPr>
              <w:jc w:val="center"/>
            </w:pPr>
            <w:r>
              <w:rPr>
                <w:b/>
                <w:color w:val="FFFFFF"/>
                <w:sz w:val="17"/>
              </w:rPr>
              <w:t>Typical mechanism</w:t>
            </w:r>
          </w:p>
        </w:tc>
        <w:tc>
          <w:tcPr>
            <w:tcW w:w="3600" w:type="dxa"/>
            <w:shd w:val="clear" w:color="auto" w:fill="17365D"/>
            <w:vAlign w:val="center"/>
          </w:tcPr>
          <w:p w:rsidR="00F47E48" w:rsidRDefault="00F47E48" w:rsidP="0060517C">
            <w:pPr>
              <w:jc w:val="center"/>
            </w:pPr>
            <w:r>
              <w:rPr>
                <w:b/>
                <w:color w:val="FFFFFF"/>
                <w:sz w:val="17"/>
              </w:rPr>
              <w:t>Example</w:t>
            </w:r>
          </w:p>
        </w:tc>
      </w:tr>
      <w:tr w:rsidR="00F47E48" w:rsidTr="0060517C">
        <w:trPr>
          <w:cantSplit/>
          <w:jc w:val="center"/>
        </w:trPr>
        <w:tc>
          <w:tcPr>
            <w:tcW w:w="3024" w:type="dxa"/>
            <w:shd w:val="clear" w:color="auto" w:fill="F5F8FA"/>
            <w:vAlign w:val="center"/>
          </w:tcPr>
          <w:p w:rsidR="00F47E48" w:rsidRDefault="00F47E48" w:rsidP="0060517C">
            <w:r>
              <w:rPr>
                <w:sz w:val="17"/>
              </w:rPr>
              <w:t>Who is the end user?</w:t>
            </w:r>
          </w:p>
        </w:tc>
        <w:tc>
          <w:tcPr>
            <w:tcW w:w="3960" w:type="dxa"/>
            <w:shd w:val="clear" w:color="auto" w:fill="F5F8FA"/>
            <w:vAlign w:val="center"/>
          </w:tcPr>
          <w:p w:rsidR="00F47E48" w:rsidRDefault="00F47E48" w:rsidP="0060517C">
            <w:r>
              <w:rPr>
                <w:sz w:val="17"/>
              </w:rPr>
              <w:t>OAuth/OIDC access token or session</w:t>
            </w:r>
          </w:p>
        </w:tc>
        <w:tc>
          <w:tcPr>
            <w:tcW w:w="3600" w:type="dxa"/>
            <w:shd w:val="clear" w:color="auto" w:fill="F5F8FA"/>
            <w:vAlign w:val="center"/>
          </w:tcPr>
          <w:p w:rsidR="00F47E48" w:rsidRDefault="00F47E48" w:rsidP="0060517C">
            <w:r>
              <w:rPr>
                <w:sz w:val="17"/>
              </w:rPr>
              <w:t>Kim authenticated in the RedDust mobile app</w:t>
            </w:r>
          </w:p>
        </w:tc>
      </w:tr>
      <w:tr w:rsidR="00F47E48" w:rsidTr="0060517C">
        <w:trPr>
          <w:cantSplit/>
          <w:jc w:val="center"/>
        </w:trPr>
        <w:tc>
          <w:tcPr>
            <w:tcW w:w="3024" w:type="dxa"/>
            <w:vAlign w:val="center"/>
          </w:tcPr>
          <w:p w:rsidR="00F47E48" w:rsidRDefault="00F47E48" w:rsidP="0060517C">
            <w:r>
              <w:rPr>
                <w:sz w:val="17"/>
              </w:rPr>
              <w:t>Which backend service is calling?</w:t>
            </w:r>
          </w:p>
        </w:tc>
        <w:tc>
          <w:tcPr>
            <w:tcW w:w="3960" w:type="dxa"/>
            <w:vAlign w:val="center"/>
          </w:tcPr>
          <w:p w:rsidR="00F47E48" w:rsidRDefault="00F47E48" w:rsidP="0060517C">
            <w:r>
              <w:rPr>
                <w:sz w:val="17"/>
              </w:rPr>
              <w:t>Workload identity / service account / mTLS identity</w:t>
            </w:r>
          </w:p>
        </w:tc>
        <w:tc>
          <w:tcPr>
            <w:tcW w:w="3600" w:type="dxa"/>
            <w:vAlign w:val="center"/>
          </w:tcPr>
          <w:p w:rsidR="00F47E48" w:rsidRDefault="00F47E48" w:rsidP="0060517C">
            <w:r>
              <w:rPr>
                <w:sz w:val="17"/>
              </w:rPr>
              <w:t>Conversation Service calling Pub/Sub</w:t>
            </w:r>
          </w:p>
        </w:tc>
      </w:tr>
      <w:tr w:rsidR="00F47E48" w:rsidTr="0060517C">
        <w:trPr>
          <w:cantSplit/>
          <w:jc w:val="center"/>
        </w:trPr>
        <w:tc>
          <w:tcPr>
            <w:tcW w:w="3024" w:type="dxa"/>
            <w:shd w:val="clear" w:color="auto" w:fill="F5F8FA"/>
            <w:vAlign w:val="center"/>
          </w:tcPr>
          <w:p w:rsidR="00F47E48" w:rsidRDefault="00F47E48" w:rsidP="0060517C">
            <w:r>
              <w:rPr>
                <w:sz w:val="17"/>
              </w:rPr>
              <w:t>Can the service access this database/secret?</w:t>
            </w:r>
          </w:p>
        </w:tc>
        <w:tc>
          <w:tcPr>
            <w:tcW w:w="3960" w:type="dxa"/>
            <w:shd w:val="clear" w:color="auto" w:fill="F5F8FA"/>
            <w:vAlign w:val="center"/>
          </w:tcPr>
          <w:p w:rsidR="00F47E48" w:rsidRDefault="00F47E48" w:rsidP="0060517C">
            <w:r>
              <w:rPr>
                <w:sz w:val="17"/>
              </w:rPr>
              <w:t>Database role and/or cloud IAM authorization</w:t>
            </w:r>
          </w:p>
        </w:tc>
        <w:tc>
          <w:tcPr>
            <w:tcW w:w="3600" w:type="dxa"/>
            <w:shd w:val="clear" w:color="auto" w:fill="F5F8FA"/>
            <w:vAlign w:val="center"/>
          </w:tcPr>
          <w:p w:rsidR="00F47E48" w:rsidRDefault="00F47E48" w:rsidP="0060517C">
            <w:r>
              <w:rPr>
                <w:sz w:val="17"/>
              </w:rPr>
              <w:t>User Service can read its DB credentials/secret but not unrelated secrets</w:t>
            </w:r>
          </w:p>
        </w:tc>
      </w:tr>
      <w:tr w:rsidR="00F47E48" w:rsidTr="0060517C">
        <w:trPr>
          <w:cantSplit/>
          <w:jc w:val="center"/>
        </w:trPr>
        <w:tc>
          <w:tcPr>
            <w:tcW w:w="3024" w:type="dxa"/>
            <w:vAlign w:val="center"/>
          </w:tcPr>
          <w:p w:rsidR="00F47E48" w:rsidRDefault="00F47E48" w:rsidP="0060517C">
            <w:r>
              <w:rPr>
                <w:sz w:val="17"/>
              </w:rPr>
              <w:t>Who administers the platform?</w:t>
            </w:r>
          </w:p>
        </w:tc>
        <w:tc>
          <w:tcPr>
            <w:tcW w:w="3960" w:type="dxa"/>
            <w:vAlign w:val="center"/>
          </w:tcPr>
          <w:p w:rsidR="00F47E48" w:rsidRDefault="00F47E48" w:rsidP="0060517C">
            <w:r>
              <w:rPr>
                <w:sz w:val="17"/>
              </w:rPr>
              <w:t>Human IAM + strong MFA / privileged access controls</w:t>
            </w:r>
          </w:p>
        </w:tc>
        <w:tc>
          <w:tcPr>
            <w:tcW w:w="3600" w:type="dxa"/>
            <w:vAlign w:val="center"/>
          </w:tcPr>
          <w:p w:rsidR="00F47E48" w:rsidRDefault="00F47E48" w:rsidP="0060517C">
            <w:r>
              <w:rPr>
                <w:sz w:val="17"/>
              </w:rPr>
              <w:t>Anodiam administrator operating GCP/GKE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RedDust connection to Step 20</w:t>
            </w:r>
            <w:r>
              <w:br/>
              <w:t>The Step-20 VM design already separates human identity (IAM + IAP + OS Login) from workload identity (the Gateway runtime service account). Microservices extend the same principle: each service should authenticate as itself and receive the least privilege required for its workload.</w:t>
            </w:r>
          </w:p>
        </w:tc>
      </w:tr>
    </w:tbl>
    <w:p w:rsidR="00F47E48" w:rsidRDefault="00F47E48" w:rsidP="00F47E48">
      <w:pPr>
        <w:spacing w:after="0"/>
      </w:pPr>
    </w:p>
    <w:p w:rsidR="00F47E48" w:rsidRDefault="00F47E48" w:rsidP="00F47E48">
      <w:pPr>
        <w:keepNext/>
      </w:pPr>
      <w:r>
        <w:rPr>
          <w:b/>
          <w:color w:val="C77814"/>
        </w:rPr>
        <w:t>DIAGRAM C-0K: User Identity vs Workload Identity</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layered security diagram titled “Two Identities in a Microservice Request”. Show Kim using the RedDust mobile app with an OAuth/OIDC user token → API/Gateway → Conversation Service. Separately show Conversation Service running with its own workload identity/service account when calling PostgreSQL/Secret Manager/Pub/Sub. Add Administrator human IAM as a separate operational path. Emphasize “user identity ≠ workload identity ≠ administrator identity”. White background, dark-blue security headers.</w:t>
            </w:r>
          </w:p>
        </w:tc>
      </w:tr>
    </w:tbl>
    <w:p w:rsidR="00F47E48" w:rsidRDefault="00F47E48" w:rsidP="00F47E48">
      <w:pPr>
        <w:spacing w:after="0"/>
      </w:pPr>
    </w:p>
    <w:p w:rsidR="00F47E48" w:rsidRDefault="00F47E48" w:rsidP="00F47E48">
      <w:pPr>
        <w:pStyle w:val="Heading2"/>
      </w:pPr>
      <w:r>
        <w:t>0.17 — Configuration and secrets are not source code</w:t>
      </w:r>
    </w:p>
    <w:p w:rsidR="00F47E48" w:rsidRDefault="00F47E48" w:rsidP="00F47E48">
      <w:r>
        <w:t>The same service artifact should be able to run in development, staging and production with different external configuration. Secrets require even stronger handling because anyone who can read a secret may gain the authority it represents.</w:t>
      </w:r>
    </w:p>
    <w:tbl>
      <w:tblPr>
        <w:tblStyle w:val="TableGrid"/>
        <w:tblW w:w="0" w:type="auto"/>
        <w:jc w:val="center"/>
        <w:tblLook w:val="04A0" w:firstRow="1" w:lastRow="0" w:firstColumn="1" w:lastColumn="0" w:noHBand="0" w:noVBand="1"/>
      </w:tblPr>
      <w:tblGrid>
        <w:gridCol w:w="2249"/>
        <w:gridCol w:w="3705"/>
        <w:gridCol w:w="4318"/>
      </w:tblGrid>
      <w:tr w:rsidR="00F47E48" w:rsidTr="0060517C">
        <w:trPr>
          <w:cantSplit/>
          <w:jc w:val="center"/>
        </w:trPr>
        <w:tc>
          <w:tcPr>
            <w:tcW w:w="2304" w:type="dxa"/>
            <w:shd w:val="clear" w:color="auto" w:fill="17365D"/>
            <w:vAlign w:val="center"/>
          </w:tcPr>
          <w:p w:rsidR="00F47E48" w:rsidRDefault="00F47E48" w:rsidP="0060517C">
            <w:pPr>
              <w:jc w:val="center"/>
            </w:pPr>
            <w:r>
              <w:rPr>
                <w:b/>
                <w:color w:val="FFFFFF"/>
                <w:sz w:val="17"/>
              </w:rPr>
              <w:t>Category</w:t>
            </w:r>
          </w:p>
        </w:tc>
        <w:tc>
          <w:tcPr>
            <w:tcW w:w="3816" w:type="dxa"/>
            <w:shd w:val="clear" w:color="auto" w:fill="17365D"/>
            <w:vAlign w:val="center"/>
          </w:tcPr>
          <w:p w:rsidR="00F47E48" w:rsidRDefault="00F47E48" w:rsidP="0060517C">
            <w:pPr>
              <w:jc w:val="center"/>
            </w:pPr>
            <w:r>
              <w:rPr>
                <w:b/>
                <w:color w:val="FFFFFF"/>
                <w:sz w:val="17"/>
              </w:rPr>
              <w:t>Example</w:t>
            </w:r>
          </w:p>
        </w:tc>
        <w:tc>
          <w:tcPr>
            <w:tcW w:w="4464" w:type="dxa"/>
            <w:shd w:val="clear" w:color="auto" w:fill="17365D"/>
            <w:vAlign w:val="center"/>
          </w:tcPr>
          <w:p w:rsidR="00F47E48" w:rsidRDefault="00F47E48" w:rsidP="0060517C">
            <w:pPr>
              <w:jc w:val="center"/>
            </w:pPr>
            <w:r>
              <w:rPr>
                <w:b/>
                <w:color w:val="FFFFFF"/>
                <w:sz w:val="17"/>
              </w:rPr>
              <w:t>How to handle it</w:t>
            </w:r>
          </w:p>
        </w:tc>
      </w:tr>
      <w:tr w:rsidR="00F47E48" w:rsidTr="0060517C">
        <w:trPr>
          <w:cantSplit/>
          <w:jc w:val="center"/>
        </w:trPr>
        <w:tc>
          <w:tcPr>
            <w:tcW w:w="2304" w:type="dxa"/>
            <w:shd w:val="clear" w:color="auto" w:fill="F5F8FA"/>
            <w:vAlign w:val="center"/>
          </w:tcPr>
          <w:p w:rsidR="00F47E48" w:rsidRDefault="00F47E48" w:rsidP="0060517C">
            <w:r>
              <w:rPr>
                <w:sz w:val="17"/>
              </w:rPr>
              <w:t>Code</w:t>
            </w:r>
          </w:p>
        </w:tc>
        <w:tc>
          <w:tcPr>
            <w:tcW w:w="3816" w:type="dxa"/>
            <w:shd w:val="clear" w:color="auto" w:fill="F5F8FA"/>
            <w:vAlign w:val="center"/>
          </w:tcPr>
          <w:p w:rsidR="00F47E48" w:rsidRDefault="00F47E48" w:rsidP="0060517C">
            <w:r>
              <w:rPr>
                <w:sz w:val="17"/>
              </w:rPr>
              <w:t>FastAPI routes and business logic</w:t>
            </w:r>
          </w:p>
        </w:tc>
        <w:tc>
          <w:tcPr>
            <w:tcW w:w="4464" w:type="dxa"/>
            <w:shd w:val="clear" w:color="auto" w:fill="F5F8FA"/>
            <w:vAlign w:val="center"/>
          </w:tcPr>
          <w:p w:rsidR="00F47E48" w:rsidRDefault="00F47E48" w:rsidP="0060517C">
            <w:r>
              <w:rPr>
                <w:sz w:val="17"/>
              </w:rPr>
              <w:t>Version control + code review</w:t>
            </w:r>
          </w:p>
        </w:tc>
      </w:tr>
      <w:tr w:rsidR="00F47E48" w:rsidTr="0060517C">
        <w:trPr>
          <w:cantSplit/>
          <w:jc w:val="center"/>
        </w:trPr>
        <w:tc>
          <w:tcPr>
            <w:tcW w:w="2304" w:type="dxa"/>
            <w:vAlign w:val="center"/>
          </w:tcPr>
          <w:p w:rsidR="00F47E48" w:rsidRDefault="00F47E48" w:rsidP="0060517C">
            <w:r>
              <w:rPr>
                <w:sz w:val="17"/>
              </w:rPr>
              <w:t>Non-secret configuration</w:t>
            </w:r>
          </w:p>
        </w:tc>
        <w:tc>
          <w:tcPr>
            <w:tcW w:w="3816" w:type="dxa"/>
            <w:vAlign w:val="center"/>
          </w:tcPr>
          <w:p w:rsidR="00F47E48" w:rsidRDefault="00F47E48" w:rsidP="0060517C">
            <w:r>
              <w:rPr>
                <w:sz w:val="17"/>
              </w:rPr>
              <w:t>LOG_LEVEL=INFO, service URL, feature flag</w:t>
            </w:r>
          </w:p>
        </w:tc>
        <w:tc>
          <w:tcPr>
            <w:tcW w:w="4464" w:type="dxa"/>
            <w:vAlign w:val="center"/>
          </w:tcPr>
          <w:p w:rsidR="00F47E48" w:rsidRDefault="00F47E48" w:rsidP="0060517C">
            <w:r>
              <w:rPr>
                <w:sz w:val="17"/>
              </w:rPr>
              <w:t>Environment variables/config files/ConfigMaps</w:t>
            </w:r>
          </w:p>
        </w:tc>
      </w:tr>
      <w:tr w:rsidR="00F47E48" w:rsidTr="0060517C">
        <w:trPr>
          <w:cantSplit/>
          <w:jc w:val="center"/>
        </w:trPr>
        <w:tc>
          <w:tcPr>
            <w:tcW w:w="2304" w:type="dxa"/>
            <w:shd w:val="clear" w:color="auto" w:fill="F5F8FA"/>
            <w:vAlign w:val="center"/>
          </w:tcPr>
          <w:p w:rsidR="00F47E48" w:rsidRDefault="00F47E48" w:rsidP="0060517C">
            <w:r>
              <w:rPr>
                <w:sz w:val="17"/>
              </w:rPr>
              <w:t>Secret</w:t>
            </w:r>
          </w:p>
        </w:tc>
        <w:tc>
          <w:tcPr>
            <w:tcW w:w="3816" w:type="dxa"/>
            <w:shd w:val="clear" w:color="auto" w:fill="F5F8FA"/>
            <w:vAlign w:val="center"/>
          </w:tcPr>
          <w:p w:rsidR="00F47E48" w:rsidRDefault="00F47E48" w:rsidP="0060517C">
            <w:r>
              <w:rPr>
                <w:sz w:val="17"/>
              </w:rPr>
              <w:t>Database password, API key, OAuth client secret</w:t>
            </w:r>
          </w:p>
        </w:tc>
        <w:tc>
          <w:tcPr>
            <w:tcW w:w="4464" w:type="dxa"/>
            <w:shd w:val="clear" w:color="auto" w:fill="F5F8FA"/>
            <w:vAlign w:val="center"/>
          </w:tcPr>
          <w:p w:rsidR="00F47E48" w:rsidRDefault="00F47E48" w:rsidP="0060517C">
            <w:r>
              <w:rPr>
                <w:sz w:val="17"/>
              </w:rPr>
              <w:t>Secret manager / protected secret injection; never commit to Git</w:t>
            </w:r>
          </w:p>
        </w:tc>
      </w:tr>
    </w:tbl>
    <w:p w:rsidR="00F47E48" w:rsidRDefault="00F47E48" w:rsidP="00F47E48">
      <w:pPr>
        <w:spacing w:after="0"/>
      </w:pP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lastRenderedPageBreak/>
              <w:t># Good: configuration is injected at runtime.</w:t>
            </w:r>
            <w:r>
              <w:rPr>
                <w:sz w:val="16"/>
              </w:rPr>
              <w:br/>
              <w:t>DATABASE_URL = os.environ["DATABASE_URL"]</w:t>
            </w:r>
            <w:r>
              <w:rPr>
                <w:sz w:val="16"/>
              </w:rPr>
              <w:br/>
              <w:t>USER_SERVICE_URL = os.environ.get("USER_SERVICE_URL", "http://user-service")</w:t>
            </w:r>
            <w:r>
              <w:rPr>
                <w:sz w:val="16"/>
              </w:rPr>
              <w:br/>
              <w:t>LOG_LEVEL = os.environ.get("LOG_LEVEL", "INFO")</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rsidR="00F47E48" w:rsidRDefault="00F47E48" w:rsidP="0060517C">
            <w:r>
              <w:rPr>
                <w:b/>
                <w:color w:val="1F5C73"/>
              </w:rPr>
              <w:t>Preview of later chapters</w:t>
            </w:r>
            <w:r>
              <w:br/>
              <w:t>Docker will teach environment injection and Compose configuration. Kubernetes will add ConfigMaps and Secrets. On GCP, Secret Manager and workload identity can reduce the need for long-lived credentials. Base64 encoding by itself is not encryption.</w:t>
            </w:r>
          </w:p>
        </w:tc>
      </w:tr>
    </w:tbl>
    <w:p w:rsidR="00F47E48" w:rsidRDefault="00F47E48" w:rsidP="00F47E48">
      <w:pPr>
        <w:spacing w:after="0"/>
      </w:pPr>
    </w:p>
    <w:p w:rsidR="00F47E48" w:rsidRDefault="00F47E48" w:rsidP="00F47E48">
      <w:pPr>
        <w:pStyle w:val="Heading2"/>
      </w:pPr>
      <w:r>
        <w:t>0.18 — Failure is normal in distributed systems</w:t>
      </w:r>
    </w:p>
    <w:p w:rsidR="00F47E48" w:rsidRDefault="00F47E48" w:rsidP="00F47E48">
      <w:r>
        <w:t>Inside a monolith, calling another function normally either returns or raises an in-process error. Across a network, far more can happen: DNS can fail, the service can be restarting, the connection can time out, packets can be lost, a deployment can temporarily remove capacity, or the dependency can be overloaded.</w:t>
      </w:r>
    </w:p>
    <w:tbl>
      <w:tblPr>
        <w:tblStyle w:val="TableGrid"/>
        <w:tblW w:w="0" w:type="auto"/>
        <w:jc w:val="center"/>
        <w:tblLook w:val="04A0" w:firstRow="1" w:lastRow="0" w:firstColumn="1" w:lastColumn="0" w:noHBand="0" w:noVBand="1"/>
      </w:tblPr>
      <w:tblGrid>
        <w:gridCol w:w="2316"/>
        <w:gridCol w:w="4182"/>
        <w:gridCol w:w="3774"/>
      </w:tblGrid>
      <w:tr w:rsidR="00F47E48" w:rsidTr="0060517C">
        <w:trPr>
          <w:cantSplit/>
          <w:jc w:val="center"/>
        </w:trPr>
        <w:tc>
          <w:tcPr>
            <w:tcW w:w="2376" w:type="dxa"/>
            <w:shd w:val="clear" w:color="auto" w:fill="17365D"/>
            <w:vAlign w:val="center"/>
          </w:tcPr>
          <w:p w:rsidR="00F47E48" w:rsidRDefault="00F47E48" w:rsidP="0060517C">
            <w:pPr>
              <w:jc w:val="center"/>
            </w:pPr>
            <w:r>
              <w:rPr>
                <w:b/>
                <w:color w:val="FFFFFF"/>
                <w:sz w:val="17"/>
              </w:rPr>
              <w:t>Technique</w:t>
            </w:r>
          </w:p>
        </w:tc>
        <w:tc>
          <w:tcPr>
            <w:tcW w:w="4320" w:type="dxa"/>
            <w:shd w:val="clear" w:color="auto" w:fill="17365D"/>
            <w:vAlign w:val="center"/>
          </w:tcPr>
          <w:p w:rsidR="00F47E48" w:rsidRDefault="00F47E48" w:rsidP="0060517C">
            <w:pPr>
              <w:jc w:val="center"/>
            </w:pPr>
            <w:r>
              <w:rPr>
                <w:b/>
                <w:color w:val="FFFFFF"/>
                <w:sz w:val="17"/>
              </w:rPr>
              <w:t>Beginner purpose</w:t>
            </w:r>
          </w:p>
        </w:tc>
        <w:tc>
          <w:tcPr>
            <w:tcW w:w="3888" w:type="dxa"/>
            <w:shd w:val="clear" w:color="auto" w:fill="17365D"/>
            <w:vAlign w:val="center"/>
          </w:tcPr>
          <w:p w:rsidR="00F47E48" w:rsidRDefault="00F47E48" w:rsidP="0060517C">
            <w:pPr>
              <w:jc w:val="center"/>
            </w:pPr>
            <w:r>
              <w:rPr>
                <w:b/>
                <w:color w:val="FFFFFF"/>
                <w:sz w:val="17"/>
              </w:rPr>
              <w:t>Caution</w:t>
            </w:r>
          </w:p>
        </w:tc>
      </w:tr>
      <w:tr w:rsidR="00F47E48" w:rsidTr="0060517C">
        <w:trPr>
          <w:cantSplit/>
          <w:jc w:val="center"/>
        </w:trPr>
        <w:tc>
          <w:tcPr>
            <w:tcW w:w="2376" w:type="dxa"/>
            <w:shd w:val="clear" w:color="auto" w:fill="F5F8FA"/>
            <w:vAlign w:val="center"/>
          </w:tcPr>
          <w:p w:rsidR="00F47E48" w:rsidRDefault="00F47E48" w:rsidP="0060517C">
            <w:r>
              <w:rPr>
                <w:sz w:val="17"/>
              </w:rPr>
              <w:t>Timeout</w:t>
            </w:r>
          </w:p>
        </w:tc>
        <w:tc>
          <w:tcPr>
            <w:tcW w:w="4320" w:type="dxa"/>
            <w:shd w:val="clear" w:color="auto" w:fill="F5F8FA"/>
            <w:vAlign w:val="center"/>
          </w:tcPr>
          <w:p w:rsidR="00F47E48" w:rsidRDefault="00F47E48" w:rsidP="0060517C">
            <w:r>
              <w:rPr>
                <w:sz w:val="17"/>
              </w:rPr>
              <w:t>Stop waiting after a defined period</w:t>
            </w:r>
          </w:p>
        </w:tc>
        <w:tc>
          <w:tcPr>
            <w:tcW w:w="3888" w:type="dxa"/>
            <w:shd w:val="clear" w:color="auto" w:fill="F5F8FA"/>
            <w:vAlign w:val="center"/>
          </w:tcPr>
          <w:p w:rsidR="00F47E48" w:rsidRDefault="00F47E48" w:rsidP="0060517C">
            <w:r>
              <w:rPr>
                <w:sz w:val="17"/>
              </w:rPr>
              <w:t>Always set one for network/database calls</w:t>
            </w:r>
          </w:p>
        </w:tc>
      </w:tr>
      <w:tr w:rsidR="00F47E48" w:rsidTr="0060517C">
        <w:trPr>
          <w:cantSplit/>
          <w:jc w:val="center"/>
        </w:trPr>
        <w:tc>
          <w:tcPr>
            <w:tcW w:w="2376" w:type="dxa"/>
            <w:vAlign w:val="center"/>
          </w:tcPr>
          <w:p w:rsidR="00F47E48" w:rsidRDefault="00F47E48" w:rsidP="0060517C">
            <w:r>
              <w:rPr>
                <w:sz w:val="17"/>
              </w:rPr>
              <w:t>Retry</w:t>
            </w:r>
          </w:p>
        </w:tc>
        <w:tc>
          <w:tcPr>
            <w:tcW w:w="4320" w:type="dxa"/>
            <w:vAlign w:val="center"/>
          </w:tcPr>
          <w:p w:rsidR="00F47E48" w:rsidRDefault="00F47E48" w:rsidP="0060517C">
            <w:r>
              <w:rPr>
                <w:sz w:val="17"/>
              </w:rPr>
              <w:t>Try again after a transient failure</w:t>
            </w:r>
          </w:p>
        </w:tc>
        <w:tc>
          <w:tcPr>
            <w:tcW w:w="3888" w:type="dxa"/>
            <w:vAlign w:val="center"/>
          </w:tcPr>
          <w:p w:rsidR="00F47E48" w:rsidRDefault="00F47E48" w:rsidP="0060517C">
            <w:r>
              <w:rPr>
                <w:sz w:val="17"/>
              </w:rPr>
              <w:t>Do not retry every failure blindly</w:t>
            </w:r>
          </w:p>
        </w:tc>
      </w:tr>
      <w:tr w:rsidR="00F47E48" w:rsidTr="0060517C">
        <w:trPr>
          <w:cantSplit/>
          <w:jc w:val="center"/>
        </w:trPr>
        <w:tc>
          <w:tcPr>
            <w:tcW w:w="2376" w:type="dxa"/>
            <w:shd w:val="clear" w:color="auto" w:fill="F5F8FA"/>
            <w:vAlign w:val="center"/>
          </w:tcPr>
          <w:p w:rsidR="00F47E48" w:rsidRDefault="00F47E48" w:rsidP="0060517C">
            <w:r>
              <w:rPr>
                <w:sz w:val="17"/>
              </w:rPr>
              <w:t>Exponential backoff + jitter</w:t>
            </w:r>
          </w:p>
        </w:tc>
        <w:tc>
          <w:tcPr>
            <w:tcW w:w="4320" w:type="dxa"/>
            <w:shd w:val="clear" w:color="auto" w:fill="F5F8FA"/>
            <w:vAlign w:val="center"/>
          </w:tcPr>
          <w:p w:rsidR="00F47E48" w:rsidRDefault="00F47E48" w:rsidP="0060517C">
            <w:r>
              <w:rPr>
                <w:sz w:val="17"/>
              </w:rPr>
              <w:t>Spread retries over time</w:t>
            </w:r>
          </w:p>
        </w:tc>
        <w:tc>
          <w:tcPr>
            <w:tcW w:w="3888" w:type="dxa"/>
            <w:shd w:val="clear" w:color="auto" w:fill="F5F8FA"/>
            <w:vAlign w:val="center"/>
          </w:tcPr>
          <w:p w:rsidR="00F47E48" w:rsidRDefault="00F47E48" w:rsidP="0060517C">
            <w:r>
              <w:rPr>
                <w:sz w:val="17"/>
              </w:rPr>
              <w:t>Prevents synchronized retry storms</w:t>
            </w:r>
          </w:p>
        </w:tc>
      </w:tr>
      <w:tr w:rsidR="00F47E48" w:rsidTr="0060517C">
        <w:trPr>
          <w:cantSplit/>
          <w:jc w:val="center"/>
        </w:trPr>
        <w:tc>
          <w:tcPr>
            <w:tcW w:w="2376" w:type="dxa"/>
            <w:vAlign w:val="center"/>
          </w:tcPr>
          <w:p w:rsidR="00F47E48" w:rsidRDefault="00F47E48" w:rsidP="0060517C">
            <w:r>
              <w:rPr>
                <w:sz w:val="17"/>
              </w:rPr>
              <w:t>Circuit breaker</w:t>
            </w:r>
          </w:p>
        </w:tc>
        <w:tc>
          <w:tcPr>
            <w:tcW w:w="4320" w:type="dxa"/>
            <w:vAlign w:val="center"/>
          </w:tcPr>
          <w:p w:rsidR="00F47E48" w:rsidRDefault="00F47E48" w:rsidP="0060517C">
            <w:r>
              <w:rPr>
                <w:sz w:val="17"/>
              </w:rPr>
              <w:t>Temporarily stop calls to a repeatedly failing dependency</w:t>
            </w:r>
          </w:p>
        </w:tc>
        <w:tc>
          <w:tcPr>
            <w:tcW w:w="3888" w:type="dxa"/>
            <w:vAlign w:val="center"/>
          </w:tcPr>
          <w:p w:rsidR="00F47E48" w:rsidRDefault="00F47E48" w:rsidP="0060517C">
            <w:r>
              <w:rPr>
                <w:sz w:val="17"/>
              </w:rPr>
              <w:t>Requires clear recovery/health behavior</w:t>
            </w:r>
          </w:p>
        </w:tc>
      </w:tr>
      <w:tr w:rsidR="00F47E48" w:rsidTr="0060517C">
        <w:trPr>
          <w:cantSplit/>
          <w:jc w:val="center"/>
        </w:trPr>
        <w:tc>
          <w:tcPr>
            <w:tcW w:w="2376" w:type="dxa"/>
            <w:shd w:val="clear" w:color="auto" w:fill="F5F8FA"/>
            <w:vAlign w:val="center"/>
          </w:tcPr>
          <w:p w:rsidR="00F47E48" w:rsidRDefault="00F47E48" w:rsidP="0060517C">
            <w:r>
              <w:rPr>
                <w:sz w:val="17"/>
              </w:rPr>
              <w:t>Idempotency</w:t>
            </w:r>
          </w:p>
        </w:tc>
        <w:tc>
          <w:tcPr>
            <w:tcW w:w="4320" w:type="dxa"/>
            <w:shd w:val="clear" w:color="auto" w:fill="F5F8FA"/>
            <w:vAlign w:val="center"/>
          </w:tcPr>
          <w:p w:rsidR="00F47E48" w:rsidRDefault="00F47E48" w:rsidP="0060517C">
            <w:r>
              <w:rPr>
                <w:sz w:val="17"/>
              </w:rPr>
              <w:t>Make repeating a request/message safe</w:t>
            </w:r>
          </w:p>
        </w:tc>
        <w:tc>
          <w:tcPr>
            <w:tcW w:w="3888" w:type="dxa"/>
            <w:shd w:val="clear" w:color="auto" w:fill="F5F8FA"/>
            <w:vAlign w:val="center"/>
          </w:tcPr>
          <w:p w:rsidR="00F47E48" w:rsidRDefault="00F47E48" w:rsidP="0060517C">
            <w:r>
              <w:rPr>
                <w:sz w:val="17"/>
              </w:rPr>
              <w:t>Especially important for retries and event consumers</w:t>
            </w:r>
          </w:p>
        </w:tc>
      </w:tr>
      <w:tr w:rsidR="00F47E48" w:rsidTr="0060517C">
        <w:trPr>
          <w:cantSplit/>
          <w:jc w:val="center"/>
        </w:trPr>
        <w:tc>
          <w:tcPr>
            <w:tcW w:w="2376" w:type="dxa"/>
            <w:vAlign w:val="center"/>
          </w:tcPr>
          <w:p w:rsidR="00F47E48" w:rsidRDefault="00F47E48" w:rsidP="0060517C">
            <w:r>
              <w:rPr>
                <w:sz w:val="17"/>
              </w:rPr>
              <w:t>Graceful degradation</w:t>
            </w:r>
          </w:p>
        </w:tc>
        <w:tc>
          <w:tcPr>
            <w:tcW w:w="4320" w:type="dxa"/>
            <w:vAlign w:val="center"/>
          </w:tcPr>
          <w:p w:rsidR="00F47E48" w:rsidRDefault="00F47E48" w:rsidP="0060517C">
            <w:r>
              <w:rPr>
                <w:sz w:val="17"/>
              </w:rPr>
              <w:t>Return partial/reduced functionality instead of total failure</w:t>
            </w:r>
          </w:p>
        </w:tc>
        <w:tc>
          <w:tcPr>
            <w:tcW w:w="3888" w:type="dxa"/>
            <w:vAlign w:val="center"/>
          </w:tcPr>
          <w:p w:rsidR="00F47E48" w:rsidRDefault="00F47E48" w:rsidP="0060517C">
            <w:r>
              <w:rPr>
                <w:sz w:val="17"/>
              </w:rPr>
              <w:t>Only when product behavior allows it</w:t>
            </w:r>
          </w:p>
        </w:tc>
      </w:tr>
    </w:tbl>
    <w:p w:rsidR="00F47E48" w:rsidRDefault="00F47E48" w:rsidP="00F47E48">
      <w:pPr>
        <w:spacing w:after="0"/>
      </w:pPr>
    </w:p>
    <w:p w:rsidR="00F47E48" w:rsidRDefault="00F47E48" w:rsidP="00F47E48">
      <w:pPr>
        <w:keepNext/>
      </w:pPr>
      <w:r>
        <w:rPr>
          <w:b/>
          <w:color w:val="C77814"/>
        </w:rPr>
        <w:t>DIAGRAM C-0L: Failure and Resilience Path</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beginner reliability diagram titled “What Happens When Service B Is Down?”. Show Service A calling Service B with an explicit timeout. Then branch to retry with exponential backoff, circuit breaker opening after repeated failures, and a graceful fallback/controlled error. Include a warning “no timeout → requests accumulate → wider outage”. Use clean white background and dark-blue/red/green status callouts.</w:t>
            </w:r>
          </w:p>
        </w:tc>
      </w:tr>
    </w:tbl>
    <w:p w:rsidR="00F47E48" w:rsidRDefault="00F47E48" w:rsidP="00F47E48">
      <w:pPr>
        <w:spacing w:after="0"/>
      </w:pPr>
    </w:p>
    <w:p w:rsidR="00F47E48" w:rsidRDefault="00F47E48" w:rsidP="00F47E48">
      <w:pPr>
        <w:pStyle w:val="Heading2"/>
      </w:pPr>
      <w:r>
        <w:t>0.19 — Observability: know what every service is doing</w:t>
      </w:r>
    </w:p>
    <w:p w:rsidR="00F47E48" w:rsidRDefault="00F47E48" w:rsidP="00F47E48">
      <w:r>
        <w:t>Microservices make individual components independently operable, which also means the team must be able to identify where a request failed. Observability is the ability to infer system behavior from its emitted signals.</w:t>
      </w:r>
    </w:p>
    <w:tbl>
      <w:tblPr>
        <w:tblStyle w:val="TableGrid"/>
        <w:tblW w:w="0" w:type="auto"/>
        <w:jc w:val="center"/>
        <w:tblLook w:val="04A0" w:firstRow="1" w:lastRow="0" w:firstColumn="1" w:lastColumn="0" w:noHBand="0" w:noVBand="1"/>
      </w:tblPr>
      <w:tblGrid>
        <w:gridCol w:w="1851"/>
        <w:gridCol w:w="4516"/>
        <w:gridCol w:w="3905"/>
      </w:tblGrid>
      <w:tr w:rsidR="00F47E48" w:rsidTr="0060517C">
        <w:trPr>
          <w:cantSplit/>
          <w:jc w:val="center"/>
        </w:trPr>
        <w:tc>
          <w:tcPr>
            <w:tcW w:w="1872" w:type="dxa"/>
            <w:shd w:val="clear" w:color="auto" w:fill="17365D"/>
            <w:vAlign w:val="center"/>
          </w:tcPr>
          <w:p w:rsidR="00F47E48" w:rsidRDefault="00F47E48" w:rsidP="0060517C">
            <w:pPr>
              <w:jc w:val="center"/>
            </w:pPr>
            <w:r>
              <w:rPr>
                <w:b/>
                <w:color w:val="FFFFFF"/>
                <w:sz w:val="17"/>
              </w:rPr>
              <w:t>Signal</w:t>
            </w:r>
          </w:p>
        </w:tc>
        <w:tc>
          <w:tcPr>
            <w:tcW w:w="4680" w:type="dxa"/>
            <w:shd w:val="clear" w:color="auto" w:fill="17365D"/>
            <w:vAlign w:val="center"/>
          </w:tcPr>
          <w:p w:rsidR="00F47E48" w:rsidRDefault="00F47E48" w:rsidP="0060517C">
            <w:pPr>
              <w:jc w:val="center"/>
            </w:pPr>
            <w:r>
              <w:rPr>
                <w:b/>
                <w:color w:val="FFFFFF"/>
                <w:sz w:val="17"/>
              </w:rPr>
              <w:t>Question it helps answer</w:t>
            </w:r>
          </w:p>
        </w:tc>
        <w:tc>
          <w:tcPr>
            <w:tcW w:w="4032" w:type="dxa"/>
            <w:shd w:val="clear" w:color="auto" w:fill="17365D"/>
            <w:vAlign w:val="center"/>
          </w:tcPr>
          <w:p w:rsidR="00F47E48" w:rsidRDefault="00F47E48" w:rsidP="0060517C">
            <w:pPr>
              <w:jc w:val="center"/>
            </w:pPr>
            <w:r>
              <w:rPr>
                <w:b/>
                <w:color w:val="FFFFFF"/>
                <w:sz w:val="17"/>
              </w:rPr>
              <w:t>Example</w:t>
            </w:r>
          </w:p>
        </w:tc>
      </w:tr>
      <w:tr w:rsidR="00F47E48" w:rsidTr="0060517C">
        <w:trPr>
          <w:cantSplit/>
          <w:jc w:val="center"/>
        </w:trPr>
        <w:tc>
          <w:tcPr>
            <w:tcW w:w="1872" w:type="dxa"/>
            <w:shd w:val="clear" w:color="auto" w:fill="F5F8FA"/>
            <w:vAlign w:val="center"/>
          </w:tcPr>
          <w:p w:rsidR="00F47E48" w:rsidRDefault="00F47E48" w:rsidP="0060517C">
            <w:r>
              <w:rPr>
                <w:sz w:val="17"/>
              </w:rPr>
              <w:t>Logs</w:t>
            </w:r>
          </w:p>
        </w:tc>
        <w:tc>
          <w:tcPr>
            <w:tcW w:w="4680" w:type="dxa"/>
            <w:shd w:val="clear" w:color="auto" w:fill="F5F8FA"/>
            <w:vAlign w:val="center"/>
          </w:tcPr>
          <w:p w:rsidR="00F47E48" w:rsidRDefault="00F47E48" w:rsidP="0060517C">
            <w:r>
              <w:rPr>
                <w:sz w:val="17"/>
              </w:rPr>
              <w:t>What happened inside this service?</w:t>
            </w:r>
          </w:p>
        </w:tc>
        <w:tc>
          <w:tcPr>
            <w:tcW w:w="4032" w:type="dxa"/>
            <w:shd w:val="clear" w:color="auto" w:fill="F5F8FA"/>
            <w:vAlign w:val="center"/>
          </w:tcPr>
          <w:p w:rsidR="00F47E48" w:rsidRDefault="00F47E48" w:rsidP="0060517C">
            <w:r>
              <w:rPr>
                <w:sz w:val="17"/>
              </w:rPr>
              <w:t>Structured request/error log with request ID</w:t>
            </w:r>
          </w:p>
        </w:tc>
      </w:tr>
      <w:tr w:rsidR="00F47E48" w:rsidTr="0060517C">
        <w:trPr>
          <w:cantSplit/>
          <w:jc w:val="center"/>
        </w:trPr>
        <w:tc>
          <w:tcPr>
            <w:tcW w:w="1872" w:type="dxa"/>
            <w:vAlign w:val="center"/>
          </w:tcPr>
          <w:p w:rsidR="00F47E48" w:rsidRDefault="00F47E48" w:rsidP="0060517C">
            <w:r>
              <w:rPr>
                <w:sz w:val="17"/>
              </w:rPr>
              <w:t>Metrics</w:t>
            </w:r>
          </w:p>
        </w:tc>
        <w:tc>
          <w:tcPr>
            <w:tcW w:w="4680" w:type="dxa"/>
            <w:vAlign w:val="center"/>
          </w:tcPr>
          <w:p w:rsidR="00F47E48" w:rsidRDefault="00F47E48" w:rsidP="0060517C">
            <w:r>
              <w:rPr>
                <w:sz w:val="17"/>
              </w:rPr>
              <w:t>How much/how often/how long?</w:t>
            </w:r>
          </w:p>
        </w:tc>
        <w:tc>
          <w:tcPr>
            <w:tcW w:w="4032" w:type="dxa"/>
            <w:vAlign w:val="center"/>
          </w:tcPr>
          <w:p w:rsidR="00F47E48" w:rsidRDefault="00F47E48" w:rsidP="0060517C">
            <w:r>
              <w:rPr>
                <w:sz w:val="17"/>
              </w:rPr>
              <w:t>Request rate, p95 latency, error rate, CPU/memory</w:t>
            </w:r>
          </w:p>
        </w:tc>
      </w:tr>
      <w:tr w:rsidR="00F47E48" w:rsidTr="0060517C">
        <w:trPr>
          <w:cantSplit/>
          <w:jc w:val="center"/>
        </w:trPr>
        <w:tc>
          <w:tcPr>
            <w:tcW w:w="1872" w:type="dxa"/>
            <w:shd w:val="clear" w:color="auto" w:fill="F5F8FA"/>
            <w:vAlign w:val="center"/>
          </w:tcPr>
          <w:p w:rsidR="00F47E48" w:rsidRDefault="00F47E48" w:rsidP="0060517C">
            <w:r>
              <w:rPr>
                <w:sz w:val="17"/>
              </w:rPr>
              <w:t>Traces</w:t>
            </w:r>
          </w:p>
        </w:tc>
        <w:tc>
          <w:tcPr>
            <w:tcW w:w="4680" w:type="dxa"/>
            <w:shd w:val="clear" w:color="auto" w:fill="F5F8FA"/>
            <w:vAlign w:val="center"/>
          </w:tcPr>
          <w:p w:rsidR="00F47E48" w:rsidRDefault="00F47E48" w:rsidP="0060517C">
            <w:r>
              <w:rPr>
                <w:sz w:val="17"/>
              </w:rPr>
              <w:t>Where did one request spend time across services?</w:t>
            </w:r>
          </w:p>
        </w:tc>
        <w:tc>
          <w:tcPr>
            <w:tcW w:w="4032" w:type="dxa"/>
            <w:shd w:val="clear" w:color="auto" w:fill="F5F8FA"/>
            <w:vAlign w:val="center"/>
          </w:tcPr>
          <w:p w:rsidR="00F47E48" w:rsidRDefault="00F47E48" w:rsidP="0060517C">
            <w:r>
              <w:rPr>
                <w:sz w:val="17"/>
              </w:rPr>
              <w:t>Mobile → API → Conversation → User DB span chain</w:t>
            </w:r>
          </w:p>
        </w:tc>
      </w:tr>
      <w:tr w:rsidR="00F47E48" w:rsidTr="0060517C">
        <w:trPr>
          <w:cantSplit/>
          <w:jc w:val="center"/>
        </w:trPr>
        <w:tc>
          <w:tcPr>
            <w:tcW w:w="1872" w:type="dxa"/>
            <w:vAlign w:val="center"/>
          </w:tcPr>
          <w:p w:rsidR="00F47E48" w:rsidRDefault="00F47E48" w:rsidP="0060517C">
            <w:r>
              <w:rPr>
                <w:sz w:val="17"/>
              </w:rPr>
              <w:t>Health/readiness</w:t>
            </w:r>
          </w:p>
        </w:tc>
        <w:tc>
          <w:tcPr>
            <w:tcW w:w="4680" w:type="dxa"/>
            <w:vAlign w:val="center"/>
          </w:tcPr>
          <w:p w:rsidR="00F47E48" w:rsidRDefault="00F47E48" w:rsidP="0060517C">
            <w:r>
              <w:rPr>
                <w:sz w:val="17"/>
              </w:rPr>
              <w:t>Should the platform route traffic to this instance?</w:t>
            </w:r>
          </w:p>
        </w:tc>
        <w:tc>
          <w:tcPr>
            <w:tcW w:w="4032" w:type="dxa"/>
            <w:vAlign w:val="center"/>
          </w:tcPr>
          <w:p w:rsidR="00F47E48" w:rsidRDefault="00F47E48" w:rsidP="0060517C">
            <w:r>
              <w:rPr>
                <w:sz w:val="17"/>
              </w:rPr>
              <w:t>/healthz and later Kubernetes probes</w:t>
            </w:r>
          </w:p>
        </w:tc>
      </w:tr>
    </w:tbl>
    <w:p w:rsidR="00F47E48" w:rsidRDefault="00F47E48" w:rsidP="00F47E48">
      <w:pPr>
        <w:spacing w:after="0"/>
      </w:pPr>
    </w:p>
    <w:p w:rsidR="00F47E48" w:rsidRDefault="00F47E48" w:rsidP="00F47E48">
      <w:pPr>
        <w:spacing w:after="40"/>
      </w:pPr>
      <w:r>
        <w:rPr>
          <w:b/>
          <w:color w:val="17365D"/>
        </w:rPr>
        <w:t>Minimal health endpoint</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lastRenderedPageBreak/>
              <w:t>@app.get("/healthz")</w:t>
            </w:r>
            <w:r>
              <w:rPr>
                <w:sz w:val="16"/>
              </w:rPr>
              <w:br/>
              <w:t>async def healthz():</w:t>
            </w:r>
            <w:r>
              <w:rPr>
                <w:sz w:val="16"/>
              </w:rPr>
              <w:br/>
              <w:t xml:space="preserve">    return {</w:t>
            </w:r>
            <w:r>
              <w:rPr>
                <w:sz w:val="16"/>
              </w:rPr>
              <w:br/>
              <w:t xml:space="preserve">        "status": "ok",</w:t>
            </w:r>
            <w:r>
              <w:rPr>
                <w:sz w:val="16"/>
              </w:rPr>
              <w:br/>
              <w:t xml:space="preserve">        "service": "user-service"</w:t>
            </w:r>
            <w:r>
              <w:rPr>
                <w:sz w:val="16"/>
              </w:rPr>
              <w:br/>
              <w:t xml:space="preserve">    }</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rsidR="00F47E48" w:rsidRDefault="00F47E48" w:rsidP="0060517C">
            <w:r>
              <w:rPr>
                <w:b/>
                <w:color w:val="1F5C73"/>
              </w:rPr>
              <w:t>Correlation IDs</w:t>
            </w:r>
            <w:r>
              <w:br/>
              <w:t>When a request crosses several services, propagate a request/correlation ID through logs and traces. Without a shared identifier, each service may look healthy in isolation while the end-to-end user request still fails.</w:t>
            </w:r>
          </w:p>
        </w:tc>
      </w:tr>
    </w:tbl>
    <w:p w:rsidR="00F47E48" w:rsidRDefault="00F47E48" w:rsidP="00F47E48">
      <w:pPr>
        <w:spacing w:after="0"/>
      </w:pPr>
    </w:p>
    <w:p w:rsidR="00F47E48" w:rsidRDefault="00F47E48" w:rsidP="00F47E48">
      <w:pPr>
        <w:pStyle w:val="Heading2"/>
      </w:pPr>
      <w:r>
        <w:t>0.20 — API Gateway and Backend-for-Frontend (BFF)</w:t>
      </w:r>
    </w:p>
    <w:p w:rsidR="00F47E48" w:rsidRDefault="00F47E48" w:rsidP="00F47E48">
      <w:r>
        <w:t>If a mobile client must know the address and contract of every internal service, the client becomes tightly coupled to the backend topology. An API Gateway or Backend-for-Frontend can provide one controlled edge while routing or composing calls to internal services.</w:t>
      </w:r>
    </w:p>
    <w:tbl>
      <w:tblPr>
        <w:tblStyle w:val="TableGrid"/>
        <w:tblW w:w="0" w:type="auto"/>
        <w:jc w:val="center"/>
        <w:tblLook w:val="04A0" w:firstRow="1" w:lastRow="0" w:firstColumn="1" w:lastColumn="0" w:noHBand="0" w:noVBand="1"/>
      </w:tblPr>
      <w:tblGrid>
        <w:gridCol w:w="3660"/>
        <w:gridCol w:w="6612"/>
      </w:tblGrid>
      <w:tr w:rsidR="00F47E48" w:rsidTr="0060517C">
        <w:trPr>
          <w:cantSplit/>
          <w:jc w:val="center"/>
        </w:trPr>
        <w:tc>
          <w:tcPr>
            <w:tcW w:w="3744" w:type="dxa"/>
            <w:shd w:val="clear" w:color="auto" w:fill="17365D"/>
            <w:vAlign w:val="center"/>
          </w:tcPr>
          <w:p w:rsidR="00F47E48" w:rsidRDefault="00F47E48" w:rsidP="0060517C">
            <w:pPr>
              <w:jc w:val="center"/>
            </w:pPr>
            <w:r>
              <w:rPr>
                <w:b/>
                <w:color w:val="FFFFFF"/>
                <w:sz w:val="17"/>
              </w:rPr>
              <w:t>Gateway/BFF responsibility</w:t>
            </w:r>
          </w:p>
        </w:tc>
        <w:tc>
          <w:tcPr>
            <w:tcW w:w="6840" w:type="dxa"/>
            <w:shd w:val="clear" w:color="auto" w:fill="17365D"/>
            <w:vAlign w:val="center"/>
          </w:tcPr>
          <w:p w:rsidR="00F47E48" w:rsidRDefault="00F47E48" w:rsidP="0060517C">
            <w:pPr>
              <w:jc w:val="center"/>
            </w:pPr>
            <w:r>
              <w:rPr>
                <w:b/>
                <w:color w:val="FFFFFF"/>
                <w:sz w:val="17"/>
              </w:rPr>
              <w:t>Typical purpose</w:t>
            </w:r>
          </w:p>
        </w:tc>
      </w:tr>
      <w:tr w:rsidR="00F47E48" w:rsidTr="0060517C">
        <w:trPr>
          <w:cantSplit/>
          <w:jc w:val="center"/>
        </w:trPr>
        <w:tc>
          <w:tcPr>
            <w:tcW w:w="3744" w:type="dxa"/>
            <w:shd w:val="clear" w:color="auto" w:fill="F5F8FA"/>
            <w:vAlign w:val="center"/>
          </w:tcPr>
          <w:p w:rsidR="00F47E48" w:rsidRDefault="00F47E48" w:rsidP="0060517C">
            <w:r>
              <w:rPr>
                <w:sz w:val="17"/>
              </w:rPr>
              <w:t>Single external entry point</w:t>
            </w:r>
          </w:p>
        </w:tc>
        <w:tc>
          <w:tcPr>
            <w:tcW w:w="6840" w:type="dxa"/>
            <w:shd w:val="clear" w:color="auto" w:fill="F5F8FA"/>
            <w:vAlign w:val="center"/>
          </w:tcPr>
          <w:p w:rsidR="00F47E48" w:rsidRDefault="00F47E48" w:rsidP="0060517C">
            <w:r>
              <w:rPr>
                <w:sz w:val="17"/>
              </w:rPr>
              <w:t>Hide internal service topology from the mobile/web client</w:t>
            </w:r>
          </w:p>
        </w:tc>
      </w:tr>
      <w:tr w:rsidR="00F47E48" w:rsidTr="0060517C">
        <w:trPr>
          <w:cantSplit/>
          <w:jc w:val="center"/>
        </w:trPr>
        <w:tc>
          <w:tcPr>
            <w:tcW w:w="3744" w:type="dxa"/>
            <w:vAlign w:val="center"/>
          </w:tcPr>
          <w:p w:rsidR="00F47E48" w:rsidRDefault="00F47E48" w:rsidP="0060517C">
            <w:r>
              <w:rPr>
                <w:sz w:val="17"/>
              </w:rPr>
              <w:t>Authentication/token validation</w:t>
            </w:r>
          </w:p>
        </w:tc>
        <w:tc>
          <w:tcPr>
            <w:tcW w:w="6840" w:type="dxa"/>
            <w:vAlign w:val="center"/>
          </w:tcPr>
          <w:p w:rsidR="00F47E48" w:rsidRDefault="00F47E48" w:rsidP="0060517C">
            <w:r>
              <w:rPr>
                <w:sz w:val="17"/>
              </w:rPr>
              <w:t>Reject unauthenticated traffic before it reaches internal services</w:t>
            </w:r>
          </w:p>
        </w:tc>
      </w:tr>
      <w:tr w:rsidR="00F47E48" w:rsidTr="0060517C">
        <w:trPr>
          <w:cantSplit/>
          <w:jc w:val="center"/>
        </w:trPr>
        <w:tc>
          <w:tcPr>
            <w:tcW w:w="3744" w:type="dxa"/>
            <w:shd w:val="clear" w:color="auto" w:fill="F5F8FA"/>
            <w:vAlign w:val="center"/>
          </w:tcPr>
          <w:p w:rsidR="00F47E48" w:rsidRDefault="00F47E48" w:rsidP="0060517C">
            <w:r>
              <w:rPr>
                <w:sz w:val="17"/>
              </w:rPr>
              <w:t>Routing</w:t>
            </w:r>
          </w:p>
        </w:tc>
        <w:tc>
          <w:tcPr>
            <w:tcW w:w="6840" w:type="dxa"/>
            <w:shd w:val="clear" w:color="auto" w:fill="F5F8FA"/>
            <w:vAlign w:val="center"/>
          </w:tcPr>
          <w:p w:rsidR="00F47E48" w:rsidRDefault="00F47E48" w:rsidP="0060517C">
            <w:r>
              <w:rPr>
                <w:sz w:val="17"/>
              </w:rPr>
              <w:t>Forward /users to User Service, /conversations to Conversation Service, etc.</w:t>
            </w:r>
          </w:p>
        </w:tc>
      </w:tr>
      <w:tr w:rsidR="00F47E48" w:rsidTr="0060517C">
        <w:trPr>
          <w:cantSplit/>
          <w:jc w:val="center"/>
        </w:trPr>
        <w:tc>
          <w:tcPr>
            <w:tcW w:w="3744" w:type="dxa"/>
            <w:vAlign w:val="center"/>
          </w:tcPr>
          <w:p w:rsidR="00F47E48" w:rsidRDefault="00F47E48" w:rsidP="0060517C">
            <w:r>
              <w:rPr>
                <w:sz w:val="17"/>
              </w:rPr>
              <w:t>Rate limiting / abuse controls</w:t>
            </w:r>
          </w:p>
        </w:tc>
        <w:tc>
          <w:tcPr>
            <w:tcW w:w="6840" w:type="dxa"/>
            <w:vAlign w:val="center"/>
          </w:tcPr>
          <w:p w:rsidR="00F47E48" w:rsidRDefault="00F47E48" w:rsidP="0060517C">
            <w:r>
              <w:rPr>
                <w:sz w:val="17"/>
              </w:rPr>
              <w:t>Protect backend capacity</w:t>
            </w:r>
          </w:p>
        </w:tc>
      </w:tr>
      <w:tr w:rsidR="00F47E48" w:rsidTr="0060517C">
        <w:trPr>
          <w:cantSplit/>
          <w:jc w:val="center"/>
        </w:trPr>
        <w:tc>
          <w:tcPr>
            <w:tcW w:w="3744" w:type="dxa"/>
            <w:shd w:val="clear" w:color="auto" w:fill="F5F8FA"/>
            <w:vAlign w:val="center"/>
          </w:tcPr>
          <w:p w:rsidR="00F47E48" w:rsidRDefault="00F47E48" w:rsidP="0060517C">
            <w:r>
              <w:rPr>
                <w:sz w:val="17"/>
              </w:rPr>
              <w:t>Response composition (BFF)</w:t>
            </w:r>
          </w:p>
        </w:tc>
        <w:tc>
          <w:tcPr>
            <w:tcW w:w="6840" w:type="dxa"/>
            <w:shd w:val="clear" w:color="auto" w:fill="F5F8FA"/>
            <w:vAlign w:val="center"/>
          </w:tcPr>
          <w:p w:rsidR="00F47E48" w:rsidRDefault="00F47E48" w:rsidP="0060517C">
            <w:r>
              <w:rPr>
                <w:sz w:val="17"/>
              </w:rPr>
              <w:t>Combine several internal calls into a client-friendly response when justified</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9A6712"/>
              <w:left w:val="single" w:sz="10" w:space="0" w:color="9A6712"/>
              <w:bottom w:val="single" w:sz="10" w:space="0" w:color="9A6712"/>
              <w:right w:val="single" w:sz="10" w:space="0" w:color="9A6712"/>
            </w:tcBorders>
            <w:shd w:val="clear" w:color="auto" w:fill="FFF4D6"/>
            <w:tcMar>
              <w:top w:w="110" w:type="dxa"/>
              <w:left w:w="130" w:type="dxa"/>
              <w:bottom w:w="110" w:type="dxa"/>
              <w:right w:w="130" w:type="dxa"/>
            </w:tcMar>
            <w:vAlign w:val="center"/>
          </w:tcPr>
          <w:p w:rsidR="00F47E48" w:rsidRDefault="00F47E48" w:rsidP="0060517C">
            <w:r>
              <w:rPr>
                <w:b/>
                <w:color w:val="9A6712"/>
              </w:rPr>
              <w:t>RedDust terminology caution</w:t>
            </w:r>
            <w:r>
              <w:br/>
              <w:t>The current “RedDust WebRTC Gateway” is a specialized real-time/signalling backend. Do not assume it must automatically become the future general-purpose API Gateway/BFF. Those are separate architecture decisions.</w:t>
            </w:r>
          </w:p>
        </w:tc>
      </w:tr>
    </w:tbl>
    <w:p w:rsidR="00F47E48" w:rsidRDefault="00F47E48" w:rsidP="00F47E48">
      <w:pPr>
        <w:spacing w:after="0"/>
      </w:pPr>
    </w:p>
    <w:p w:rsidR="00F47E48" w:rsidRDefault="00F47E48" w:rsidP="00F47E48">
      <w:pPr>
        <w:keepNext/>
      </w:pPr>
      <w:r>
        <w:rPr>
          <w:b/>
          <w:color w:val="C77814"/>
        </w:rPr>
        <w:t>DIAGRAM C-0M: API Gateway / Backend-for-Frontend Pattern</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an architecture diagram titled “Backend-for-Frontend Hides Internal Microservice Topology”. Left: React Native mobile app talks to one HTTPS BFF/API edge. Middle: BFF performs auth, routing, rate limits and optional response composition. Right: internal User, Conversation, Music, Wellbeing and Notification services. Show internal services as not directly exposed to the public client. Add note that the WebRTC Gateway may remain a separate real-time path.</w:t>
            </w:r>
          </w:p>
        </w:tc>
      </w:tr>
    </w:tbl>
    <w:p w:rsidR="00F47E48" w:rsidRDefault="00F47E48" w:rsidP="00F47E48">
      <w:pPr>
        <w:spacing w:after="0"/>
      </w:pPr>
    </w:p>
    <w:p w:rsidR="00F47E48" w:rsidRDefault="00F47E48" w:rsidP="00F47E48">
      <w:pPr>
        <w:pStyle w:val="Heading2"/>
      </w:pPr>
      <w:r>
        <w:t>0.21 — Data consistency: distributed transactions are different</w:t>
      </w:r>
    </w:p>
    <w:p w:rsidR="00F47E48" w:rsidRDefault="00F47E48" w:rsidP="00F47E48">
      <w:r>
        <w:t>A single application connected to one PostgreSQL database can update several tables inside one ACID transaction. Once a workflow crosses service boundaries, there may be no single database transaction that can atomically commit everything. This is a core trade-off of distributed architecture.</w:t>
      </w:r>
    </w:p>
    <w:tbl>
      <w:tblPr>
        <w:tblStyle w:val="TableGrid"/>
        <w:tblW w:w="0" w:type="auto"/>
        <w:jc w:val="center"/>
        <w:tblLook w:val="04A0" w:firstRow="1" w:lastRow="0" w:firstColumn="1" w:lastColumn="0" w:noHBand="0" w:noVBand="1"/>
      </w:tblPr>
      <w:tblGrid>
        <w:gridCol w:w="2522"/>
        <w:gridCol w:w="5156"/>
        <w:gridCol w:w="2594"/>
      </w:tblGrid>
      <w:tr w:rsidR="00F47E48" w:rsidTr="0060517C">
        <w:trPr>
          <w:cantSplit/>
          <w:jc w:val="center"/>
        </w:trPr>
        <w:tc>
          <w:tcPr>
            <w:tcW w:w="2592" w:type="dxa"/>
            <w:shd w:val="clear" w:color="auto" w:fill="17365D"/>
            <w:vAlign w:val="center"/>
          </w:tcPr>
          <w:p w:rsidR="00F47E48" w:rsidRDefault="00F47E48" w:rsidP="0060517C">
            <w:pPr>
              <w:jc w:val="center"/>
            </w:pPr>
            <w:r>
              <w:rPr>
                <w:b/>
                <w:color w:val="FFFFFF"/>
                <w:sz w:val="17"/>
              </w:rPr>
              <w:t>Approach</w:t>
            </w:r>
          </w:p>
        </w:tc>
        <w:tc>
          <w:tcPr>
            <w:tcW w:w="5328" w:type="dxa"/>
            <w:shd w:val="clear" w:color="auto" w:fill="17365D"/>
            <w:vAlign w:val="center"/>
          </w:tcPr>
          <w:p w:rsidR="00F47E48" w:rsidRDefault="00F47E48" w:rsidP="0060517C">
            <w:pPr>
              <w:jc w:val="center"/>
            </w:pPr>
            <w:r>
              <w:rPr>
                <w:b/>
                <w:color w:val="FFFFFF"/>
                <w:sz w:val="17"/>
              </w:rPr>
              <w:t>Beginner description</w:t>
            </w:r>
          </w:p>
        </w:tc>
        <w:tc>
          <w:tcPr>
            <w:tcW w:w="2664" w:type="dxa"/>
            <w:shd w:val="clear" w:color="auto" w:fill="17365D"/>
            <w:vAlign w:val="center"/>
          </w:tcPr>
          <w:p w:rsidR="00F47E48" w:rsidRDefault="00F47E48" w:rsidP="0060517C">
            <w:pPr>
              <w:jc w:val="center"/>
            </w:pPr>
            <w:r>
              <w:rPr>
                <w:b/>
                <w:color w:val="FFFFFF"/>
                <w:sz w:val="17"/>
              </w:rPr>
              <w:t>When it appears</w:t>
            </w:r>
          </w:p>
        </w:tc>
      </w:tr>
      <w:tr w:rsidR="00F47E48" w:rsidTr="0060517C">
        <w:trPr>
          <w:cantSplit/>
          <w:jc w:val="center"/>
        </w:trPr>
        <w:tc>
          <w:tcPr>
            <w:tcW w:w="2592" w:type="dxa"/>
            <w:shd w:val="clear" w:color="auto" w:fill="F5F8FA"/>
            <w:vAlign w:val="center"/>
          </w:tcPr>
          <w:p w:rsidR="00F47E48" w:rsidRDefault="00F47E48" w:rsidP="0060517C">
            <w:r>
              <w:rPr>
                <w:sz w:val="17"/>
              </w:rPr>
              <w:t>Local transaction</w:t>
            </w:r>
          </w:p>
        </w:tc>
        <w:tc>
          <w:tcPr>
            <w:tcW w:w="5328" w:type="dxa"/>
            <w:shd w:val="clear" w:color="auto" w:fill="F5F8FA"/>
            <w:vAlign w:val="center"/>
          </w:tcPr>
          <w:p w:rsidR="00F47E48" w:rsidRDefault="00F47E48" w:rsidP="0060517C">
            <w:r>
              <w:rPr>
                <w:sz w:val="17"/>
              </w:rPr>
              <w:t>One service commits changes to its owned database atomically</w:t>
            </w:r>
          </w:p>
        </w:tc>
        <w:tc>
          <w:tcPr>
            <w:tcW w:w="2664" w:type="dxa"/>
            <w:shd w:val="clear" w:color="auto" w:fill="F5F8FA"/>
            <w:vAlign w:val="center"/>
          </w:tcPr>
          <w:p w:rsidR="00F47E48" w:rsidRDefault="00F47E48" w:rsidP="0060517C">
            <w:r>
              <w:rPr>
                <w:sz w:val="17"/>
              </w:rPr>
              <w:t>Normal default inside a service</w:t>
            </w:r>
          </w:p>
        </w:tc>
      </w:tr>
      <w:tr w:rsidR="00F47E48" w:rsidTr="0060517C">
        <w:trPr>
          <w:cantSplit/>
          <w:jc w:val="center"/>
        </w:trPr>
        <w:tc>
          <w:tcPr>
            <w:tcW w:w="2592" w:type="dxa"/>
            <w:vAlign w:val="center"/>
          </w:tcPr>
          <w:p w:rsidR="00F47E48" w:rsidRDefault="00F47E48" w:rsidP="0060517C">
            <w:r>
              <w:rPr>
                <w:sz w:val="17"/>
              </w:rPr>
              <w:lastRenderedPageBreak/>
              <w:t>Eventual consistency</w:t>
            </w:r>
          </w:p>
        </w:tc>
        <w:tc>
          <w:tcPr>
            <w:tcW w:w="5328" w:type="dxa"/>
            <w:vAlign w:val="center"/>
          </w:tcPr>
          <w:p w:rsidR="00F47E48" w:rsidRDefault="00F47E48" w:rsidP="0060517C">
            <w:r>
              <w:rPr>
                <w:sz w:val="17"/>
              </w:rPr>
              <w:t>Different services become consistent after events/messages are processed</w:t>
            </w:r>
          </w:p>
        </w:tc>
        <w:tc>
          <w:tcPr>
            <w:tcW w:w="2664" w:type="dxa"/>
            <w:vAlign w:val="center"/>
          </w:tcPr>
          <w:p w:rsidR="00F47E48" w:rsidRDefault="00F47E48" w:rsidP="0060517C">
            <w:r>
              <w:rPr>
                <w:sz w:val="17"/>
              </w:rPr>
              <w:t>Cross-service workflows</w:t>
            </w:r>
          </w:p>
        </w:tc>
      </w:tr>
      <w:tr w:rsidR="00F47E48" w:rsidTr="0060517C">
        <w:trPr>
          <w:cantSplit/>
          <w:jc w:val="center"/>
        </w:trPr>
        <w:tc>
          <w:tcPr>
            <w:tcW w:w="2592" w:type="dxa"/>
            <w:shd w:val="clear" w:color="auto" w:fill="F5F8FA"/>
            <w:vAlign w:val="center"/>
          </w:tcPr>
          <w:p w:rsidR="00F47E48" w:rsidRDefault="00F47E48" w:rsidP="0060517C">
            <w:r>
              <w:rPr>
                <w:sz w:val="17"/>
              </w:rPr>
              <w:t>Saga pattern</w:t>
            </w:r>
          </w:p>
        </w:tc>
        <w:tc>
          <w:tcPr>
            <w:tcW w:w="5328" w:type="dxa"/>
            <w:shd w:val="clear" w:color="auto" w:fill="F5F8FA"/>
            <w:vAlign w:val="center"/>
          </w:tcPr>
          <w:p w:rsidR="00F47E48" w:rsidRDefault="00F47E48" w:rsidP="0060517C">
            <w:r>
              <w:rPr>
                <w:sz w:val="17"/>
              </w:rPr>
              <w:t>A business workflow is split into steps with compensating actions if later steps fail</w:t>
            </w:r>
          </w:p>
        </w:tc>
        <w:tc>
          <w:tcPr>
            <w:tcW w:w="2664" w:type="dxa"/>
            <w:shd w:val="clear" w:color="auto" w:fill="F5F8FA"/>
            <w:vAlign w:val="center"/>
          </w:tcPr>
          <w:p w:rsidR="00F47E48" w:rsidRDefault="00F47E48" w:rsidP="0060517C">
            <w:r>
              <w:rPr>
                <w:sz w:val="17"/>
              </w:rPr>
              <w:t>More advanced multi-service transactions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rsidR="00F47E48" w:rsidRDefault="00F47E48" w:rsidP="0060517C">
            <w:r>
              <w:rPr>
                <w:b/>
                <w:color w:val="6B46C1"/>
              </w:rPr>
              <w:t>Beginner takeaway</w:t>
            </w:r>
            <w:r>
              <w:br/>
              <w:t>Do not split a workflow across services casually. A service boundary can turn a simple local transaction into a distributed consistency problem. This is one reason a modular monolith can be the better starting architecture.</w:t>
            </w:r>
          </w:p>
        </w:tc>
      </w:tr>
    </w:tbl>
    <w:p w:rsidR="00F47E48" w:rsidRDefault="00F47E48" w:rsidP="00F47E48">
      <w:pPr>
        <w:spacing w:after="0"/>
      </w:pPr>
    </w:p>
    <w:p w:rsidR="00F47E48" w:rsidRDefault="00F47E48" w:rsidP="00F47E48">
      <w:pPr>
        <w:pStyle w:val="Heading2"/>
      </w:pPr>
      <w:r>
        <w:t>0.22 — Independent deployment requires backward compatibility</w:t>
      </w:r>
    </w:p>
    <w:p w:rsidR="00F47E48" w:rsidRDefault="00F47E48" w:rsidP="00F47E48">
      <w:r>
        <w:t>The promise of microservices is weakened if Service A and Service B must always be deployed at exactly the same moment. Independent release depends on stable contracts, compatible schema evolution and deployment practices that allow old and new versions to overlap briefly.</w:t>
      </w:r>
    </w:p>
    <w:p w:rsidR="00F47E48" w:rsidRDefault="00F47E48" w:rsidP="00F47E48">
      <w:pPr>
        <w:pStyle w:val="ListBullet"/>
      </w:pPr>
      <w:r>
        <w:rPr>
          <w:b/>
        </w:rPr>
        <w:t xml:space="preserve">Prefer additive API changes: </w:t>
      </w:r>
      <w:r>
        <w:t>Add optional fields/endpoints before removing old ones.</w:t>
      </w:r>
    </w:p>
    <w:p w:rsidR="00F47E48" w:rsidRDefault="00F47E48" w:rsidP="00F47E48">
      <w:pPr>
        <w:pStyle w:val="ListBullet"/>
      </w:pPr>
      <w:r>
        <w:rPr>
          <w:b/>
        </w:rPr>
        <w:t xml:space="preserve">Expand before contract: </w:t>
      </w:r>
      <w:r>
        <w:t>For database/schema changes, make the new shape compatible before deleting the old shape.</w:t>
      </w:r>
    </w:p>
    <w:p w:rsidR="00F47E48" w:rsidRDefault="00F47E48" w:rsidP="00F47E48">
      <w:pPr>
        <w:pStyle w:val="ListBullet"/>
      </w:pPr>
      <w:r>
        <w:rPr>
          <w:b/>
        </w:rPr>
        <w:t xml:space="preserve">Version deliberately: </w:t>
      </w:r>
      <w:r>
        <w:t>Use explicit API/event versions when a breaking contract change is unavoidable.</w:t>
      </w:r>
    </w:p>
    <w:p w:rsidR="00F47E48" w:rsidRDefault="00F47E48" w:rsidP="00F47E48">
      <w:pPr>
        <w:pStyle w:val="ListBullet"/>
      </w:pPr>
      <w:r>
        <w:rPr>
          <w:b/>
        </w:rPr>
        <w:t xml:space="preserve">Deploy safely: </w:t>
      </w:r>
      <w:r>
        <w:t>Rolling, blue/green and canary approaches introduced later depend on multiple versions coexisting safely.</w:t>
      </w:r>
    </w:p>
    <w:p w:rsidR="00F47E48" w:rsidRDefault="00F47E48" w:rsidP="00F47E48">
      <w:pPr>
        <w:pStyle w:val="Heading2"/>
      </w:pPr>
      <w:r>
        <w:t>0.23 — Containers are not microservices</w:t>
      </w: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rsidR="00F47E48" w:rsidRDefault="00F47E48" w:rsidP="0060517C">
            <w:r>
              <w:rPr>
                <w:b/>
                <w:color w:val="6B46C1"/>
              </w:rPr>
              <w:t>Memorize this distinction</w:t>
            </w:r>
            <w:r>
              <w:br/>
              <w:t>Microservices = application architecture. Docker containers = packaging and isolated runtime. Kubernetes = orchestration and desired-state management. You can run a monolith in Docker, a microservice without Docker, a monolith on Kubernetes, or many microservices on Kubernetes.</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2831"/>
        <w:gridCol w:w="4989"/>
        <w:gridCol w:w="2452"/>
      </w:tblGrid>
      <w:tr w:rsidR="00F47E48" w:rsidTr="0060517C">
        <w:trPr>
          <w:cantSplit/>
          <w:jc w:val="center"/>
        </w:trPr>
        <w:tc>
          <w:tcPr>
            <w:tcW w:w="2880" w:type="dxa"/>
            <w:shd w:val="clear" w:color="auto" w:fill="17365D"/>
            <w:vAlign w:val="center"/>
          </w:tcPr>
          <w:p w:rsidR="00F47E48" w:rsidRDefault="00F47E48" w:rsidP="0060517C">
            <w:pPr>
              <w:jc w:val="center"/>
            </w:pPr>
            <w:r>
              <w:rPr>
                <w:b/>
                <w:color w:val="FFFFFF"/>
                <w:sz w:val="17"/>
              </w:rPr>
              <w:t>Concept</w:t>
            </w:r>
          </w:p>
        </w:tc>
        <w:tc>
          <w:tcPr>
            <w:tcW w:w="5184" w:type="dxa"/>
            <w:shd w:val="clear" w:color="auto" w:fill="17365D"/>
            <w:vAlign w:val="center"/>
          </w:tcPr>
          <w:p w:rsidR="00F47E48" w:rsidRDefault="00F47E48" w:rsidP="0060517C">
            <w:pPr>
              <w:jc w:val="center"/>
            </w:pPr>
            <w:r>
              <w:rPr>
                <w:b/>
                <w:color w:val="FFFFFF"/>
                <w:sz w:val="17"/>
              </w:rPr>
              <w:t>Primary question answered</w:t>
            </w:r>
          </w:p>
        </w:tc>
        <w:tc>
          <w:tcPr>
            <w:tcW w:w="2520" w:type="dxa"/>
            <w:shd w:val="clear" w:color="auto" w:fill="17365D"/>
            <w:vAlign w:val="center"/>
          </w:tcPr>
          <w:p w:rsidR="00F47E48" w:rsidRDefault="00F47E48" w:rsidP="0060517C">
            <w:pPr>
              <w:jc w:val="center"/>
            </w:pPr>
            <w:r>
              <w:rPr>
                <w:b/>
                <w:color w:val="FFFFFF"/>
                <w:sz w:val="17"/>
              </w:rPr>
              <w:t>Example</w:t>
            </w:r>
          </w:p>
        </w:tc>
      </w:tr>
      <w:tr w:rsidR="00F47E48" w:rsidTr="0060517C">
        <w:trPr>
          <w:cantSplit/>
          <w:jc w:val="center"/>
        </w:trPr>
        <w:tc>
          <w:tcPr>
            <w:tcW w:w="2880" w:type="dxa"/>
            <w:shd w:val="clear" w:color="auto" w:fill="F5F8FA"/>
            <w:vAlign w:val="center"/>
          </w:tcPr>
          <w:p w:rsidR="00F47E48" w:rsidRDefault="00F47E48" w:rsidP="0060517C">
            <w:r>
              <w:rPr>
                <w:sz w:val="17"/>
              </w:rPr>
              <w:t>Microservice architecture</w:t>
            </w:r>
          </w:p>
        </w:tc>
        <w:tc>
          <w:tcPr>
            <w:tcW w:w="5184" w:type="dxa"/>
            <w:shd w:val="clear" w:color="auto" w:fill="F5F8FA"/>
            <w:vAlign w:val="center"/>
          </w:tcPr>
          <w:p w:rsidR="00F47E48" w:rsidRDefault="00F47E48" w:rsidP="0060517C">
            <w:r>
              <w:rPr>
                <w:sz w:val="17"/>
              </w:rPr>
              <w:t>How should the application be divided into independently owned capabilities?</w:t>
            </w:r>
          </w:p>
        </w:tc>
        <w:tc>
          <w:tcPr>
            <w:tcW w:w="2520" w:type="dxa"/>
            <w:shd w:val="clear" w:color="auto" w:fill="F5F8FA"/>
            <w:vAlign w:val="center"/>
          </w:tcPr>
          <w:p w:rsidR="00F47E48" w:rsidRDefault="00F47E48" w:rsidP="0060517C">
            <w:r>
              <w:rPr>
                <w:sz w:val="17"/>
              </w:rPr>
              <w:t>User Service, Conversation Service</w:t>
            </w:r>
          </w:p>
        </w:tc>
      </w:tr>
      <w:tr w:rsidR="00F47E48" w:rsidTr="0060517C">
        <w:trPr>
          <w:cantSplit/>
          <w:jc w:val="center"/>
        </w:trPr>
        <w:tc>
          <w:tcPr>
            <w:tcW w:w="2880" w:type="dxa"/>
            <w:vAlign w:val="center"/>
          </w:tcPr>
          <w:p w:rsidR="00F47E48" w:rsidRDefault="00F47E48" w:rsidP="0060517C">
            <w:r>
              <w:rPr>
                <w:sz w:val="17"/>
              </w:rPr>
              <w:t>Docker/containerization</w:t>
            </w:r>
          </w:p>
        </w:tc>
        <w:tc>
          <w:tcPr>
            <w:tcW w:w="5184" w:type="dxa"/>
            <w:vAlign w:val="center"/>
          </w:tcPr>
          <w:p w:rsidR="00F47E48" w:rsidRDefault="00F47E48" w:rsidP="0060517C">
            <w:r>
              <w:rPr>
                <w:sz w:val="17"/>
              </w:rPr>
              <w:t>How do we package a service and its runtime dependencies repeatably?</w:t>
            </w:r>
          </w:p>
        </w:tc>
        <w:tc>
          <w:tcPr>
            <w:tcW w:w="2520" w:type="dxa"/>
            <w:vAlign w:val="center"/>
          </w:tcPr>
          <w:p w:rsidR="00F47E48" w:rsidRDefault="00F47E48" w:rsidP="0060517C">
            <w:r>
              <w:rPr>
                <w:sz w:val="17"/>
              </w:rPr>
              <w:t>user-service:1.0.0 image</w:t>
            </w:r>
          </w:p>
        </w:tc>
      </w:tr>
      <w:tr w:rsidR="00F47E48" w:rsidTr="0060517C">
        <w:trPr>
          <w:cantSplit/>
          <w:jc w:val="center"/>
        </w:trPr>
        <w:tc>
          <w:tcPr>
            <w:tcW w:w="2880" w:type="dxa"/>
            <w:shd w:val="clear" w:color="auto" w:fill="F5F8FA"/>
            <w:vAlign w:val="center"/>
          </w:tcPr>
          <w:p w:rsidR="00F47E48" w:rsidRDefault="00F47E48" w:rsidP="0060517C">
            <w:r>
              <w:rPr>
                <w:sz w:val="17"/>
              </w:rPr>
              <w:t>Kubernetes</w:t>
            </w:r>
          </w:p>
        </w:tc>
        <w:tc>
          <w:tcPr>
            <w:tcW w:w="5184" w:type="dxa"/>
            <w:shd w:val="clear" w:color="auto" w:fill="F5F8FA"/>
            <w:vAlign w:val="center"/>
          </w:tcPr>
          <w:p w:rsidR="00F47E48" w:rsidRDefault="00F47E48" w:rsidP="0060517C">
            <w:r>
              <w:rPr>
                <w:sz w:val="17"/>
              </w:rPr>
              <w:t>How do we deploy, replace, scale, network and update containers across a cluster?</w:t>
            </w:r>
          </w:p>
        </w:tc>
        <w:tc>
          <w:tcPr>
            <w:tcW w:w="2520" w:type="dxa"/>
            <w:shd w:val="clear" w:color="auto" w:fill="F5F8FA"/>
            <w:vAlign w:val="center"/>
          </w:tcPr>
          <w:p w:rsidR="00F47E48" w:rsidRDefault="00F47E48" w:rsidP="0060517C">
            <w:r>
              <w:rPr>
                <w:sz w:val="17"/>
              </w:rPr>
              <w:t>Deployment + Service + probes + HPA</w:t>
            </w:r>
          </w:p>
        </w:tc>
      </w:tr>
      <w:tr w:rsidR="00F47E48" w:rsidTr="0060517C">
        <w:trPr>
          <w:cantSplit/>
          <w:jc w:val="center"/>
        </w:trPr>
        <w:tc>
          <w:tcPr>
            <w:tcW w:w="2880" w:type="dxa"/>
            <w:vAlign w:val="center"/>
          </w:tcPr>
          <w:p w:rsidR="00F47E48" w:rsidRDefault="00F47E48" w:rsidP="0060517C">
            <w:r>
              <w:rPr>
                <w:sz w:val="17"/>
              </w:rPr>
              <w:t>GKE</w:t>
            </w:r>
          </w:p>
        </w:tc>
        <w:tc>
          <w:tcPr>
            <w:tcW w:w="5184" w:type="dxa"/>
            <w:vAlign w:val="center"/>
          </w:tcPr>
          <w:p w:rsidR="00F47E48" w:rsidRDefault="00F47E48" w:rsidP="0060517C">
            <w:r>
              <w:rPr>
                <w:sz w:val="17"/>
              </w:rPr>
              <w:t>Who operates the Kubernetes control plane and integrates it with Google Cloud?</w:t>
            </w:r>
          </w:p>
        </w:tc>
        <w:tc>
          <w:tcPr>
            <w:tcW w:w="2520" w:type="dxa"/>
            <w:vAlign w:val="center"/>
          </w:tcPr>
          <w:p w:rsidR="00F47E48" w:rsidRDefault="00F47E48" w:rsidP="0060517C">
            <w:r>
              <w:rPr>
                <w:sz w:val="17"/>
              </w:rPr>
              <w:t>Google Kubernetes Engine</w:t>
            </w:r>
          </w:p>
        </w:tc>
      </w:tr>
    </w:tbl>
    <w:p w:rsidR="00F47E48" w:rsidRDefault="00F47E48" w:rsidP="00F47E48">
      <w:pPr>
        <w:spacing w:after="0"/>
      </w:pPr>
    </w:p>
    <w:p w:rsidR="00F47E48" w:rsidRDefault="00F47E48" w:rsidP="00F47E48">
      <w:pPr>
        <w:keepNext/>
      </w:pPr>
      <w:r>
        <w:rPr>
          <w:b/>
          <w:color w:val="C77814"/>
        </w:rPr>
        <w:t>DIAGRAM C-0N: Architecture vs Packaging vs Orchestration</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three-layer educational diagram titled “Microservices ≠ Docker ≠ Kubernetes”. Top: application architecture showing User and Conversation capabilities. Middle: each capability packaged as a Docker/OCI image. Bottom: Kubernetes/GKE schedules image instances as Pods, exposes Services and performs rolling updates/scaling. Add examples showing a monolith can also be containerized and orchestrated. White background, dark-blue headings, restrained Docker/Kubernetes/RedDust styling.</w:t>
            </w:r>
          </w:p>
        </w:tc>
      </w:tr>
    </w:tbl>
    <w:p w:rsidR="00F47E48" w:rsidRDefault="00F47E48" w:rsidP="00F47E48">
      <w:pPr>
        <w:spacing w:after="0"/>
      </w:pPr>
    </w:p>
    <w:p w:rsidR="00F47E48" w:rsidRDefault="00F47E48" w:rsidP="00F47E48">
      <w:pPr>
        <w:pStyle w:val="Heading2"/>
      </w:pPr>
      <w:r>
        <w:t>0.24 — A candidate RedDust service map (not a final commitment)</w:t>
      </w:r>
    </w:p>
    <w:p w:rsidR="00F47E48" w:rsidRDefault="00F47E48" w:rsidP="00F47E48">
      <w:r>
        <w:t>A future RedDust platform could eventually separate responsibilities such as the following. The purpose of this map is educational: it gives interns concrete examples of bounded capabilities before they learn how to package and orchestrate them.</w:t>
      </w:r>
    </w:p>
    <w:tbl>
      <w:tblPr>
        <w:tblStyle w:val="TableGrid"/>
        <w:tblW w:w="0" w:type="auto"/>
        <w:jc w:val="center"/>
        <w:tblLook w:val="04A0" w:firstRow="1" w:lastRow="0" w:firstColumn="1" w:lastColumn="0" w:noHBand="0" w:noVBand="1"/>
      </w:tblPr>
      <w:tblGrid>
        <w:gridCol w:w="2664"/>
        <w:gridCol w:w="4514"/>
        <w:gridCol w:w="3094"/>
      </w:tblGrid>
      <w:tr w:rsidR="00F47E48" w:rsidTr="0060517C">
        <w:trPr>
          <w:cantSplit/>
          <w:jc w:val="center"/>
        </w:trPr>
        <w:tc>
          <w:tcPr>
            <w:tcW w:w="2736" w:type="dxa"/>
            <w:shd w:val="clear" w:color="auto" w:fill="17365D"/>
            <w:vAlign w:val="center"/>
          </w:tcPr>
          <w:p w:rsidR="00F47E48" w:rsidRDefault="00F47E48" w:rsidP="0060517C">
            <w:pPr>
              <w:jc w:val="center"/>
            </w:pPr>
            <w:r>
              <w:rPr>
                <w:b/>
                <w:color w:val="FFFFFF"/>
                <w:sz w:val="17"/>
              </w:rPr>
              <w:t>Candidate service</w:t>
            </w:r>
          </w:p>
        </w:tc>
        <w:tc>
          <w:tcPr>
            <w:tcW w:w="4680" w:type="dxa"/>
            <w:shd w:val="clear" w:color="auto" w:fill="17365D"/>
            <w:vAlign w:val="center"/>
          </w:tcPr>
          <w:p w:rsidR="00F47E48" w:rsidRDefault="00F47E48" w:rsidP="0060517C">
            <w:pPr>
              <w:jc w:val="center"/>
            </w:pPr>
            <w:r>
              <w:rPr>
                <w:b/>
                <w:color w:val="FFFFFF"/>
                <w:sz w:val="17"/>
              </w:rPr>
              <w:t>Possible responsibility</w:t>
            </w:r>
          </w:p>
        </w:tc>
        <w:tc>
          <w:tcPr>
            <w:tcW w:w="3168" w:type="dxa"/>
            <w:shd w:val="clear" w:color="auto" w:fill="17365D"/>
            <w:vAlign w:val="center"/>
          </w:tcPr>
          <w:p w:rsidR="00F47E48" w:rsidRDefault="00F47E48" w:rsidP="0060517C">
            <w:pPr>
              <w:jc w:val="center"/>
            </w:pPr>
            <w:r>
              <w:rPr>
                <w:b/>
                <w:color w:val="FFFFFF"/>
                <w:sz w:val="17"/>
              </w:rPr>
              <w:t>Special consideration</w:t>
            </w:r>
          </w:p>
        </w:tc>
      </w:tr>
      <w:tr w:rsidR="00F47E48" w:rsidTr="0060517C">
        <w:trPr>
          <w:cantSplit/>
          <w:jc w:val="center"/>
        </w:trPr>
        <w:tc>
          <w:tcPr>
            <w:tcW w:w="2736" w:type="dxa"/>
            <w:shd w:val="clear" w:color="auto" w:fill="F5F8FA"/>
            <w:vAlign w:val="center"/>
          </w:tcPr>
          <w:p w:rsidR="00F47E48" w:rsidRDefault="00F47E48" w:rsidP="0060517C">
            <w:r>
              <w:rPr>
                <w:sz w:val="17"/>
              </w:rPr>
              <w:t>Real-time/WebRTC Gateway</w:t>
            </w:r>
          </w:p>
        </w:tc>
        <w:tc>
          <w:tcPr>
            <w:tcW w:w="4680" w:type="dxa"/>
            <w:shd w:val="clear" w:color="auto" w:fill="F5F8FA"/>
            <w:vAlign w:val="center"/>
          </w:tcPr>
          <w:p w:rsidR="00F47E48" w:rsidRDefault="00F47E48" w:rsidP="0060517C">
            <w:r>
              <w:rPr>
                <w:sz w:val="17"/>
              </w:rPr>
              <w:t>Signalling and real-time audio transport boundary</w:t>
            </w:r>
          </w:p>
        </w:tc>
        <w:tc>
          <w:tcPr>
            <w:tcW w:w="3168" w:type="dxa"/>
            <w:shd w:val="clear" w:color="auto" w:fill="F5F8FA"/>
            <w:vAlign w:val="center"/>
          </w:tcPr>
          <w:p w:rsidR="00F47E48" w:rsidRDefault="00F47E48" w:rsidP="0060517C">
            <w:r>
              <w:rPr>
                <w:sz w:val="17"/>
              </w:rPr>
              <w:t>Latency-sensitive; UDP/WebRTC networking differs from ordinary REST traffic</w:t>
            </w:r>
          </w:p>
        </w:tc>
      </w:tr>
      <w:tr w:rsidR="00F47E48" w:rsidTr="0060517C">
        <w:trPr>
          <w:cantSplit/>
          <w:jc w:val="center"/>
        </w:trPr>
        <w:tc>
          <w:tcPr>
            <w:tcW w:w="2736" w:type="dxa"/>
            <w:vAlign w:val="center"/>
          </w:tcPr>
          <w:p w:rsidR="00F47E48" w:rsidRDefault="00F47E48" w:rsidP="0060517C">
            <w:r>
              <w:rPr>
                <w:sz w:val="17"/>
              </w:rPr>
              <w:t>User/Profile Service</w:t>
            </w:r>
          </w:p>
        </w:tc>
        <w:tc>
          <w:tcPr>
            <w:tcW w:w="4680" w:type="dxa"/>
            <w:vAlign w:val="center"/>
          </w:tcPr>
          <w:p w:rsidR="00F47E48" w:rsidRDefault="00F47E48" w:rsidP="0060517C">
            <w:r>
              <w:rPr>
                <w:sz w:val="17"/>
              </w:rPr>
              <w:t>Profile/preferences and product identity data</w:t>
            </w:r>
          </w:p>
        </w:tc>
        <w:tc>
          <w:tcPr>
            <w:tcW w:w="3168" w:type="dxa"/>
            <w:vAlign w:val="center"/>
          </w:tcPr>
          <w:p w:rsidR="00F47E48" w:rsidRDefault="00F47E48" w:rsidP="0060517C">
            <w:r>
              <w:rPr>
                <w:sz w:val="17"/>
              </w:rPr>
              <w:t>Strong privacy and authorization controls</w:t>
            </w:r>
          </w:p>
        </w:tc>
      </w:tr>
      <w:tr w:rsidR="00F47E48" w:rsidTr="0060517C">
        <w:trPr>
          <w:cantSplit/>
          <w:jc w:val="center"/>
        </w:trPr>
        <w:tc>
          <w:tcPr>
            <w:tcW w:w="2736" w:type="dxa"/>
            <w:shd w:val="clear" w:color="auto" w:fill="F5F8FA"/>
            <w:vAlign w:val="center"/>
          </w:tcPr>
          <w:p w:rsidR="00F47E48" w:rsidRDefault="00F47E48" w:rsidP="0060517C">
            <w:r>
              <w:rPr>
                <w:sz w:val="17"/>
              </w:rPr>
              <w:t>Conversation Service</w:t>
            </w:r>
          </w:p>
        </w:tc>
        <w:tc>
          <w:tcPr>
            <w:tcW w:w="4680" w:type="dxa"/>
            <w:shd w:val="clear" w:color="auto" w:fill="F5F8FA"/>
            <w:vAlign w:val="center"/>
          </w:tcPr>
          <w:p w:rsidR="00F47E48" w:rsidRDefault="00F47E48" w:rsidP="0060517C">
            <w:r>
              <w:rPr>
                <w:sz w:val="17"/>
              </w:rPr>
              <w:t>Conversation/session lifecycle and metadata</w:t>
            </w:r>
          </w:p>
        </w:tc>
        <w:tc>
          <w:tcPr>
            <w:tcW w:w="3168" w:type="dxa"/>
            <w:shd w:val="clear" w:color="auto" w:fill="F5F8FA"/>
            <w:vAlign w:val="center"/>
          </w:tcPr>
          <w:p w:rsidR="00F47E48" w:rsidRDefault="00F47E48" w:rsidP="0060517C">
            <w:r>
              <w:rPr>
                <w:sz w:val="17"/>
              </w:rPr>
              <w:t>High linkage to transcripts and summaries</w:t>
            </w:r>
          </w:p>
        </w:tc>
      </w:tr>
      <w:tr w:rsidR="00F47E48" w:rsidTr="0060517C">
        <w:trPr>
          <w:cantSplit/>
          <w:jc w:val="center"/>
        </w:trPr>
        <w:tc>
          <w:tcPr>
            <w:tcW w:w="2736" w:type="dxa"/>
            <w:vAlign w:val="center"/>
          </w:tcPr>
          <w:p w:rsidR="00F47E48" w:rsidRDefault="00F47E48" w:rsidP="0060517C">
            <w:r>
              <w:rPr>
                <w:sz w:val="17"/>
              </w:rPr>
              <w:t>Syan Orchestration Service</w:t>
            </w:r>
          </w:p>
        </w:tc>
        <w:tc>
          <w:tcPr>
            <w:tcW w:w="4680" w:type="dxa"/>
            <w:vAlign w:val="center"/>
          </w:tcPr>
          <w:p w:rsidR="00F47E48" w:rsidRDefault="00F47E48" w:rsidP="0060517C">
            <w:r>
              <w:rPr>
                <w:sz w:val="17"/>
              </w:rPr>
              <w:t>Coordinate AI interaction workflow</w:t>
            </w:r>
          </w:p>
        </w:tc>
        <w:tc>
          <w:tcPr>
            <w:tcW w:w="3168" w:type="dxa"/>
            <w:vAlign w:val="center"/>
          </w:tcPr>
          <w:p w:rsidR="00F47E48" w:rsidRDefault="00F47E48" w:rsidP="0060517C">
            <w:r>
              <w:rPr>
                <w:sz w:val="17"/>
              </w:rPr>
              <w:t>External model APIs, streaming, policy and latency</w:t>
            </w:r>
          </w:p>
        </w:tc>
      </w:tr>
      <w:tr w:rsidR="00F47E48" w:rsidTr="0060517C">
        <w:trPr>
          <w:cantSplit/>
          <w:jc w:val="center"/>
        </w:trPr>
        <w:tc>
          <w:tcPr>
            <w:tcW w:w="2736" w:type="dxa"/>
            <w:shd w:val="clear" w:color="auto" w:fill="F5F8FA"/>
            <w:vAlign w:val="center"/>
          </w:tcPr>
          <w:p w:rsidR="00F47E48" w:rsidRDefault="00F47E48" w:rsidP="0060517C">
            <w:r>
              <w:rPr>
                <w:sz w:val="17"/>
              </w:rPr>
              <w:t>Music Recommendation Service</w:t>
            </w:r>
          </w:p>
        </w:tc>
        <w:tc>
          <w:tcPr>
            <w:tcW w:w="4680" w:type="dxa"/>
            <w:shd w:val="clear" w:color="auto" w:fill="F5F8FA"/>
            <w:vAlign w:val="center"/>
          </w:tcPr>
          <w:p w:rsidR="00F47E48" w:rsidRDefault="00F47E48" w:rsidP="0060517C">
            <w:r>
              <w:rPr>
                <w:sz w:val="17"/>
              </w:rPr>
              <w:t>Generate/record music recommendations and feedback</w:t>
            </w:r>
          </w:p>
        </w:tc>
        <w:tc>
          <w:tcPr>
            <w:tcW w:w="3168" w:type="dxa"/>
            <w:shd w:val="clear" w:color="auto" w:fill="F5F8FA"/>
            <w:vAlign w:val="center"/>
          </w:tcPr>
          <w:p w:rsidR="00F47E48" w:rsidRDefault="00F47E48" w:rsidP="0060517C">
            <w:r>
              <w:rPr>
                <w:sz w:val="17"/>
              </w:rPr>
              <w:t>May consume conversation/wellbeing events</w:t>
            </w:r>
          </w:p>
        </w:tc>
      </w:tr>
      <w:tr w:rsidR="00F47E48" w:rsidTr="0060517C">
        <w:trPr>
          <w:cantSplit/>
          <w:jc w:val="center"/>
        </w:trPr>
        <w:tc>
          <w:tcPr>
            <w:tcW w:w="2736" w:type="dxa"/>
            <w:vAlign w:val="center"/>
          </w:tcPr>
          <w:p w:rsidR="00F47E48" w:rsidRDefault="00F47E48" w:rsidP="0060517C">
            <w:r>
              <w:rPr>
                <w:sz w:val="17"/>
              </w:rPr>
              <w:t>Wellbeing / Soul Score Service</w:t>
            </w:r>
          </w:p>
        </w:tc>
        <w:tc>
          <w:tcPr>
            <w:tcW w:w="4680" w:type="dxa"/>
            <w:vAlign w:val="center"/>
          </w:tcPr>
          <w:p w:rsidR="00F47E48" w:rsidRDefault="00F47E48" w:rsidP="0060517C">
            <w:r>
              <w:rPr>
                <w:sz w:val="17"/>
              </w:rPr>
              <w:t>Calculate wellbeing dimensions and historical scores</w:t>
            </w:r>
          </w:p>
        </w:tc>
        <w:tc>
          <w:tcPr>
            <w:tcW w:w="3168" w:type="dxa"/>
            <w:vAlign w:val="center"/>
          </w:tcPr>
          <w:p w:rsidR="00F47E48" w:rsidRDefault="00F47E48" w:rsidP="0060517C">
            <w:r>
              <w:rPr>
                <w:sz w:val="17"/>
              </w:rPr>
              <w:t>Sensitive derived data; auditable rules/model versions</w:t>
            </w:r>
          </w:p>
        </w:tc>
      </w:tr>
      <w:tr w:rsidR="00F47E48" w:rsidTr="0060517C">
        <w:trPr>
          <w:cantSplit/>
          <w:jc w:val="center"/>
        </w:trPr>
        <w:tc>
          <w:tcPr>
            <w:tcW w:w="2736" w:type="dxa"/>
            <w:shd w:val="clear" w:color="auto" w:fill="F5F8FA"/>
            <w:vAlign w:val="center"/>
          </w:tcPr>
          <w:p w:rsidR="00F47E48" w:rsidRDefault="00F47E48" w:rsidP="0060517C">
            <w:r>
              <w:rPr>
                <w:sz w:val="17"/>
              </w:rPr>
              <w:t>Notification Service</w:t>
            </w:r>
          </w:p>
        </w:tc>
        <w:tc>
          <w:tcPr>
            <w:tcW w:w="4680" w:type="dxa"/>
            <w:shd w:val="clear" w:color="auto" w:fill="F5F8FA"/>
            <w:vAlign w:val="center"/>
          </w:tcPr>
          <w:p w:rsidR="00F47E48" w:rsidRDefault="00F47E48" w:rsidP="0060517C">
            <w:r>
              <w:rPr>
                <w:sz w:val="17"/>
              </w:rPr>
              <w:t>Asynchronous push/email/SMS orchestration where applicable</w:t>
            </w:r>
          </w:p>
        </w:tc>
        <w:tc>
          <w:tcPr>
            <w:tcW w:w="3168" w:type="dxa"/>
            <w:shd w:val="clear" w:color="auto" w:fill="F5F8FA"/>
            <w:vAlign w:val="center"/>
          </w:tcPr>
          <w:p w:rsidR="00F47E48" w:rsidRDefault="00F47E48" w:rsidP="0060517C">
            <w:r>
              <w:rPr>
                <w:sz w:val="17"/>
              </w:rPr>
              <w:t>Naturally event-driven</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Boundary caution</w:t>
            </w:r>
            <w:r>
              <w:br/>
              <w:t>This is a teaching model, not a directive to split RedDust immediately. First prove the end-to-end product and observe real scaling, ownership, reliability and security needs. A modular monolith can preserve these conceptual boundaries before network separation becomes valuable.</w:t>
            </w:r>
          </w:p>
        </w:tc>
      </w:tr>
    </w:tbl>
    <w:p w:rsidR="00F47E48" w:rsidRDefault="00F47E48" w:rsidP="00F47E48">
      <w:pPr>
        <w:spacing w:after="0"/>
      </w:pPr>
    </w:p>
    <w:p w:rsidR="00F47E48" w:rsidRDefault="00F47E48" w:rsidP="00F47E48">
      <w:pPr>
        <w:keepNext/>
      </w:pPr>
      <w:r>
        <w:rPr>
          <w:b/>
          <w:color w:val="C77814"/>
        </w:rPr>
        <w:t>DIAGRAM C-0O: Candidate RedDust Microservice Architecture</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presentation-ready conceptual architecture diagram titled “RedDust — Candidate Microservice Decomposition”. Left: React Native mobile app. Show two external paths: real-time WebRTC to a dedicated WebRTC Gateway and HTTPS to an API/BFF. Behind the API/BFF show User/Profile, Conversation, Syan Orchestration, Music Recommendation, Wellbeing/Soul Score and Notification services. Add Pub/Sub as an optional event backbone and Cloud SQL/PostgreSQL with logically owned schemas/data domains. Mark the diagram “Educational candidate architecture — service boundaries subject to validation”. White background, dark-blue headers, restrained GCP/RedDust styling.</w:t>
            </w:r>
          </w:p>
        </w:tc>
      </w:tr>
    </w:tbl>
    <w:p w:rsidR="00F47E48" w:rsidRDefault="00F47E48" w:rsidP="00F47E48">
      <w:pPr>
        <w:spacing w:after="0"/>
      </w:pPr>
    </w:p>
    <w:p w:rsidR="00F47E48" w:rsidRDefault="00F47E48" w:rsidP="00F47E48">
      <w:pPr>
        <w:pStyle w:val="Heading2"/>
      </w:pPr>
      <w:r>
        <w:t>0.25 — Hands-on Lab, Part A: build a small modular FastAPI application first</w:t>
      </w:r>
    </w:p>
    <w:p w:rsidR="00F47E48" w:rsidRDefault="00F47E48" w:rsidP="00F47E48">
      <w:r>
        <w:t>The best first exercise is intentionally not a five-service platform. Interns first build one FastAPI application with clear User and Conversation modules connected to PostgreSQL. This teaches the three-tier model and clean boundaries without adding network failures yet.</w:t>
      </w:r>
    </w:p>
    <w:p w:rsidR="00F47E48" w:rsidRDefault="00F47E48" w:rsidP="00F47E48">
      <w:pPr>
        <w:spacing w:after="40"/>
      </w:pPr>
      <w:r>
        <w:rPr>
          <w:b/>
          <w:color w:val="17365D"/>
        </w:rPr>
        <w:t>Suggested project structure</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lastRenderedPageBreak/>
              <w:t>mini-reddust/</w:t>
            </w:r>
            <w:r>
              <w:rPr>
                <w:sz w:val="16"/>
              </w:rPr>
              <w:br/>
              <w:t>├── app/</w:t>
            </w:r>
            <w:r>
              <w:rPr>
                <w:sz w:val="16"/>
              </w:rPr>
              <w:br/>
              <w:t>│   ├── main.py</w:t>
            </w:r>
            <w:r>
              <w:rPr>
                <w:sz w:val="16"/>
              </w:rPr>
              <w:br/>
              <w:t>│   ├── db.py</w:t>
            </w:r>
            <w:r>
              <w:rPr>
                <w:sz w:val="16"/>
              </w:rPr>
              <w:br/>
              <w:t>│   ├── users.py</w:t>
            </w:r>
            <w:r>
              <w:rPr>
                <w:sz w:val="16"/>
              </w:rPr>
              <w:br/>
              <w:t>│   └── conversations.py</w:t>
            </w:r>
            <w:r>
              <w:rPr>
                <w:sz w:val="16"/>
              </w:rPr>
              <w:br/>
              <w:t>├── requirements.txt</w:t>
            </w:r>
            <w:r>
              <w:rPr>
                <w:sz w:val="16"/>
              </w:rPr>
              <w:br/>
              <w:t>└── .env.example</w:t>
            </w:r>
          </w:p>
        </w:tc>
      </w:tr>
    </w:tbl>
    <w:p w:rsidR="00F47E48" w:rsidRDefault="00F47E48" w:rsidP="00F47E48">
      <w:pPr>
        <w:spacing w:after="0"/>
      </w:pPr>
    </w:p>
    <w:p w:rsidR="00F47E48" w:rsidRDefault="00F47E48" w:rsidP="00F47E48">
      <w:pPr>
        <w:spacing w:after="40"/>
      </w:pPr>
      <w:r>
        <w:rPr>
          <w:b/>
          <w:color w:val="17365D"/>
        </w:rPr>
        <w:t>requirements.txt</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fastapi</w:t>
            </w:r>
            <w:r>
              <w:rPr>
                <w:sz w:val="16"/>
              </w:rPr>
              <w:br/>
              <w:t>uvicorn[standard]</w:t>
            </w:r>
            <w:r>
              <w:rPr>
                <w:sz w:val="16"/>
              </w:rPr>
              <w:br/>
              <w:t>asyncpg</w:t>
            </w:r>
            <w:r>
              <w:rPr>
                <w:sz w:val="16"/>
              </w:rPr>
              <w:br/>
              <w:t>pydantic</w:t>
            </w:r>
          </w:p>
        </w:tc>
      </w:tr>
    </w:tbl>
    <w:p w:rsidR="00F47E48" w:rsidRDefault="00F47E48" w:rsidP="00F47E48">
      <w:pPr>
        <w:spacing w:after="0"/>
      </w:pPr>
    </w:p>
    <w:p w:rsidR="00F47E48" w:rsidRDefault="00F47E48" w:rsidP="00F47E48">
      <w:pPr>
        <w:spacing w:after="40"/>
      </w:pPr>
      <w:r>
        <w:rPr>
          <w:b/>
          <w:color w:val="17365D"/>
        </w:rPr>
        <w:t>Environment variables (example values only—do not commit real secrets)</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DATABASE_URL=postgresql://app_user:CHANGE_ME@127.0.0.1:5432/mini_reddust</w:t>
            </w:r>
            <w:r>
              <w:rPr>
                <w:sz w:val="16"/>
              </w:rPr>
              <w:br/>
              <w:t>LOG_LEVEL=INFO</w:t>
            </w:r>
          </w:p>
        </w:tc>
      </w:tr>
    </w:tbl>
    <w:p w:rsidR="00F47E48" w:rsidRDefault="00F47E48" w:rsidP="00F47E48">
      <w:pPr>
        <w:spacing w:after="0"/>
      </w:pPr>
    </w:p>
    <w:p w:rsidR="00F47E48" w:rsidRDefault="00F47E48" w:rsidP="00F47E48">
      <w:pPr>
        <w:spacing w:after="40"/>
      </w:pPr>
      <w:r>
        <w:rPr>
          <w:b/>
          <w:color w:val="17365D"/>
        </w:rPr>
        <w:t>Simple application entry point</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from fastapi import FastAPI</w:t>
            </w:r>
            <w:r>
              <w:rPr>
                <w:sz w:val="16"/>
              </w:rPr>
              <w:br/>
              <w:t>from app.users import router as users_router</w:t>
            </w:r>
            <w:r>
              <w:rPr>
                <w:sz w:val="16"/>
              </w:rPr>
              <w:br/>
              <w:t>from app.conversations import router as conversations_router</w:t>
            </w:r>
            <w:r>
              <w:rPr>
                <w:sz w:val="16"/>
              </w:rPr>
              <w:br/>
            </w:r>
            <w:r>
              <w:rPr>
                <w:sz w:val="16"/>
              </w:rPr>
              <w:br/>
              <w:t>app = FastAPI(title="Mini RedDust")</w:t>
            </w:r>
            <w:r>
              <w:rPr>
                <w:sz w:val="16"/>
              </w:rPr>
              <w:br/>
              <w:t>app.include_router(users_router, prefix="/api/v1/users", tags=["users"])</w:t>
            </w:r>
            <w:r>
              <w:rPr>
                <w:sz w:val="16"/>
              </w:rPr>
              <w:br/>
              <w:t>app.include_router(conversations_router, prefix="/api/v1/conversations", tags=["conversations"])</w:t>
            </w:r>
            <w:r>
              <w:rPr>
                <w:sz w:val="16"/>
              </w:rPr>
              <w:br/>
            </w:r>
            <w:r>
              <w:rPr>
                <w:sz w:val="16"/>
              </w:rPr>
              <w:br/>
              <w:t>@app.get("/healthz")</w:t>
            </w:r>
            <w:r>
              <w:rPr>
                <w:sz w:val="16"/>
              </w:rPr>
              <w:br/>
              <w:t>async def healthz():</w:t>
            </w:r>
            <w:r>
              <w:rPr>
                <w:sz w:val="16"/>
              </w:rPr>
              <w:br/>
              <w:t xml:space="preserve">    return {"status": "ok", "service": "mini-reddust"}</w:t>
            </w:r>
          </w:p>
        </w:tc>
      </w:tr>
    </w:tbl>
    <w:p w:rsidR="00F47E48" w:rsidRDefault="00F47E48" w:rsidP="00F47E48">
      <w:pPr>
        <w:spacing w:after="0"/>
      </w:pPr>
    </w:p>
    <w:p w:rsidR="00F47E48" w:rsidRDefault="00F47E48" w:rsidP="00F47E48">
      <w:r>
        <w:rPr>
          <w:b/>
        </w:rPr>
        <w:t xml:space="preserve">1. Prepare PostgreSQL: </w:t>
      </w:r>
      <w:r>
        <w:t>Use an approved local PostgreSQL instance or an approved development Cloud SQL instance. Create only the lab database/user/table permissions required for this exercise.</w:t>
      </w:r>
    </w:p>
    <w:p w:rsidR="00F47E48" w:rsidRDefault="00F47E48" w:rsidP="00F47E48">
      <w:r>
        <w:rPr>
          <w:b/>
        </w:rPr>
        <w:t xml:space="preserve">2. Create the Python virtual environment: </w:t>
      </w:r>
      <w:r>
        <w:t>Install the requirements and set DATABASE_URL in the shell/session rather than hardcoding credentials.</w:t>
      </w:r>
    </w:p>
    <w:p w:rsidR="00F47E48" w:rsidRDefault="00F47E48" w:rsidP="00F47E48">
      <w:r>
        <w:rPr>
          <w:b/>
        </w:rPr>
        <w:t xml:space="preserve">3. Run FastAPI: </w:t>
      </w:r>
      <w:r>
        <w:t>Start Uvicorn on localhost and verify /healthz and /docs.</w:t>
      </w:r>
    </w:p>
    <w:p w:rsidR="00F47E48" w:rsidRDefault="00F47E48" w:rsidP="00F47E48">
      <w:r>
        <w:rPr>
          <w:b/>
        </w:rPr>
        <w:t xml:space="preserve">4. Create a user: </w:t>
      </w:r>
      <w:r>
        <w:t>POST a small JSON request through FastAPI and confirm the row appears in PostgreSQL.</w:t>
      </w:r>
    </w:p>
    <w:p w:rsidR="00F47E48" w:rsidRDefault="00F47E48" w:rsidP="00F47E48">
      <w:r>
        <w:rPr>
          <w:b/>
        </w:rPr>
        <w:t xml:space="preserve">5. Create a conversation: </w:t>
      </w:r>
      <w:r>
        <w:t>Store a conversation linked to the user and retrieve it through an API endpoint.</w:t>
      </w:r>
    </w:p>
    <w:p w:rsidR="00F47E48" w:rsidRDefault="00F47E48" w:rsidP="00F47E48">
      <w:r>
        <w:rPr>
          <w:b/>
        </w:rPr>
        <w:t xml:space="preserve">6. Explain the boundaries: </w:t>
      </w:r>
      <w:r>
        <w:t>Identify which code is presentation, which is business logic, which is data access, and which information must never be trusted directly from the client.</w:t>
      </w: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Acceptance criterion</w:t>
            </w:r>
            <w:r>
              <w:br/>
              <w:t>The intern can explain the request path from client → FastAPI → PostgreSQL → FastAPI response, can show that the client does not know the database password, and can explain why the application is still a modular monolith even though the code contains separate modules.</w:t>
            </w:r>
          </w:p>
        </w:tc>
      </w:tr>
    </w:tbl>
    <w:p w:rsidR="00F47E48" w:rsidRDefault="00F47E48" w:rsidP="00F47E48">
      <w:pPr>
        <w:spacing w:after="0"/>
      </w:pPr>
    </w:p>
    <w:p w:rsidR="00F47E48" w:rsidRDefault="00F47E48" w:rsidP="00F47E48">
      <w:pPr>
        <w:pStyle w:val="Heading2"/>
      </w:pPr>
      <w:r>
        <w:lastRenderedPageBreak/>
        <w:t>0.26 — Hands-on Lab, Part B: split the lab into two microservices</w:t>
      </w:r>
    </w:p>
    <w:p w:rsidR="00F47E48" w:rsidRDefault="00F47E48" w:rsidP="00F47E48">
      <w:r>
        <w:t>After the modular version works, create two independently running FastAPI applications. This intentionally introduces the first network boundary so interns can observe what changes when a normal function call becomes a service call.</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mini-reddust-services/</w:t>
            </w:r>
            <w:r>
              <w:rPr>
                <w:sz w:val="16"/>
              </w:rPr>
              <w:br/>
              <w:t>├── user-service/</w:t>
            </w:r>
            <w:r>
              <w:rPr>
                <w:sz w:val="16"/>
              </w:rPr>
              <w:br/>
              <w:t>│   ├── app/main.py</w:t>
            </w:r>
            <w:r>
              <w:rPr>
                <w:sz w:val="16"/>
              </w:rPr>
              <w:br/>
              <w:t>│   └── requirements.txt</w:t>
            </w:r>
            <w:r>
              <w:rPr>
                <w:sz w:val="16"/>
              </w:rPr>
              <w:br/>
              <w:t>└── conversation-service/</w:t>
            </w:r>
            <w:r>
              <w:rPr>
                <w:sz w:val="16"/>
              </w:rPr>
              <w:br/>
              <w:t xml:space="preserve">    ├── app/main.py</w:t>
            </w:r>
            <w:r>
              <w:rPr>
                <w:sz w:val="16"/>
              </w:rPr>
              <w:br/>
              <w:t xml:space="preserve">    └── requirements.txt</w:t>
            </w:r>
          </w:p>
        </w:tc>
      </w:tr>
    </w:tbl>
    <w:p w:rsidR="00F47E48" w:rsidRDefault="00F47E48" w:rsidP="00F47E48">
      <w:pPr>
        <w:spacing w:after="0"/>
      </w:pPr>
    </w:p>
    <w:p w:rsidR="00F47E48" w:rsidRDefault="00F47E48" w:rsidP="00F47E48">
      <w:pPr>
        <w:spacing w:after="40"/>
      </w:pPr>
      <w:r>
        <w:rPr>
          <w:b/>
          <w:color w:val="17365D"/>
        </w:rPr>
        <w:t>Run them on different local ports</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 Terminal 1</w:t>
            </w:r>
            <w:r>
              <w:rPr>
                <w:sz w:val="16"/>
              </w:rPr>
              <w:br/>
              <w:t>uvicorn app.main:app --host 127.0.0.1 --port 8001</w:t>
            </w:r>
            <w:r>
              <w:rPr>
                <w:sz w:val="16"/>
              </w:rPr>
              <w:br/>
            </w:r>
            <w:r>
              <w:rPr>
                <w:sz w:val="16"/>
              </w:rPr>
              <w:br/>
              <w:t># Terminal 2</w:t>
            </w:r>
            <w:r>
              <w:rPr>
                <w:sz w:val="16"/>
              </w:rPr>
              <w:br/>
              <w:t>uvicorn app.main:app --host 127.0.0.1 --port 8002</w:t>
            </w:r>
          </w:p>
        </w:tc>
      </w:tr>
    </w:tbl>
    <w:p w:rsidR="00F47E48" w:rsidRDefault="00F47E48" w:rsidP="00F47E48">
      <w:pPr>
        <w:spacing w:after="0"/>
      </w:pPr>
    </w:p>
    <w:p w:rsidR="00F47E48" w:rsidRDefault="00F47E48" w:rsidP="00F47E48">
      <w:pPr>
        <w:spacing w:after="40"/>
      </w:pPr>
      <w:r>
        <w:rPr>
          <w:b/>
          <w:color w:val="17365D"/>
        </w:rPr>
        <w:t>Conversation Service validates that a user exists by calling User Service</w:t>
      </w:r>
    </w:p>
    <w:tbl>
      <w:tblPr>
        <w:tblW w:w="0" w:type="auto"/>
        <w:jc w:val="center"/>
        <w:tblLook w:val="04A0" w:firstRow="1" w:lastRow="0" w:firstColumn="1" w:lastColumn="0" w:noHBand="0" w:noVBand="1"/>
      </w:tblPr>
      <w:tblGrid>
        <w:gridCol w:w="10266"/>
      </w:tblGrid>
      <w:tr w:rsidR="00F47E48" w:rsidTr="0060517C">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F47E48" w:rsidRDefault="00F47E48" w:rsidP="0060517C">
            <w:pPr>
              <w:pStyle w:val="CodeBlock"/>
            </w:pPr>
            <w:r>
              <w:rPr>
                <w:sz w:val="16"/>
              </w:rPr>
              <w:t>import os</w:t>
            </w:r>
            <w:r>
              <w:rPr>
                <w:sz w:val="16"/>
              </w:rPr>
              <w:br/>
              <w:t>import httpx</w:t>
            </w:r>
            <w:r>
              <w:rPr>
                <w:sz w:val="16"/>
              </w:rPr>
              <w:br/>
              <w:t>from fastapi import HTTPException</w:t>
            </w:r>
            <w:r>
              <w:rPr>
                <w:sz w:val="16"/>
              </w:rPr>
              <w:br/>
            </w:r>
            <w:r>
              <w:rPr>
                <w:sz w:val="16"/>
              </w:rPr>
              <w:br/>
              <w:t>USER_SERVICE_URL = os.environ.get("USER_SERVICE_URL", "http://127.0.0.1:8001")</w:t>
            </w:r>
            <w:r>
              <w:rPr>
                <w:sz w:val="16"/>
              </w:rPr>
              <w:br/>
            </w:r>
            <w:r>
              <w:rPr>
                <w:sz w:val="16"/>
              </w:rPr>
              <w:br/>
              <w:t>async def require_user(user_id: int):</w:t>
            </w:r>
            <w:r>
              <w:rPr>
                <w:sz w:val="16"/>
              </w:rPr>
              <w:br/>
              <w:t xml:space="preserve">    try:</w:t>
            </w:r>
            <w:r>
              <w:rPr>
                <w:sz w:val="16"/>
              </w:rPr>
              <w:br/>
              <w:t xml:space="preserve">        async with httpx.AsyncClient(timeout=2.0) as client:</w:t>
            </w:r>
            <w:r>
              <w:rPr>
                <w:sz w:val="16"/>
              </w:rPr>
              <w:br/>
              <w:t xml:space="preserve">            r = await client.get(f"{USER_SERVICE_URL}/api/v1/users/{user_id}")</w:t>
            </w:r>
            <w:r>
              <w:rPr>
                <w:sz w:val="16"/>
              </w:rPr>
              <w:br/>
              <w:t xml:space="preserve">        if r.status_code == 404:</w:t>
            </w:r>
            <w:r>
              <w:rPr>
                <w:sz w:val="16"/>
              </w:rPr>
              <w:br/>
              <w:t xml:space="preserve">            raise HTTPException(status_code=400, detail="Unknown user")</w:t>
            </w:r>
            <w:r>
              <w:rPr>
                <w:sz w:val="16"/>
              </w:rPr>
              <w:br/>
              <w:t xml:space="preserve">        r.raise_for_status()</w:t>
            </w:r>
            <w:r>
              <w:rPr>
                <w:sz w:val="16"/>
              </w:rPr>
              <w:br/>
              <w:t xml:space="preserve">        return r.json()</w:t>
            </w:r>
            <w:r>
              <w:rPr>
                <w:sz w:val="16"/>
              </w:rPr>
              <w:br/>
              <w:t xml:space="preserve">    except httpx.TimeoutException:</w:t>
            </w:r>
            <w:r>
              <w:rPr>
                <w:sz w:val="16"/>
              </w:rPr>
              <w:br/>
              <w:t xml:space="preserve">        raise HTTPException(status_code=503, detail="User service timeout")</w:t>
            </w:r>
          </w:p>
        </w:tc>
      </w:tr>
    </w:tbl>
    <w:p w:rsidR="00F47E48" w:rsidRDefault="00F47E48" w:rsidP="00F47E48">
      <w:pPr>
        <w:spacing w:after="0"/>
      </w:pPr>
    </w:p>
    <w:p w:rsidR="00F47E48" w:rsidRDefault="00F47E48" w:rsidP="00F47E48">
      <w:r>
        <w:rPr>
          <w:b/>
        </w:rPr>
        <w:t xml:space="preserve">1. Prove the happy path: </w:t>
      </w:r>
      <w:r>
        <w:t>Create/read a user on port 8001, then create a conversation through port 8002.</w:t>
      </w:r>
    </w:p>
    <w:p w:rsidR="00F47E48" w:rsidRDefault="00F47E48" w:rsidP="00F47E48">
      <w:r>
        <w:rPr>
          <w:b/>
        </w:rPr>
        <w:t xml:space="preserve">2. Stop User Service: </w:t>
      </w:r>
      <w:r>
        <w:t>Repeat the conversation request and observe that a network dependency can now fail.</w:t>
      </w:r>
    </w:p>
    <w:p w:rsidR="00F47E48" w:rsidRDefault="00F47E48" w:rsidP="00F47E48">
      <w:r>
        <w:rPr>
          <w:b/>
        </w:rPr>
        <w:t xml:space="preserve">3. Restart User Service: </w:t>
      </w:r>
      <w:r>
        <w:t>Confirm the caller recovers without modifying its code.</w:t>
      </w:r>
    </w:p>
    <w:p w:rsidR="00F47E48" w:rsidRDefault="00F47E48" w:rsidP="00F47E48">
      <w:r>
        <w:rPr>
          <w:b/>
        </w:rPr>
        <w:t xml:space="preserve">4. Change USER_SERVICE_URL: </w:t>
      </w:r>
      <w:r>
        <w:t>Demonstrate configuration rather than hard-coded topology.</w:t>
      </w:r>
    </w:p>
    <w:p w:rsidR="00F47E48" w:rsidRDefault="00F47E48" w:rsidP="00F47E48">
      <w:r>
        <w:rPr>
          <w:b/>
        </w:rPr>
        <w:t xml:space="preserve">5. Inspect /docs separately: </w:t>
      </w:r>
      <w:r>
        <w:t>Each service now has its own API contract and lifecycle.</w:t>
      </w: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rsidR="00F47E48" w:rsidRDefault="00F47E48" w:rsidP="0060517C">
            <w:r>
              <w:rPr>
                <w:b/>
                <w:color w:val="6B46C1"/>
              </w:rPr>
              <w:t>What the split teaches</w:t>
            </w:r>
            <w:r>
              <w:br/>
              <w:t>The same business flow is now harder operationally: there are two processes, two health states, two logs, a network address, a timeout and a partial-failure mode. Microservices buy independence by accepting distributed-system complexity.</w:t>
            </w:r>
          </w:p>
        </w:tc>
      </w:tr>
    </w:tbl>
    <w:p w:rsidR="00F47E48" w:rsidRDefault="00F47E48" w:rsidP="00F47E48">
      <w:pPr>
        <w:spacing w:after="0"/>
      </w:pPr>
    </w:p>
    <w:p w:rsidR="00F47E48" w:rsidRDefault="00F47E48" w:rsidP="00F47E48">
      <w:pPr>
        <w:keepNext/>
      </w:pPr>
      <w:r>
        <w:rPr>
          <w:b/>
          <w:color w:val="C77814"/>
        </w:rPr>
        <w:lastRenderedPageBreak/>
        <w:t>DIAGRAM C-0P: Hands-on Lab Evolution</w:t>
      </w:r>
    </w:p>
    <w:tbl>
      <w:tblPr>
        <w:tblW w:w="0" w:type="auto"/>
        <w:jc w:val="center"/>
        <w:tblLook w:val="04A0" w:firstRow="1" w:lastRow="0" w:firstColumn="1" w:lastColumn="0" w:noHBand="0" w:noVBand="1"/>
      </w:tblPr>
      <w:tblGrid>
        <w:gridCol w:w="10246"/>
      </w:tblGrid>
      <w:tr w:rsidR="00F47E48" w:rsidTr="0060517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60517C">
            <w:pPr>
              <w:jc w:val="center"/>
            </w:pPr>
            <w:r>
              <w:rPr>
                <w:b/>
                <w:color w:val="C77814"/>
                <w:sz w:val="20"/>
              </w:rPr>
              <w:t>RESERVED SPACE FOR FUTURE DIAGRAM</w:t>
            </w:r>
          </w:p>
          <w:p w:rsidR="00F47E48" w:rsidRDefault="00F47E48" w:rsidP="0060517C">
            <w:pPr>
              <w:spacing w:after="40"/>
            </w:pPr>
            <w:r>
              <w:rPr>
                <w:b/>
                <w:color w:val="17365D"/>
                <w:sz w:val="19"/>
              </w:rPr>
              <w:t>Future ChatGPT image-generation prompt</w:t>
            </w:r>
          </w:p>
          <w:p w:rsidR="00F47E48" w:rsidRDefault="00F47E48" w:rsidP="0060517C">
            <w:r>
              <w:rPr>
                <w:i/>
                <w:sz w:val="17"/>
              </w:rPr>
              <w:t>Create a three-stage learning diagram titled “Mini RedDust — From Modular App to Microservices to Kubernetes”. Stage A: one FastAPI process with User and Conversation modules + PostgreSQL. Stage B: User Service on port 8001 and Conversation Service on port 8002 communicating over HTTP, with logically owned data. Stage C: both packaged as Docker images and deployed as Kubernetes Deployments/Services, using PostgreSQL outside the Pods. Add arrows showing this chapter teaches A→B and the next chapters teach B→C.</w:t>
            </w:r>
          </w:p>
        </w:tc>
      </w:tr>
    </w:tbl>
    <w:p w:rsidR="00F47E48" w:rsidRDefault="00F47E48" w:rsidP="00F47E48">
      <w:pPr>
        <w:spacing w:after="0"/>
      </w:pPr>
    </w:p>
    <w:p w:rsidR="00F47E48" w:rsidRDefault="00F47E48" w:rsidP="00F47E48">
      <w:pPr>
        <w:pStyle w:val="Heading2"/>
      </w:pPr>
      <w:r>
        <w:t>0.27 — What Docker and Kubernetes will add next</w:t>
      </w:r>
    </w:p>
    <w:p w:rsidR="00F47E48" w:rsidRDefault="00F47E48" w:rsidP="00F47E48">
      <w:r>
        <w:t>At the end of Chapter 0, the interns should understand the application architecture. The rest of this book now has a clear progression: package each service predictably, run several services locally, then let Kubernetes manage their desired state.</w:t>
      </w:r>
    </w:p>
    <w:tbl>
      <w:tblPr>
        <w:tblStyle w:val="TableGrid"/>
        <w:tblW w:w="0" w:type="auto"/>
        <w:jc w:val="center"/>
        <w:tblLook w:val="04A0" w:firstRow="1" w:lastRow="0" w:firstColumn="1" w:lastColumn="0" w:noHBand="0" w:noVBand="1"/>
      </w:tblPr>
      <w:tblGrid>
        <w:gridCol w:w="3084"/>
        <w:gridCol w:w="7188"/>
      </w:tblGrid>
      <w:tr w:rsidR="00F47E48" w:rsidTr="0060517C">
        <w:trPr>
          <w:cantSplit/>
          <w:jc w:val="center"/>
        </w:trPr>
        <w:tc>
          <w:tcPr>
            <w:tcW w:w="3168" w:type="dxa"/>
            <w:shd w:val="clear" w:color="auto" w:fill="17365D"/>
            <w:vAlign w:val="center"/>
          </w:tcPr>
          <w:p w:rsidR="00F47E48" w:rsidRDefault="00F47E48" w:rsidP="0060517C">
            <w:pPr>
              <w:jc w:val="center"/>
            </w:pPr>
            <w:r>
              <w:rPr>
                <w:b/>
                <w:color w:val="FFFFFF"/>
                <w:sz w:val="17"/>
              </w:rPr>
              <w:t>Next concept</w:t>
            </w:r>
          </w:p>
        </w:tc>
        <w:tc>
          <w:tcPr>
            <w:tcW w:w="7416" w:type="dxa"/>
            <w:shd w:val="clear" w:color="auto" w:fill="17365D"/>
            <w:vAlign w:val="center"/>
          </w:tcPr>
          <w:p w:rsidR="00F47E48" w:rsidRDefault="00F47E48" w:rsidP="0060517C">
            <w:pPr>
              <w:jc w:val="center"/>
            </w:pPr>
            <w:r>
              <w:rPr>
                <w:b/>
                <w:color w:val="FFFFFF"/>
                <w:sz w:val="17"/>
              </w:rPr>
              <w:t>What it solves for the microservice lab</w:t>
            </w:r>
          </w:p>
        </w:tc>
      </w:tr>
      <w:tr w:rsidR="00F47E48" w:rsidTr="0060517C">
        <w:trPr>
          <w:cantSplit/>
          <w:jc w:val="center"/>
        </w:trPr>
        <w:tc>
          <w:tcPr>
            <w:tcW w:w="3168" w:type="dxa"/>
            <w:shd w:val="clear" w:color="auto" w:fill="F5F8FA"/>
            <w:vAlign w:val="center"/>
          </w:tcPr>
          <w:p w:rsidR="00F47E48" w:rsidRDefault="00F47E48" w:rsidP="0060517C">
            <w:r>
              <w:rPr>
                <w:sz w:val="17"/>
              </w:rPr>
              <w:t>Dockerfile</w:t>
            </w:r>
          </w:p>
        </w:tc>
        <w:tc>
          <w:tcPr>
            <w:tcW w:w="7416" w:type="dxa"/>
            <w:shd w:val="clear" w:color="auto" w:fill="F5F8FA"/>
            <w:vAlign w:val="center"/>
          </w:tcPr>
          <w:p w:rsidR="00F47E48" w:rsidRDefault="00F47E48" w:rsidP="0060517C">
            <w:r>
              <w:rPr>
                <w:sz w:val="17"/>
              </w:rPr>
              <w:t>Packages FastAPI + Python dependencies into a repeatable image</w:t>
            </w:r>
          </w:p>
        </w:tc>
      </w:tr>
      <w:tr w:rsidR="00F47E48" w:rsidTr="0060517C">
        <w:trPr>
          <w:cantSplit/>
          <w:jc w:val="center"/>
        </w:trPr>
        <w:tc>
          <w:tcPr>
            <w:tcW w:w="3168" w:type="dxa"/>
            <w:vAlign w:val="center"/>
          </w:tcPr>
          <w:p w:rsidR="00F47E48" w:rsidRDefault="00F47E48" w:rsidP="0060517C">
            <w:r>
              <w:rPr>
                <w:sz w:val="17"/>
              </w:rPr>
              <w:t>Container registry</w:t>
            </w:r>
          </w:p>
        </w:tc>
        <w:tc>
          <w:tcPr>
            <w:tcW w:w="7416" w:type="dxa"/>
            <w:vAlign w:val="center"/>
          </w:tcPr>
          <w:p w:rsidR="00F47E48" w:rsidRDefault="00F47E48" w:rsidP="0060517C">
            <w:r>
              <w:rPr>
                <w:sz w:val="17"/>
              </w:rPr>
              <w:t>Stores versioned/immutable images for CI/CD and deployment</w:t>
            </w:r>
          </w:p>
        </w:tc>
      </w:tr>
      <w:tr w:rsidR="00F47E48" w:rsidTr="0060517C">
        <w:trPr>
          <w:cantSplit/>
          <w:jc w:val="center"/>
        </w:trPr>
        <w:tc>
          <w:tcPr>
            <w:tcW w:w="3168" w:type="dxa"/>
            <w:shd w:val="clear" w:color="auto" w:fill="F5F8FA"/>
            <w:vAlign w:val="center"/>
          </w:tcPr>
          <w:p w:rsidR="00F47E48" w:rsidRDefault="00F47E48" w:rsidP="0060517C">
            <w:r>
              <w:rPr>
                <w:sz w:val="17"/>
              </w:rPr>
              <w:t>Docker Compose</w:t>
            </w:r>
          </w:p>
        </w:tc>
        <w:tc>
          <w:tcPr>
            <w:tcW w:w="7416" w:type="dxa"/>
            <w:shd w:val="clear" w:color="auto" w:fill="F5F8FA"/>
            <w:vAlign w:val="center"/>
          </w:tcPr>
          <w:p w:rsidR="00F47E48" w:rsidRDefault="00F47E48" w:rsidP="0060517C">
            <w:r>
              <w:rPr>
                <w:sz w:val="17"/>
              </w:rPr>
              <w:t>Runs User + Conversation + supporting local dependencies with service discovery</w:t>
            </w:r>
          </w:p>
        </w:tc>
      </w:tr>
      <w:tr w:rsidR="00F47E48" w:rsidTr="0060517C">
        <w:trPr>
          <w:cantSplit/>
          <w:jc w:val="center"/>
        </w:trPr>
        <w:tc>
          <w:tcPr>
            <w:tcW w:w="3168" w:type="dxa"/>
            <w:vAlign w:val="center"/>
          </w:tcPr>
          <w:p w:rsidR="00F47E48" w:rsidRDefault="00F47E48" w:rsidP="0060517C">
            <w:r>
              <w:rPr>
                <w:sz w:val="17"/>
              </w:rPr>
              <w:t>Kubernetes Deployment</w:t>
            </w:r>
          </w:p>
        </w:tc>
        <w:tc>
          <w:tcPr>
            <w:tcW w:w="7416" w:type="dxa"/>
            <w:vAlign w:val="center"/>
          </w:tcPr>
          <w:p w:rsidR="00F47E48" w:rsidRDefault="00F47E48" w:rsidP="0060517C">
            <w:r>
              <w:rPr>
                <w:sz w:val="17"/>
              </w:rPr>
              <w:t>Maintains desired replica count and performs rolling updates</w:t>
            </w:r>
          </w:p>
        </w:tc>
      </w:tr>
      <w:tr w:rsidR="00F47E48" w:rsidTr="0060517C">
        <w:trPr>
          <w:cantSplit/>
          <w:jc w:val="center"/>
        </w:trPr>
        <w:tc>
          <w:tcPr>
            <w:tcW w:w="3168" w:type="dxa"/>
            <w:shd w:val="clear" w:color="auto" w:fill="F5F8FA"/>
            <w:vAlign w:val="center"/>
          </w:tcPr>
          <w:p w:rsidR="00F47E48" w:rsidRDefault="00F47E48" w:rsidP="0060517C">
            <w:r>
              <w:rPr>
                <w:sz w:val="17"/>
              </w:rPr>
              <w:t>Kubernetes Service</w:t>
            </w:r>
          </w:p>
        </w:tc>
        <w:tc>
          <w:tcPr>
            <w:tcW w:w="7416" w:type="dxa"/>
            <w:shd w:val="clear" w:color="auto" w:fill="F5F8FA"/>
            <w:vAlign w:val="center"/>
          </w:tcPr>
          <w:p w:rsidR="00F47E48" w:rsidRDefault="00F47E48" w:rsidP="0060517C">
            <w:r>
              <w:rPr>
                <w:sz w:val="17"/>
              </w:rPr>
              <w:t>Provides stable discovery/load balancing while Pods change</w:t>
            </w:r>
          </w:p>
        </w:tc>
      </w:tr>
      <w:tr w:rsidR="00F47E48" w:rsidTr="0060517C">
        <w:trPr>
          <w:cantSplit/>
          <w:jc w:val="center"/>
        </w:trPr>
        <w:tc>
          <w:tcPr>
            <w:tcW w:w="3168" w:type="dxa"/>
            <w:vAlign w:val="center"/>
          </w:tcPr>
          <w:p w:rsidR="00F47E48" w:rsidRDefault="00F47E48" w:rsidP="0060517C">
            <w:r>
              <w:rPr>
                <w:sz w:val="17"/>
              </w:rPr>
              <w:t>ConfigMap / Secret</w:t>
            </w:r>
          </w:p>
        </w:tc>
        <w:tc>
          <w:tcPr>
            <w:tcW w:w="7416" w:type="dxa"/>
            <w:vAlign w:val="center"/>
          </w:tcPr>
          <w:p w:rsidR="00F47E48" w:rsidRDefault="00F47E48" w:rsidP="0060517C">
            <w:r>
              <w:rPr>
                <w:sz w:val="17"/>
              </w:rPr>
              <w:t>Injects environment-specific configuration and protected values</w:t>
            </w:r>
          </w:p>
        </w:tc>
      </w:tr>
      <w:tr w:rsidR="00F47E48" w:rsidTr="0060517C">
        <w:trPr>
          <w:cantSplit/>
          <w:jc w:val="center"/>
        </w:trPr>
        <w:tc>
          <w:tcPr>
            <w:tcW w:w="3168" w:type="dxa"/>
            <w:shd w:val="clear" w:color="auto" w:fill="F5F8FA"/>
            <w:vAlign w:val="center"/>
          </w:tcPr>
          <w:p w:rsidR="00F47E48" w:rsidRDefault="00F47E48" w:rsidP="0060517C">
            <w:r>
              <w:rPr>
                <w:sz w:val="17"/>
              </w:rPr>
              <w:t>Ingress / Gateway</w:t>
            </w:r>
          </w:p>
        </w:tc>
        <w:tc>
          <w:tcPr>
            <w:tcW w:w="7416" w:type="dxa"/>
            <w:shd w:val="clear" w:color="auto" w:fill="F5F8FA"/>
            <w:vAlign w:val="center"/>
          </w:tcPr>
          <w:p w:rsidR="00F47E48" w:rsidRDefault="00F47E48" w:rsidP="0060517C">
            <w:r>
              <w:rPr>
                <w:sz w:val="17"/>
              </w:rPr>
              <w:t>Controls HTTP entry into cluster services</w:t>
            </w:r>
          </w:p>
        </w:tc>
      </w:tr>
      <w:tr w:rsidR="00F47E48" w:rsidTr="0060517C">
        <w:trPr>
          <w:cantSplit/>
          <w:jc w:val="center"/>
        </w:trPr>
        <w:tc>
          <w:tcPr>
            <w:tcW w:w="3168" w:type="dxa"/>
            <w:vAlign w:val="center"/>
          </w:tcPr>
          <w:p w:rsidR="00F47E48" w:rsidRDefault="00F47E48" w:rsidP="0060517C">
            <w:r>
              <w:rPr>
                <w:sz w:val="17"/>
              </w:rPr>
              <w:t>GKE</w:t>
            </w:r>
          </w:p>
        </w:tc>
        <w:tc>
          <w:tcPr>
            <w:tcW w:w="7416" w:type="dxa"/>
            <w:vAlign w:val="center"/>
          </w:tcPr>
          <w:p w:rsidR="00F47E48" w:rsidRDefault="00F47E48" w:rsidP="0060517C">
            <w:r>
              <w:rPr>
                <w:sz w:val="17"/>
              </w:rPr>
              <w:t>Provides managed Kubernetes integrated with Google Cloud</w:t>
            </w:r>
          </w:p>
        </w:tc>
      </w:tr>
    </w:tbl>
    <w:p w:rsidR="00F47E48" w:rsidRDefault="00F47E48" w:rsidP="00F47E48">
      <w:pPr>
        <w:spacing w:after="0"/>
      </w:pPr>
    </w:p>
    <w:p w:rsidR="00F47E48" w:rsidRDefault="00F47E48" w:rsidP="00F47E48">
      <w:pPr>
        <w:pStyle w:val="Heading2"/>
      </w:pPr>
      <w:r>
        <w:t>0.28 — Common beginner mistakes to recognize early</w:t>
      </w:r>
    </w:p>
    <w:tbl>
      <w:tblPr>
        <w:tblStyle w:val="TableGrid"/>
        <w:tblW w:w="0" w:type="auto"/>
        <w:jc w:val="center"/>
        <w:tblLook w:val="04A0" w:firstRow="1" w:lastRow="0" w:firstColumn="1" w:lastColumn="0" w:noHBand="0" w:noVBand="1"/>
      </w:tblPr>
      <w:tblGrid>
        <w:gridCol w:w="2799"/>
        <w:gridCol w:w="4177"/>
        <w:gridCol w:w="3296"/>
      </w:tblGrid>
      <w:tr w:rsidR="00F47E48" w:rsidTr="0060517C">
        <w:trPr>
          <w:cantSplit/>
          <w:jc w:val="center"/>
        </w:trPr>
        <w:tc>
          <w:tcPr>
            <w:tcW w:w="2880" w:type="dxa"/>
            <w:shd w:val="clear" w:color="auto" w:fill="17365D"/>
            <w:vAlign w:val="center"/>
          </w:tcPr>
          <w:p w:rsidR="00F47E48" w:rsidRDefault="00F47E48" w:rsidP="0060517C">
            <w:pPr>
              <w:jc w:val="center"/>
            </w:pPr>
            <w:r>
              <w:rPr>
                <w:b/>
                <w:color w:val="FFFFFF"/>
                <w:sz w:val="17"/>
              </w:rPr>
              <w:t>Mistake</w:t>
            </w:r>
          </w:p>
        </w:tc>
        <w:tc>
          <w:tcPr>
            <w:tcW w:w="4320" w:type="dxa"/>
            <w:shd w:val="clear" w:color="auto" w:fill="17365D"/>
            <w:vAlign w:val="center"/>
          </w:tcPr>
          <w:p w:rsidR="00F47E48" w:rsidRDefault="00F47E48" w:rsidP="0060517C">
            <w:pPr>
              <w:jc w:val="center"/>
            </w:pPr>
            <w:r>
              <w:rPr>
                <w:b/>
                <w:color w:val="FFFFFF"/>
                <w:sz w:val="17"/>
              </w:rPr>
              <w:t>Why it causes trouble</w:t>
            </w:r>
          </w:p>
        </w:tc>
        <w:tc>
          <w:tcPr>
            <w:tcW w:w="3384" w:type="dxa"/>
            <w:shd w:val="clear" w:color="auto" w:fill="17365D"/>
            <w:vAlign w:val="center"/>
          </w:tcPr>
          <w:p w:rsidR="00F47E48" w:rsidRDefault="00F47E48" w:rsidP="0060517C">
            <w:pPr>
              <w:jc w:val="center"/>
            </w:pPr>
            <w:r>
              <w:rPr>
                <w:b/>
                <w:color w:val="FFFFFF"/>
                <w:sz w:val="17"/>
              </w:rPr>
              <w:t>Better starting rule</w:t>
            </w:r>
          </w:p>
        </w:tc>
      </w:tr>
      <w:tr w:rsidR="00F47E48" w:rsidTr="0060517C">
        <w:trPr>
          <w:cantSplit/>
          <w:jc w:val="center"/>
        </w:trPr>
        <w:tc>
          <w:tcPr>
            <w:tcW w:w="2880" w:type="dxa"/>
            <w:shd w:val="clear" w:color="auto" w:fill="F5F8FA"/>
            <w:vAlign w:val="center"/>
          </w:tcPr>
          <w:p w:rsidR="00F47E48" w:rsidRDefault="00F47E48" w:rsidP="0060517C">
            <w:r>
              <w:rPr>
                <w:sz w:val="17"/>
              </w:rPr>
              <w:t>“One table = one microservice”</w:t>
            </w:r>
          </w:p>
        </w:tc>
        <w:tc>
          <w:tcPr>
            <w:tcW w:w="4320" w:type="dxa"/>
            <w:shd w:val="clear" w:color="auto" w:fill="F5F8FA"/>
            <w:vAlign w:val="center"/>
          </w:tcPr>
          <w:p w:rsidR="00F47E48" w:rsidRDefault="00F47E48" w:rsidP="0060517C">
            <w:r>
              <w:rPr>
                <w:sz w:val="17"/>
              </w:rPr>
              <w:t>Storage structure is not a business boundary</w:t>
            </w:r>
          </w:p>
        </w:tc>
        <w:tc>
          <w:tcPr>
            <w:tcW w:w="3384" w:type="dxa"/>
            <w:shd w:val="clear" w:color="auto" w:fill="F5F8FA"/>
            <w:vAlign w:val="center"/>
          </w:tcPr>
          <w:p w:rsidR="00F47E48" w:rsidRDefault="00F47E48" w:rsidP="0060517C">
            <w:r>
              <w:rPr>
                <w:sz w:val="17"/>
              </w:rPr>
              <w:t>Split around capabilities and ownership</w:t>
            </w:r>
          </w:p>
        </w:tc>
      </w:tr>
      <w:tr w:rsidR="00F47E48" w:rsidTr="0060517C">
        <w:trPr>
          <w:cantSplit/>
          <w:jc w:val="center"/>
        </w:trPr>
        <w:tc>
          <w:tcPr>
            <w:tcW w:w="2880" w:type="dxa"/>
            <w:vAlign w:val="center"/>
          </w:tcPr>
          <w:p w:rsidR="00F47E48" w:rsidRDefault="00F47E48" w:rsidP="0060517C">
            <w:r>
              <w:rPr>
                <w:sz w:val="17"/>
              </w:rPr>
              <w:t>Mobile app connects directly to PostgreSQL</w:t>
            </w:r>
          </w:p>
        </w:tc>
        <w:tc>
          <w:tcPr>
            <w:tcW w:w="4320" w:type="dxa"/>
            <w:vAlign w:val="center"/>
          </w:tcPr>
          <w:p w:rsidR="00F47E48" w:rsidRDefault="00F47E48" w:rsidP="0060517C">
            <w:r>
              <w:rPr>
                <w:sz w:val="17"/>
              </w:rPr>
              <w:t>Leaks trust/credentials and bypasses server authorization</w:t>
            </w:r>
          </w:p>
        </w:tc>
        <w:tc>
          <w:tcPr>
            <w:tcW w:w="3384" w:type="dxa"/>
            <w:vAlign w:val="center"/>
          </w:tcPr>
          <w:p w:rsidR="00F47E48" w:rsidRDefault="00F47E48" w:rsidP="0060517C">
            <w:r>
              <w:rPr>
                <w:sz w:val="17"/>
              </w:rPr>
              <w:t>Front end → HTTPS API → database</w:t>
            </w:r>
          </w:p>
        </w:tc>
      </w:tr>
      <w:tr w:rsidR="00F47E48" w:rsidTr="0060517C">
        <w:trPr>
          <w:cantSplit/>
          <w:jc w:val="center"/>
        </w:trPr>
        <w:tc>
          <w:tcPr>
            <w:tcW w:w="2880" w:type="dxa"/>
            <w:shd w:val="clear" w:color="auto" w:fill="F5F8FA"/>
            <w:vAlign w:val="center"/>
          </w:tcPr>
          <w:p w:rsidR="00F47E48" w:rsidRDefault="00F47E48" w:rsidP="0060517C">
            <w:r>
              <w:rPr>
                <w:sz w:val="17"/>
              </w:rPr>
              <w:t>All services write each other’s tables</w:t>
            </w:r>
          </w:p>
        </w:tc>
        <w:tc>
          <w:tcPr>
            <w:tcW w:w="4320" w:type="dxa"/>
            <w:shd w:val="clear" w:color="auto" w:fill="F5F8FA"/>
            <w:vAlign w:val="center"/>
          </w:tcPr>
          <w:p w:rsidR="00F47E48" w:rsidRDefault="00F47E48" w:rsidP="0060517C">
            <w:r>
              <w:rPr>
                <w:sz w:val="17"/>
              </w:rPr>
              <w:t>Creates hidden coupling</w:t>
            </w:r>
          </w:p>
        </w:tc>
        <w:tc>
          <w:tcPr>
            <w:tcW w:w="3384" w:type="dxa"/>
            <w:shd w:val="clear" w:color="auto" w:fill="F5F8FA"/>
            <w:vAlign w:val="center"/>
          </w:tcPr>
          <w:p w:rsidR="00F47E48" w:rsidRDefault="00F47E48" w:rsidP="0060517C">
            <w:r>
              <w:rPr>
                <w:sz w:val="17"/>
              </w:rPr>
              <w:t>Clear data ownership + APIs/events</w:t>
            </w:r>
          </w:p>
        </w:tc>
      </w:tr>
      <w:tr w:rsidR="00F47E48" w:rsidTr="0060517C">
        <w:trPr>
          <w:cantSplit/>
          <w:jc w:val="center"/>
        </w:trPr>
        <w:tc>
          <w:tcPr>
            <w:tcW w:w="2880" w:type="dxa"/>
            <w:vAlign w:val="center"/>
          </w:tcPr>
          <w:p w:rsidR="00F47E48" w:rsidRDefault="00F47E48" w:rsidP="0060517C">
            <w:r>
              <w:rPr>
                <w:sz w:val="17"/>
              </w:rPr>
              <w:t>No timeout on service calls</w:t>
            </w:r>
          </w:p>
        </w:tc>
        <w:tc>
          <w:tcPr>
            <w:tcW w:w="4320" w:type="dxa"/>
            <w:vAlign w:val="center"/>
          </w:tcPr>
          <w:p w:rsidR="00F47E48" w:rsidRDefault="00F47E48" w:rsidP="0060517C">
            <w:r>
              <w:rPr>
                <w:sz w:val="17"/>
              </w:rPr>
              <w:t>Dependency failure can cascade</w:t>
            </w:r>
          </w:p>
        </w:tc>
        <w:tc>
          <w:tcPr>
            <w:tcW w:w="3384" w:type="dxa"/>
            <w:vAlign w:val="center"/>
          </w:tcPr>
          <w:p w:rsidR="00F47E48" w:rsidRDefault="00F47E48" w:rsidP="0060517C">
            <w:r>
              <w:rPr>
                <w:sz w:val="17"/>
              </w:rPr>
              <w:t>Explicit deadlines/timeouts</w:t>
            </w:r>
          </w:p>
        </w:tc>
      </w:tr>
      <w:tr w:rsidR="00F47E48" w:rsidTr="0060517C">
        <w:trPr>
          <w:cantSplit/>
          <w:jc w:val="center"/>
        </w:trPr>
        <w:tc>
          <w:tcPr>
            <w:tcW w:w="2880" w:type="dxa"/>
            <w:shd w:val="clear" w:color="auto" w:fill="F5F8FA"/>
            <w:vAlign w:val="center"/>
          </w:tcPr>
          <w:p w:rsidR="00F47E48" w:rsidRDefault="00F47E48" w:rsidP="0060517C">
            <w:r>
              <w:rPr>
                <w:sz w:val="17"/>
              </w:rPr>
              <w:t>Secrets committed to Git or Dockerfile</w:t>
            </w:r>
          </w:p>
        </w:tc>
        <w:tc>
          <w:tcPr>
            <w:tcW w:w="4320" w:type="dxa"/>
            <w:shd w:val="clear" w:color="auto" w:fill="F5F8FA"/>
            <w:vAlign w:val="center"/>
          </w:tcPr>
          <w:p w:rsidR="00F47E48" w:rsidRDefault="00F47E48" w:rsidP="0060517C">
            <w:r>
              <w:rPr>
                <w:sz w:val="17"/>
              </w:rPr>
              <w:t>Credentials become durable supply-chain exposure</w:t>
            </w:r>
          </w:p>
        </w:tc>
        <w:tc>
          <w:tcPr>
            <w:tcW w:w="3384" w:type="dxa"/>
            <w:shd w:val="clear" w:color="auto" w:fill="F5F8FA"/>
            <w:vAlign w:val="center"/>
          </w:tcPr>
          <w:p w:rsidR="00F47E48" w:rsidRDefault="00F47E48" w:rsidP="0060517C">
            <w:r>
              <w:rPr>
                <w:sz w:val="17"/>
              </w:rPr>
              <w:t>Inject secrets at runtime from protected systems</w:t>
            </w:r>
          </w:p>
        </w:tc>
      </w:tr>
      <w:tr w:rsidR="00F47E48" w:rsidTr="0060517C">
        <w:trPr>
          <w:cantSplit/>
          <w:jc w:val="center"/>
        </w:trPr>
        <w:tc>
          <w:tcPr>
            <w:tcW w:w="2880" w:type="dxa"/>
            <w:vAlign w:val="center"/>
          </w:tcPr>
          <w:p w:rsidR="00F47E48" w:rsidRDefault="00F47E48" w:rsidP="0060517C">
            <w:r>
              <w:rPr>
                <w:sz w:val="17"/>
              </w:rPr>
              <w:t>Important state stored only in container filesystem</w:t>
            </w:r>
          </w:p>
        </w:tc>
        <w:tc>
          <w:tcPr>
            <w:tcW w:w="4320" w:type="dxa"/>
            <w:vAlign w:val="center"/>
          </w:tcPr>
          <w:p w:rsidR="00F47E48" w:rsidRDefault="00F47E48" w:rsidP="0060517C">
            <w:r>
              <w:rPr>
                <w:sz w:val="17"/>
              </w:rPr>
              <w:t>Replacement Pod loses it</w:t>
            </w:r>
          </w:p>
        </w:tc>
        <w:tc>
          <w:tcPr>
            <w:tcW w:w="3384" w:type="dxa"/>
            <w:vAlign w:val="center"/>
          </w:tcPr>
          <w:p w:rsidR="00F47E48" w:rsidRDefault="00F47E48" w:rsidP="0060517C">
            <w:r>
              <w:rPr>
                <w:sz w:val="17"/>
              </w:rPr>
              <w:t>Use durable external storage</w:t>
            </w:r>
          </w:p>
        </w:tc>
      </w:tr>
      <w:tr w:rsidR="00F47E48" w:rsidTr="0060517C">
        <w:trPr>
          <w:cantSplit/>
          <w:jc w:val="center"/>
        </w:trPr>
        <w:tc>
          <w:tcPr>
            <w:tcW w:w="2880" w:type="dxa"/>
            <w:shd w:val="clear" w:color="auto" w:fill="F5F8FA"/>
            <w:vAlign w:val="center"/>
          </w:tcPr>
          <w:p w:rsidR="00F47E48" w:rsidRDefault="00F47E48" w:rsidP="0060517C">
            <w:r>
              <w:rPr>
                <w:sz w:val="17"/>
              </w:rPr>
              <w:t>Hard-coded container/Pod IPs</w:t>
            </w:r>
          </w:p>
        </w:tc>
        <w:tc>
          <w:tcPr>
            <w:tcW w:w="4320" w:type="dxa"/>
            <w:shd w:val="clear" w:color="auto" w:fill="F5F8FA"/>
            <w:vAlign w:val="center"/>
          </w:tcPr>
          <w:p w:rsidR="00F47E48" w:rsidRDefault="00F47E48" w:rsidP="0060517C">
            <w:r>
              <w:rPr>
                <w:sz w:val="17"/>
              </w:rPr>
              <w:t>Instances change frequently</w:t>
            </w:r>
          </w:p>
        </w:tc>
        <w:tc>
          <w:tcPr>
            <w:tcW w:w="3384" w:type="dxa"/>
            <w:shd w:val="clear" w:color="auto" w:fill="F5F8FA"/>
            <w:vAlign w:val="center"/>
          </w:tcPr>
          <w:p w:rsidR="00F47E48" w:rsidRDefault="00F47E48" w:rsidP="0060517C">
            <w:r>
              <w:rPr>
                <w:sz w:val="17"/>
              </w:rPr>
              <w:t>Use service discovery/DNS</w:t>
            </w:r>
          </w:p>
        </w:tc>
      </w:tr>
      <w:tr w:rsidR="00F47E48" w:rsidTr="0060517C">
        <w:trPr>
          <w:cantSplit/>
          <w:jc w:val="center"/>
        </w:trPr>
        <w:tc>
          <w:tcPr>
            <w:tcW w:w="2880" w:type="dxa"/>
            <w:vAlign w:val="center"/>
          </w:tcPr>
          <w:p w:rsidR="00F47E48" w:rsidRDefault="00F47E48" w:rsidP="0060517C">
            <w:r>
              <w:rPr>
                <w:sz w:val="17"/>
              </w:rPr>
              <w:t>Split everything on day one</w:t>
            </w:r>
          </w:p>
        </w:tc>
        <w:tc>
          <w:tcPr>
            <w:tcW w:w="4320" w:type="dxa"/>
            <w:vAlign w:val="center"/>
          </w:tcPr>
          <w:p w:rsidR="00F47E48" w:rsidRDefault="00F47E48" w:rsidP="0060517C">
            <w:r>
              <w:rPr>
                <w:sz w:val="17"/>
              </w:rPr>
              <w:t>Operational complexity before product value</w:t>
            </w:r>
          </w:p>
        </w:tc>
        <w:tc>
          <w:tcPr>
            <w:tcW w:w="3384" w:type="dxa"/>
            <w:vAlign w:val="center"/>
          </w:tcPr>
          <w:p w:rsidR="00F47E48" w:rsidRDefault="00F47E48" w:rsidP="0060517C">
            <w:r>
              <w:rPr>
                <w:sz w:val="17"/>
              </w:rPr>
              <w:t>Start modular; distribute when evidence justifies it</w:t>
            </w:r>
          </w:p>
        </w:tc>
      </w:tr>
    </w:tbl>
    <w:p w:rsidR="00F47E48" w:rsidRDefault="00F47E48" w:rsidP="00F47E48">
      <w:pPr>
        <w:spacing w:after="0"/>
      </w:pPr>
    </w:p>
    <w:p w:rsidR="00F47E48" w:rsidRDefault="00F47E48" w:rsidP="00F47E48">
      <w:pPr>
        <w:pStyle w:val="Heading2"/>
      </w:pPr>
      <w:r>
        <w:t>0.29 — Chapter review and intern readiness checklist</w:t>
      </w:r>
    </w:p>
    <w:p w:rsidR="00F47E48" w:rsidRDefault="00F47E48" w:rsidP="00F47E48">
      <w:r>
        <w:t>Before starting Chapter 1, an intern should be able to explain the following without memorizing vendor terminology.</w:t>
      </w:r>
    </w:p>
    <w:tbl>
      <w:tblPr>
        <w:tblStyle w:val="TableGrid"/>
        <w:tblW w:w="0" w:type="auto"/>
        <w:jc w:val="center"/>
        <w:tblLook w:val="04A0" w:firstRow="1" w:lastRow="0" w:firstColumn="1" w:lastColumn="0" w:noHBand="0" w:noVBand="1"/>
      </w:tblPr>
      <w:tblGrid>
        <w:gridCol w:w="924"/>
        <w:gridCol w:w="9348"/>
      </w:tblGrid>
      <w:tr w:rsidR="00F47E48" w:rsidTr="0060517C">
        <w:trPr>
          <w:cantSplit/>
          <w:jc w:val="center"/>
        </w:trPr>
        <w:tc>
          <w:tcPr>
            <w:tcW w:w="936" w:type="dxa"/>
            <w:shd w:val="clear" w:color="auto" w:fill="17365D"/>
            <w:vAlign w:val="center"/>
          </w:tcPr>
          <w:p w:rsidR="00F47E48" w:rsidRDefault="00F47E48" w:rsidP="0060517C">
            <w:pPr>
              <w:jc w:val="center"/>
            </w:pPr>
            <w:r>
              <w:rPr>
                <w:b/>
                <w:color w:val="FFFFFF"/>
                <w:sz w:val="17"/>
              </w:rPr>
              <w:t>Check</w:t>
            </w:r>
          </w:p>
        </w:tc>
        <w:tc>
          <w:tcPr>
            <w:tcW w:w="9648" w:type="dxa"/>
            <w:shd w:val="clear" w:color="auto" w:fill="17365D"/>
            <w:vAlign w:val="center"/>
          </w:tcPr>
          <w:p w:rsidR="00F47E48" w:rsidRDefault="00F47E48" w:rsidP="0060517C">
            <w:pPr>
              <w:jc w:val="center"/>
            </w:pPr>
            <w:r>
              <w:rPr>
                <w:b/>
                <w:color w:val="FFFFFF"/>
                <w:sz w:val="17"/>
              </w:rPr>
              <w:t>Intern should be able to explain / demonstrate</w:t>
            </w:r>
          </w:p>
        </w:tc>
      </w:tr>
      <w:tr w:rsidR="00F47E48" w:rsidTr="0060517C">
        <w:trPr>
          <w:cantSplit/>
          <w:jc w:val="center"/>
        </w:trPr>
        <w:tc>
          <w:tcPr>
            <w:tcW w:w="936" w:type="dxa"/>
            <w:shd w:val="clear" w:color="auto" w:fill="F5F8FA"/>
            <w:vAlign w:val="center"/>
          </w:tcPr>
          <w:p w:rsidR="00F47E48" w:rsidRDefault="00F47E48" w:rsidP="0060517C">
            <w:r>
              <w:rPr>
                <w:sz w:val="17"/>
              </w:rPr>
              <w:lastRenderedPageBreak/>
              <w:t>☐</w:t>
            </w:r>
          </w:p>
        </w:tc>
        <w:tc>
          <w:tcPr>
            <w:tcW w:w="9648" w:type="dxa"/>
            <w:shd w:val="clear" w:color="auto" w:fill="F5F8FA"/>
            <w:vAlign w:val="center"/>
          </w:tcPr>
          <w:p w:rsidR="00F47E48" w:rsidRDefault="00F47E48" w:rsidP="0060517C">
            <w:r>
              <w:rPr>
                <w:sz w:val="17"/>
              </w:rPr>
              <w:t>The difference between a front end, backend/middle tier and database.</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What makes a backend component a microservice rather than merely a code module.</w:t>
            </w:r>
          </w:p>
        </w:tc>
      </w:tr>
      <w:tr w:rsidR="00F47E48" w:rsidTr="0060517C">
        <w:trPr>
          <w:cantSplit/>
          <w:jc w:val="center"/>
        </w:trPr>
        <w:tc>
          <w:tcPr>
            <w:tcW w:w="936" w:type="dxa"/>
            <w:shd w:val="clear" w:color="auto" w:fill="F5F8FA"/>
            <w:vAlign w:val="center"/>
          </w:tcPr>
          <w:p w:rsidR="00F47E48" w:rsidRDefault="00F47E48" w:rsidP="0060517C">
            <w:r>
              <w:rPr>
                <w:sz w:val="17"/>
              </w:rPr>
              <w:t>☐</w:t>
            </w:r>
          </w:p>
        </w:tc>
        <w:tc>
          <w:tcPr>
            <w:tcW w:w="9648" w:type="dxa"/>
            <w:shd w:val="clear" w:color="auto" w:fill="F5F8FA"/>
            <w:vAlign w:val="center"/>
          </w:tcPr>
          <w:p w:rsidR="00F47E48" w:rsidRDefault="00F47E48" w:rsidP="0060517C">
            <w:r>
              <w:rPr>
                <w:sz w:val="17"/>
              </w:rPr>
              <w:t>Why microservices are not automatically better than a modular monolith.</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Synchronous REST/gRPC calls versus asynchronous events/messages.</w:t>
            </w:r>
          </w:p>
        </w:tc>
      </w:tr>
      <w:tr w:rsidR="00F47E48" w:rsidTr="0060517C">
        <w:trPr>
          <w:cantSplit/>
          <w:jc w:val="center"/>
        </w:trPr>
        <w:tc>
          <w:tcPr>
            <w:tcW w:w="936" w:type="dxa"/>
            <w:shd w:val="clear" w:color="auto" w:fill="F5F8FA"/>
            <w:vAlign w:val="center"/>
          </w:tcPr>
          <w:p w:rsidR="00F47E48" w:rsidRDefault="00F47E48" w:rsidP="0060517C">
            <w:r>
              <w:rPr>
                <w:sz w:val="17"/>
              </w:rPr>
              <w:t>☐</w:t>
            </w:r>
          </w:p>
        </w:tc>
        <w:tc>
          <w:tcPr>
            <w:tcW w:w="9648" w:type="dxa"/>
            <w:shd w:val="clear" w:color="auto" w:fill="F5F8FA"/>
            <w:vAlign w:val="center"/>
          </w:tcPr>
          <w:p w:rsidR="00F47E48" w:rsidRDefault="00F47E48" w:rsidP="0060517C">
            <w:r>
              <w:rPr>
                <w:sz w:val="17"/>
              </w:rPr>
              <w:t>Why service discovery exists and why changing Pod IPs must not be hard-coded.</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Why stateless API replicas are easier to replace and scale.</w:t>
            </w:r>
          </w:p>
        </w:tc>
      </w:tr>
      <w:tr w:rsidR="00F47E48" w:rsidTr="0060517C">
        <w:trPr>
          <w:cantSplit/>
          <w:jc w:val="center"/>
        </w:trPr>
        <w:tc>
          <w:tcPr>
            <w:tcW w:w="936" w:type="dxa"/>
            <w:shd w:val="clear" w:color="auto" w:fill="F5F8FA"/>
            <w:vAlign w:val="center"/>
          </w:tcPr>
          <w:p w:rsidR="00F47E48" w:rsidRDefault="00F47E48" w:rsidP="0060517C">
            <w:r>
              <w:rPr>
                <w:sz w:val="17"/>
              </w:rPr>
              <w:t>☐</w:t>
            </w:r>
          </w:p>
        </w:tc>
        <w:tc>
          <w:tcPr>
            <w:tcW w:w="9648" w:type="dxa"/>
            <w:shd w:val="clear" w:color="auto" w:fill="F5F8FA"/>
            <w:vAlign w:val="center"/>
          </w:tcPr>
          <w:p w:rsidR="00F47E48" w:rsidRDefault="00F47E48" w:rsidP="0060517C">
            <w:r>
              <w:rPr>
                <w:sz w:val="17"/>
              </w:rPr>
              <w:t>Why FastAPI is a valid trusted middle tier between a mobile/web app and PostgreSQL.</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Why a production mobile app should not hold direct PostgreSQL credentials.</w:t>
            </w:r>
          </w:p>
        </w:tc>
      </w:tr>
      <w:tr w:rsidR="00F47E48" w:rsidTr="0060517C">
        <w:trPr>
          <w:cantSplit/>
          <w:jc w:val="center"/>
        </w:trPr>
        <w:tc>
          <w:tcPr>
            <w:tcW w:w="936" w:type="dxa"/>
            <w:shd w:val="clear" w:color="auto" w:fill="F5F8FA"/>
            <w:vAlign w:val="center"/>
          </w:tcPr>
          <w:p w:rsidR="00F47E48" w:rsidRDefault="00F47E48" w:rsidP="0060517C">
            <w:r>
              <w:rPr>
                <w:sz w:val="17"/>
              </w:rPr>
              <w:t>☐</w:t>
            </w:r>
          </w:p>
        </w:tc>
        <w:tc>
          <w:tcPr>
            <w:tcW w:w="9648" w:type="dxa"/>
            <w:shd w:val="clear" w:color="auto" w:fill="F5F8FA"/>
            <w:vAlign w:val="center"/>
          </w:tcPr>
          <w:p w:rsidR="00F47E48" w:rsidRDefault="00F47E48" w:rsidP="0060517C">
            <w:r>
              <w:rPr>
                <w:sz w:val="17"/>
              </w:rPr>
              <w:t>What service data ownership means and why shared-table coupling is dangerous.</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Why timeouts, retries/idempotency and health signals matter across network boundaries.</w:t>
            </w:r>
          </w:p>
        </w:tc>
      </w:tr>
      <w:tr w:rsidR="00F47E48" w:rsidTr="0060517C">
        <w:trPr>
          <w:cantSplit/>
          <w:jc w:val="center"/>
        </w:trPr>
        <w:tc>
          <w:tcPr>
            <w:tcW w:w="936" w:type="dxa"/>
            <w:shd w:val="clear" w:color="auto" w:fill="F5F8FA"/>
            <w:vAlign w:val="center"/>
          </w:tcPr>
          <w:p w:rsidR="00F47E48" w:rsidRDefault="00F47E48" w:rsidP="0060517C">
            <w:r>
              <w:rPr>
                <w:sz w:val="17"/>
              </w:rPr>
              <w:t>☐</w:t>
            </w:r>
          </w:p>
        </w:tc>
        <w:tc>
          <w:tcPr>
            <w:tcW w:w="9648" w:type="dxa"/>
            <w:shd w:val="clear" w:color="auto" w:fill="F5F8FA"/>
            <w:vAlign w:val="center"/>
          </w:tcPr>
          <w:p w:rsidR="00F47E48" w:rsidRDefault="00F47E48" w:rsidP="0060517C">
            <w:r>
              <w:rPr>
                <w:sz w:val="17"/>
              </w:rPr>
              <w:t>The difference between user identity, workload identity and administrator identity.</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Why Docker/containerization is packaging/runtime—not the definition of microservices.</w:t>
            </w:r>
          </w:p>
        </w:tc>
      </w:tr>
      <w:tr w:rsidR="00F47E48" w:rsidTr="0060517C">
        <w:trPr>
          <w:cantSplit/>
          <w:jc w:val="center"/>
        </w:trPr>
        <w:tc>
          <w:tcPr>
            <w:tcW w:w="936" w:type="dxa"/>
            <w:shd w:val="clear" w:color="auto" w:fill="F5F8FA"/>
            <w:vAlign w:val="center"/>
          </w:tcPr>
          <w:p w:rsidR="00F47E48" w:rsidRDefault="00F47E48" w:rsidP="0060517C">
            <w:r>
              <w:rPr>
                <w:sz w:val="17"/>
              </w:rPr>
              <w:t>☐</w:t>
            </w:r>
          </w:p>
        </w:tc>
        <w:tc>
          <w:tcPr>
            <w:tcW w:w="9648" w:type="dxa"/>
            <w:shd w:val="clear" w:color="auto" w:fill="F5F8FA"/>
            <w:vAlign w:val="center"/>
          </w:tcPr>
          <w:p w:rsidR="00F47E48" w:rsidRDefault="00F47E48" w:rsidP="0060517C">
            <w:r>
              <w:rPr>
                <w:sz w:val="17"/>
              </w:rPr>
              <w:t>Why Kubernetes orchestrates containers but does not design service boundaries for you.</w:t>
            </w:r>
          </w:p>
        </w:tc>
      </w:tr>
      <w:tr w:rsidR="00F47E48" w:rsidTr="0060517C">
        <w:trPr>
          <w:cantSplit/>
          <w:jc w:val="center"/>
        </w:trPr>
        <w:tc>
          <w:tcPr>
            <w:tcW w:w="936" w:type="dxa"/>
            <w:vAlign w:val="center"/>
          </w:tcPr>
          <w:p w:rsidR="00F47E48" w:rsidRDefault="00F47E48" w:rsidP="0060517C">
            <w:r>
              <w:rPr>
                <w:sz w:val="17"/>
              </w:rPr>
              <w:t>☐</w:t>
            </w:r>
          </w:p>
        </w:tc>
        <w:tc>
          <w:tcPr>
            <w:tcW w:w="9648" w:type="dxa"/>
            <w:vAlign w:val="center"/>
          </w:tcPr>
          <w:p w:rsidR="00F47E48" w:rsidRDefault="00F47E48" w:rsidP="0060517C">
            <w:r>
              <w:rPr>
                <w:sz w:val="17"/>
              </w:rPr>
              <w:t>The request path through the hands-on FastAPI → PostgreSQL lab.</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60517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rsidR="00F47E48" w:rsidRDefault="00F47E48" w:rsidP="0060517C">
            <w:r>
              <w:rPr>
                <w:b/>
                <w:color w:val="4C7A34"/>
              </w:rPr>
              <w:t>Ready for Chapter 1</w:t>
            </w:r>
            <w:r>
              <w:br/>
              <w:t>If the intern can explain the checklist above, Docker stops looking like an abstract tool. It becomes the next logical engineering step: package each application/service and its runtime dependencies into a repeatable artifact that can later be orchestrated by Kubernetes.</w:t>
            </w:r>
          </w:p>
        </w:tc>
      </w:tr>
    </w:tbl>
    <w:p w:rsidR="00F47E48" w:rsidRDefault="00F47E48" w:rsidP="00F47E48">
      <w:pPr>
        <w:spacing w:after="0"/>
      </w:pPr>
    </w:p>
    <w:p w:rsidR="00C80C9D" w:rsidRDefault="00EC3310">
      <w:pPr>
        <w:pStyle w:val="Heading1"/>
        <w:spacing w:before="0"/>
      </w:pPr>
      <w:bookmarkStart w:id="0" w:name="_GoBack"/>
      <w:bookmarkEnd w:id="0"/>
      <w:r>
        <w:rPr>
          <w:sz w:val="46"/>
        </w:rPr>
        <w:t>Chapter 1: The Foundations of Containerization &amp; Docker</w:t>
      </w:r>
    </w:p>
    <w:p w:rsidR="00C80C9D" w:rsidRDefault="00EC3310">
      <w:pPr>
        <w:spacing w:after="140"/>
      </w:pPr>
      <w:r>
        <w:rPr>
          <w:i/>
          <w:color w:val="5B6573"/>
          <w:sz w:val="23"/>
        </w:rPr>
        <w:t>From “a program running on Linux” to a portable container artifact</w:t>
      </w: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Build a mental model of what containers actually are, why they differ from virtual machines, how Linux isolates processes, and how Docker turns those primitives into a usable developer workflow. The goal is to make every later Kubernetes concept feel like a logical extension rather than magic.</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Today, the RedDust Gateway runs directly on an Ubuntu Compute Engine VM. Containerization is the bridge from “configure one VM carefully” to “package the Gateway once and run the same artifact in CI/CD, staging and eventually GKE.”</w:t>
            </w:r>
          </w:p>
        </w:tc>
      </w:tr>
    </w:tbl>
    <w:p w:rsidR="00C80C9D" w:rsidRDefault="00C80C9D">
      <w:pPr>
        <w:spacing w:after="0"/>
      </w:pPr>
    </w:p>
    <w:p w:rsidR="00C80C9D" w:rsidRDefault="00EC3310">
      <w:pPr>
        <w:pStyle w:val="Heading2"/>
      </w:pPr>
      <w:r>
        <w:t>1.1 — Start with the problem containers solve</w:t>
      </w:r>
    </w:p>
    <w:p w:rsidR="00C80C9D" w:rsidRDefault="00EC3310">
      <w:r>
        <w:t>Applications rarely consist of source code alone. They depend on an operating system, language runtime, native libraries, configuration, environment variables and file-system layout. “It works on my machine” usually means that these hidden dependencies are different on another machine.</w:t>
      </w:r>
    </w:p>
    <w:p w:rsidR="00C80C9D" w:rsidRDefault="00EC3310">
      <w:r>
        <w:lastRenderedPageBreak/>
        <w:t>A container packages an application and its user-space dependencies into an isolated process environment. It does not normally boot a second operating-system kernel. Instead, many containers can share the host Linux kernel while seeing different process IDs, network interfaces, mounts and resource limits.</w:t>
      </w: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rsidR="00C80C9D" w:rsidRDefault="00EC3310">
            <w:pPr>
              <w:spacing w:after="0"/>
            </w:pPr>
            <w:r>
              <w:rPr>
                <w:b/>
                <w:color w:val="6B46C1"/>
              </w:rPr>
              <w:t>Beginner analogy</w:t>
            </w:r>
            <w:r>
              <w:br/>
              <w:t>A virtual machine is like renting a complete apartment with its own kitchen and utilities. A container is more like a secured room in a well-managed building: it has its own visible space and rules, but shares the building’s foundation and infrastructure.</w:t>
            </w:r>
          </w:p>
        </w:tc>
      </w:tr>
    </w:tbl>
    <w:p w:rsidR="00C80C9D" w:rsidRDefault="00C80C9D">
      <w:pPr>
        <w:spacing w:after="0"/>
      </w:pPr>
    </w:p>
    <w:p w:rsidR="00C80C9D" w:rsidRDefault="00EC3310">
      <w:pPr>
        <w:keepNext/>
      </w:pPr>
      <w:r>
        <w:rPr>
          <w:b/>
          <w:color w:val="C77814"/>
        </w:rPr>
        <w:t>DIAGRAM C-01: Virtual Machines vs Containers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split-screen beginner architecture diagram titled “Virtual Machines vs Containers”. Left: physical/host server → hypervisor → three VMs, each with its own guest OS, libraries and app. Right: physical/host server → host OS/kernel → container runtime → three containers sharing the kernel but each with isolated app + libraries. Add comparison callouts for startup time, image size, isolation boundary, density and portability. White background, dark-blue headings, Docker-friendly restrained styling.</w:t>
            </w:r>
          </w:p>
        </w:tc>
      </w:tr>
    </w:tbl>
    <w:p w:rsidR="00C80C9D" w:rsidRDefault="00C80C9D">
      <w:pPr>
        <w:spacing w:after="0"/>
      </w:pPr>
    </w:p>
    <w:p w:rsidR="00C80C9D" w:rsidRDefault="00EC3310">
      <w:pPr>
        <w:pStyle w:val="Heading2"/>
      </w:pPr>
      <w:r>
        <w:t>1.2 — VMs and containers are complementary, not enemies</w:t>
      </w:r>
    </w:p>
    <w:tbl>
      <w:tblPr>
        <w:tblStyle w:val="TableGrid"/>
        <w:tblW w:w="0" w:type="auto"/>
        <w:jc w:val="center"/>
        <w:tblLayout w:type="fixed"/>
        <w:tblLook w:val="04A0" w:firstRow="1" w:lastRow="0" w:firstColumn="1" w:lastColumn="0" w:noHBand="0" w:noVBand="1"/>
      </w:tblPr>
      <w:tblGrid>
        <w:gridCol w:w="2160"/>
        <w:gridCol w:w="3672"/>
        <w:gridCol w:w="3888"/>
      </w:tblGrid>
      <w:tr w:rsidR="00C80C9D">
        <w:trPr>
          <w:tblHeader/>
          <w:jc w:val="center"/>
        </w:trPr>
        <w:tc>
          <w:tcPr>
            <w:tcW w:w="2160" w:type="dxa"/>
            <w:shd w:val="clear" w:color="auto" w:fill="17365D"/>
            <w:tcMar>
              <w:top w:w="80" w:type="dxa"/>
              <w:left w:w="75" w:type="dxa"/>
              <w:bottom w:w="80" w:type="dxa"/>
              <w:right w:w="75" w:type="dxa"/>
            </w:tcMar>
          </w:tcPr>
          <w:p w:rsidR="00C80C9D" w:rsidRDefault="00EC3310">
            <w:pPr>
              <w:jc w:val="center"/>
            </w:pPr>
            <w:r>
              <w:rPr>
                <w:b/>
                <w:color w:val="FFFFFF"/>
                <w:sz w:val="17"/>
              </w:rPr>
              <w:t>Question</w:t>
            </w:r>
          </w:p>
        </w:tc>
        <w:tc>
          <w:tcPr>
            <w:tcW w:w="3672" w:type="dxa"/>
            <w:shd w:val="clear" w:color="auto" w:fill="17365D"/>
            <w:tcMar>
              <w:top w:w="80" w:type="dxa"/>
              <w:left w:w="75" w:type="dxa"/>
              <w:bottom w:w="80" w:type="dxa"/>
              <w:right w:w="75" w:type="dxa"/>
            </w:tcMar>
          </w:tcPr>
          <w:p w:rsidR="00C80C9D" w:rsidRDefault="00EC3310">
            <w:pPr>
              <w:jc w:val="center"/>
            </w:pPr>
            <w:r>
              <w:rPr>
                <w:b/>
                <w:color w:val="FFFFFF"/>
                <w:sz w:val="17"/>
              </w:rPr>
              <w:t>Virtual Machine</w:t>
            </w:r>
          </w:p>
        </w:tc>
        <w:tc>
          <w:tcPr>
            <w:tcW w:w="3888" w:type="dxa"/>
            <w:shd w:val="clear" w:color="auto" w:fill="17365D"/>
            <w:tcMar>
              <w:top w:w="80" w:type="dxa"/>
              <w:left w:w="75" w:type="dxa"/>
              <w:bottom w:w="80" w:type="dxa"/>
              <w:right w:w="75" w:type="dxa"/>
            </w:tcMar>
          </w:tcPr>
          <w:p w:rsidR="00C80C9D" w:rsidRDefault="00EC3310">
            <w:pPr>
              <w:jc w:val="center"/>
            </w:pPr>
            <w:r>
              <w:rPr>
                <w:b/>
                <w:color w:val="FFFFFF"/>
                <w:sz w:val="17"/>
              </w:rPr>
              <w:t>Container</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Isolation unit</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Entire guest operating system</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One or more isolated processes</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t>Kernel</w:t>
            </w:r>
          </w:p>
        </w:tc>
        <w:tc>
          <w:tcPr>
            <w:tcW w:w="3672" w:type="dxa"/>
            <w:tcMar>
              <w:top w:w="70" w:type="dxa"/>
              <w:left w:w="70" w:type="dxa"/>
              <w:bottom w:w="70" w:type="dxa"/>
              <w:right w:w="70" w:type="dxa"/>
            </w:tcMar>
            <w:vAlign w:val="center"/>
          </w:tcPr>
          <w:p w:rsidR="00C80C9D" w:rsidRDefault="00EC3310">
            <w:pPr>
              <w:spacing w:after="0"/>
            </w:pPr>
            <w:r>
              <w:rPr>
                <w:sz w:val="17"/>
              </w:rPr>
              <w:t>Own guest kernel</w:t>
            </w:r>
          </w:p>
        </w:tc>
        <w:tc>
          <w:tcPr>
            <w:tcW w:w="3888" w:type="dxa"/>
            <w:tcMar>
              <w:top w:w="70" w:type="dxa"/>
              <w:left w:w="70" w:type="dxa"/>
              <w:bottom w:w="70" w:type="dxa"/>
              <w:right w:w="70" w:type="dxa"/>
            </w:tcMar>
            <w:vAlign w:val="center"/>
          </w:tcPr>
          <w:p w:rsidR="00C80C9D" w:rsidRDefault="00EC3310">
            <w:pPr>
              <w:spacing w:after="0"/>
            </w:pPr>
            <w:r>
              <w:rPr>
                <w:sz w:val="17"/>
              </w:rPr>
              <w:t>Usually shares host kernel</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Startup</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Seconds to minutes</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Often milliseconds to seconds</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t>Typical image size</w:t>
            </w:r>
          </w:p>
        </w:tc>
        <w:tc>
          <w:tcPr>
            <w:tcW w:w="3672" w:type="dxa"/>
            <w:tcMar>
              <w:top w:w="70" w:type="dxa"/>
              <w:left w:w="70" w:type="dxa"/>
              <w:bottom w:w="70" w:type="dxa"/>
              <w:right w:w="70" w:type="dxa"/>
            </w:tcMar>
            <w:vAlign w:val="center"/>
          </w:tcPr>
          <w:p w:rsidR="00C80C9D" w:rsidRDefault="00EC3310">
            <w:pPr>
              <w:spacing w:after="0"/>
            </w:pPr>
            <w:r>
              <w:rPr>
                <w:sz w:val="17"/>
              </w:rPr>
              <w:t>GBs</w:t>
            </w:r>
          </w:p>
        </w:tc>
        <w:tc>
          <w:tcPr>
            <w:tcW w:w="3888" w:type="dxa"/>
            <w:tcMar>
              <w:top w:w="70" w:type="dxa"/>
              <w:left w:w="70" w:type="dxa"/>
              <w:bottom w:w="70" w:type="dxa"/>
              <w:right w:w="70" w:type="dxa"/>
            </w:tcMar>
            <w:vAlign w:val="center"/>
          </w:tcPr>
          <w:p w:rsidR="00C80C9D" w:rsidRDefault="00EC3310">
            <w:pPr>
              <w:spacing w:after="0"/>
            </w:pPr>
            <w:r>
              <w:rPr>
                <w:sz w:val="17"/>
              </w:rPr>
              <w:t>MBs to hundreds of MBs</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Operational boundary</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Machine</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Application/process</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t>Best fit</w:t>
            </w:r>
          </w:p>
        </w:tc>
        <w:tc>
          <w:tcPr>
            <w:tcW w:w="3672" w:type="dxa"/>
            <w:tcMar>
              <w:top w:w="70" w:type="dxa"/>
              <w:left w:w="70" w:type="dxa"/>
              <w:bottom w:w="70" w:type="dxa"/>
              <w:right w:w="70" w:type="dxa"/>
            </w:tcMar>
            <w:vAlign w:val="center"/>
          </w:tcPr>
          <w:p w:rsidR="00C80C9D" w:rsidRDefault="00EC3310">
            <w:pPr>
              <w:spacing w:after="0"/>
            </w:pPr>
            <w:r>
              <w:rPr>
                <w:sz w:val="17"/>
              </w:rPr>
              <w:t>Strong machine isolation, legacy OS, custom kernels</w:t>
            </w:r>
          </w:p>
        </w:tc>
        <w:tc>
          <w:tcPr>
            <w:tcW w:w="3888" w:type="dxa"/>
            <w:tcMar>
              <w:top w:w="70" w:type="dxa"/>
              <w:left w:w="70" w:type="dxa"/>
              <w:bottom w:w="70" w:type="dxa"/>
              <w:right w:w="70" w:type="dxa"/>
            </w:tcMar>
            <w:vAlign w:val="center"/>
          </w:tcPr>
          <w:p w:rsidR="00C80C9D" w:rsidRDefault="00EC3310">
            <w:pPr>
              <w:spacing w:after="0"/>
            </w:pPr>
            <w:r>
              <w:rPr>
                <w:sz w:val="17"/>
              </w:rPr>
              <w:t>Portable services, microservices, CI/CD, high density</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Common cloud pattern</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VM hosts a container runtime</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Containers run on VMs managed by Kubernetes</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Important nuance</w:t>
            </w:r>
            <w:r>
              <w:br/>
              <w:t>Kubernetes worker nodes are commonly virtual machines. Containers replace neither cloud VMs nor operating systems; they change the unit in which applications are packaged and scheduled.</w:t>
            </w:r>
          </w:p>
        </w:tc>
      </w:tr>
    </w:tbl>
    <w:p w:rsidR="00C80C9D" w:rsidRDefault="00C80C9D">
      <w:pPr>
        <w:spacing w:after="0"/>
      </w:pPr>
    </w:p>
    <w:p w:rsidR="00C80C9D" w:rsidRDefault="00EC3310">
      <w:pPr>
        <w:pStyle w:val="Heading2"/>
      </w:pPr>
      <w:r>
        <w:t>1.3 — Linux primitives underneath containers</w:t>
      </w:r>
    </w:p>
    <w:p w:rsidR="00C80C9D" w:rsidRDefault="00EC3310">
      <w:r>
        <w:t>Docker makes containers convenient, but the isolation mechanism comes from the Linux kernel. The most important primitives are namespaces, cgroups, filesystem isolation and capabilities.</w:t>
      </w:r>
    </w:p>
    <w:tbl>
      <w:tblPr>
        <w:tblStyle w:val="TableGrid"/>
        <w:tblW w:w="0" w:type="auto"/>
        <w:jc w:val="center"/>
        <w:tblLayout w:type="fixed"/>
        <w:tblLook w:val="04A0" w:firstRow="1" w:lastRow="0" w:firstColumn="1" w:lastColumn="0" w:noHBand="0" w:noVBand="1"/>
      </w:tblPr>
      <w:tblGrid>
        <w:gridCol w:w="1800"/>
        <w:gridCol w:w="4032"/>
        <w:gridCol w:w="3960"/>
      </w:tblGrid>
      <w:tr w:rsidR="00C80C9D">
        <w:trPr>
          <w:tblHeader/>
          <w:jc w:val="center"/>
        </w:trPr>
        <w:tc>
          <w:tcPr>
            <w:tcW w:w="1800" w:type="dxa"/>
            <w:shd w:val="clear" w:color="auto" w:fill="17365D"/>
            <w:tcMar>
              <w:top w:w="80" w:type="dxa"/>
              <w:left w:w="75" w:type="dxa"/>
              <w:bottom w:w="80" w:type="dxa"/>
              <w:right w:w="75" w:type="dxa"/>
            </w:tcMar>
          </w:tcPr>
          <w:p w:rsidR="00C80C9D" w:rsidRDefault="00EC3310">
            <w:pPr>
              <w:jc w:val="center"/>
            </w:pPr>
            <w:r>
              <w:rPr>
                <w:b/>
                <w:color w:val="FFFFFF"/>
                <w:sz w:val="17"/>
              </w:rPr>
              <w:t>Primitive</w:t>
            </w:r>
          </w:p>
        </w:tc>
        <w:tc>
          <w:tcPr>
            <w:tcW w:w="4032" w:type="dxa"/>
            <w:shd w:val="clear" w:color="auto" w:fill="17365D"/>
            <w:tcMar>
              <w:top w:w="80" w:type="dxa"/>
              <w:left w:w="75" w:type="dxa"/>
              <w:bottom w:w="80" w:type="dxa"/>
              <w:right w:w="75" w:type="dxa"/>
            </w:tcMar>
          </w:tcPr>
          <w:p w:rsidR="00C80C9D" w:rsidRDefault="00EC3310">
            <w:pPr>
              <w:jc w:val="center"/>
            </w:pPr>
            <w:r>
              <w:rPr>
                <w:b/>
                <w:color w:val="FFFFFF"/>
                <w:sz w:val="17"/>
              </w:rPr>
              <w:t>Beginner meaning</w:t>
            </w:r>
          </w:p>
        </w:tc>
        <w:tc>
          <w:tcPr>
            <w:tcW w:w="3960" w:type="dxa"/>
            <w:shd w:val="clear" w:color="auto" w:fill="17365D"/>
            <w:tcMar>
              <w:top w:w="80" w:type="dxa"/>
              <w:left w:w="75" w:type="dxa"/>
              <w:bottom w:w="80" w:type="dxa"/>
              <w:right w:w="75" w:type="dxa"/>
            </w:tcMar>
          </w:tcPr>
          <w:p w:rsidR="00C80C9D" w:rsidRDefault="00EC3310">
            <w:pPr>
              <w:jc w:val="center"/>
            </w:pPr>
            <w:r>
              <w:rPr>
                <w:b/>
                <w:color w:val="FFFFFF"/>
                <w:sz w:val="17"/>
              </w:rPr>
              <w:t>Examples</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Namespaces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Give a process a limited view of system resources</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PID, network, mount, UTS/hostname, IPC, user</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cgroups</w:t>
            </w:r>
          </w:p>
        </w:tc>
        <w:tc>
          <w:tcPr>
            <w:tcW w:w="4032" w:type="dxa"/>
            <w:tcMar>
              <w:top w:w="70" w:type="dxa"/>
              <w:left w:w="70" w:type="dxa"/>
              <w:bottom w:w="70" w:type="dxa"/>
              <w:right w:w="70" w:type="dxa"/>
            </w:tcMar>
            <w:vAlign w:val="center"/>
          </w:tcPr>
          <w:p w:rsidR="00C80C9D" w:rsidRDefault="00EC3310">
            <w:pPr>
              <w:spacing w:after="0"/>
            </w:pPr>
            <w:r>
              <w:rPr>
                <w:sz w:val="17"/>
              </w:rPr>
              <w:t>Meter and limit resource consumption</w:t>
            </w:r>
          </w:p>
        </w:tc>
        <w:tc>
          <w:tcPr>
            <w:tcW w:w="3960" w:type="dxa"/>
            <w:tcMar>
              <w:top w:w="70" w:type="dxa"/>
              <w:left w:w="70" w:type="dxa"/>
              <w:bottom w:w="70" w:type="dxa"/>
              <w:right w:w="70" w:type="dxa"/>
            </w:tcMar>
            <w:vAlign w:val="center"/>
          </w:tcPr>
          <w:p w:rsidR="00C80C9D" w:rsidRDefault="00EC3310">
            <w:pPr>
              <w:spacing w:after="0"/>
            </w:pPr>
            <w:r>
              <w:rPr>
                <w:sz w:val="17"/>
              </w:rPr>
              <w:t>CPU shares/quotas, memory limits, process counts</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lastRenderedPageBreak/>
              <w:t>chroot / mount isolation</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Change what filesystem tree a process can see</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Container root filesystem and mounted volumes</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Linux capabilities</w:t>
            </w:r>
          </w:p>
        </w:tc>
        <w:tc>
          <w:tcPr>
            <w:tcW w:w="4032" w:type="dxa"/>
            <w:tcMar>
              <w:top w:w="70" w:type="dxa"/>
              <w:left w:w="70" w:type="dxa"/>
              <w:bottom w:w="70" w:type="dxa"/>
              <w:right w:w="70" w:type="dxa"/>
            </w:tcMar>
            <w:vAlign w:val="center"/>
          </w:tcPr>
          <w:p w:rsidR="00C80C9D" w:rsidRDefault="00EC3310">
            <w:pPr>
              <w:spacing w:after="0"/>
            </w:pPr>
            <w:r>
              <w:rPr>
                <w:sz w:val="17"/>
              </w:rPr>
              <w:t>Split “root power” into smaller privileges</w:t>
            </w:r>
          </w:p>
        </w:tc>
        <w:tc>
          <w:tcPr>
            <w:tcW w:w="3960" w:type="dxa"/>
            <w:tcMar>
              <w:top w:w="70" w:type="dxa"/>
              <w:left w:w="70" w:type="dxa"/>
              <w:bottom w:w="70" w:type="dxa"/>
              <w:right w:w="70" w:type="dxa"/>
            </w:tcMar>
            <w:vAlign w:val="center"/>
          </w:tcPr>
          <w:p w:rsidR="00C80C9D" w:rsidRDefault="00EC3310">
            <w:pPr>
              <w:spacing w:after="0"/>
            </w:pPr>
            <w:r>
              <w:rPr>
                <w:sz w:val="17"/>
              </w:rPr>
              <w:t>NET_BIND_SERVICE, CHOWN, SYS_ADMIN</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seccomp / LSM</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Restrict system calls and security behavior</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Block risky syscalls; AppArmor/SELinux profiles</w:t>
            </w:r>
          </w:p>
        </w:tc>
      </w:tr>
    </w:tbl>
    <w:p w:rsidR="00C80C9D" w:rsidRDefault="00C80C9D">
      <w:pPr>
        <w:spacing w:after="20"/>
      </w:pPr>
    </w:p>
    <w:p w:rsidR="00C80C9D" w:rsidRDefault="00EC3310">
      <w:r>
        <w:t>Namespaces answer “what can this process see?” while cgroups answer “how much can this process consume?” Docker combines both with filesystem layers, networking and image metadata.</w:t>
      </w:r>
    </w:p>
    <w:p w:rsidR="00C80C9D" w:rsidRDefault="00EC3310">
      <w:pPr>
        <w:spacing w:after="40"/>
      </w:pPr>
      <w:r>
        <w:rPr>
          <w:b/>
          <w:color w:val="17365D"/>
        </w:rPr>
        <w:t>Illustrative Linux/Docker inspection commands</w:t>
      </w:r>
    </w:p>
    <w:tbl>
      <w:tblPr>
        <w:tblW w:w="0" w:type="auto"/>
        <w:jc w:val="center"/>
        <w:tblLook w:val="04A0" w:firstRow="1" w:lastRow="0" w:firstColumn="1" w:lastColumn="0" w:noHBand="0" w:noVBand="1"/>
      </w:tblPr>
      <w:tblGrid>
        <w:gridCol w:w="10266"/>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Observe namespaces for a process on Linux</w:t>
            </w:r>
            <w:r>
              <w:br/>
            </w:r>
            <w:r>
              <w:rPr>
                <w:sz w:val="16"/>
              </w:rPr>
              <w:t>ps -ef</w:t>
            </w:r>
            <w:r>
              <w:br/>
            </w:r>
            <w:r>
              <w:rPr>
                <w:sz w:val="16"/>
              </w:rPr>
              <w:t>lsns</w:t>
            </w:r>
            <w:r>
              <w:br/>
            </w:r>
            <w:r>
              <w:br/>
            </w:r>
            <w:r>
              <w:rPr>
                <w:sz w:val="16"/>
              </w:rPr>
              <w:t># Observe control groups for the current process</w:t>
            </w:r>
            <w:r>
              <w:br/>
            </w:r>
            <w:r>
              <w:rPr>
                <w:sz w:val="16"/>
              </w:rPr>
              <w:t>cat /proc/self/cgroup</w:t>
            </w:r>
            <w:r>
              <w:br/>
            </w:r>
            <w:r>
              <w:br/>
            </w:r>
            <w:r>
              <w:rPr>
                <w:sz w:val="16"/>
              </w:rPr>
              <w:t># Inspect resource controls for a running Docker container</w:t>
            </w:r>
            <w:r>
              <w:br/>
            </w:r>
            <w:r>
              <w:rPr>
                <w:sz w:val="16"/>
              </w:rPr>
              <w:t>docker stats</w:t>
            </w:r>
          </w:p>
        </w:tc>
      </w:tr>
    </w:tbl>
    <w:p w:rsidR="00C80C9D" w:rsidRDefault="00C80C9D">
      <w:pPr>
        <w:spacing w:after="0"/>
      </w:pPr>
    </w:p>
    <w:p w:rsidR="00C80C9D" w:rsidRDefault="00EC3310">
      <w:pPr>
        <w:keepNext/>
      </w:pPr>
      <w:r>
        <w:rPr>
          <w:b/>
          <w:color w:val="C77814"/>
        </w:rPr>
        <w:t>DIAGRAM C-02: Linux Isolation Primitives Inside a Container</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layered technical diagram titled “What Makes a Linux Container Isolated?”. Show a containerized process in the center surrounded by namespaces (PID, NET, MNT, UTS, IPC, USER), cgroups (CPU/memory/PIDs), capabilities, seccomp/AppArmor, and a root filesystem. Beneath everything show the shared Linux kernel and host hardware. Add captions: “Namespaces = what you can see”, “cgroups = what you can consume”. Beginner-friendly, white background, clean vector style.</w:t>
            </w:r>
          </w:p>
        </w:tc>
      </w:tr>
    </w:tbl>
    <w:p w:rsidR="00C80C9D" w:rsidRDefault="00C80C9D">
      <w:pPr>
        <w:spacing w:after="0"/>
      </w:pPr>
    </w:p>
    <w:p w:rsidR="00C80C9D" w:rsidRDefault="00EC3310">
      <w:pPr>
        <w:pStyle w:val="Heading2"/>
      </w:pPr>
      <w:r>
        <w:t>1.4 — Docker architecture from CLI to kernel</w:t>
      </w:r>
    </w:p>
    <w:p w:rsidR="00C80C9D" w:rsidRDefault="00EC3310">
      <w:r>
        <w:t>When you type docker run, the Docker CLI does not directly create Linux namespaces. It sends an API request to the Docker daemon (dockerd). dockerd manages images, networks and high-level container lifecycle, while containerd handles container execution lifecycle and image management. containerd uses an OCI-compatible runtime such as runC to create the actual Linux container process.</w:t>
      </w:r>
    </w:p>
    <w:p w:rsidR="00C80C9D" w:rsidRDefault="00EC3310">
      <w:pPr>
        <w:spacing w:after="40"/>
      </w:pPr>
      <w:r>
        <w:rPr>
          <w:b/>
          <w:color w:val="17365D"/>
        </w:rPr>
        <w:t>First Docker commands</w:t>
      </w:r>
    </w:p>
    <w:tbl>
      <w:tblPr>
        <w:tblW w:w="0" w:type="auto"/>
        <w:jc w:val="center"/>
        <w:tblLook w:val="04A0" w:firstRow="1" w:lastRow="0" w:firstColumn="1" w:lastColumn="0" w:noHBand="0" w:noVBand="1"/>
      </w:tblPr>
      <w:tblGrid>
        <w:gridCol w:w="10266"/>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docker version</w:t>
            </w:r>
            <w:r>
              <w:br/>
            </w:r>
            <w:r>
              <w:rPr>
                <w:sz w:val="16"/>
              </w:rPr>
              <w:t>docker info</w:t>
            </w:r>
            <w:r>
              <w:br/>
            </w:r>
            <w:r>
              <w:br/>
            </w:r>
            <w:r>
              <w:rPr>
                <w:sz w:val="16"/>
              </w:rPr>
              <w:t>docker run --name hello --rm hello-world</w:t>
            </w:r>
            <w:r>
              <w:br/>
            </w:r>
            <w:r>
              <w:br/>
            </w:r>
            <w:r>
              <w:rPr>
                <w:sz w:val="16"/>
              </w:rPr>
              <w:t>docker ps</w:t>
            </w:r>
            <w:r>
              <w:br/>
            </w:r>
            <w:r>
              <w:rPr>
                <w:sz w:val="16"/>
              </w:rPr>
              <w:t>docker ps -a</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2160"/>
        <w:gridCol w:w="7488"/>
      </w:tblGrid>
      <w:tr w:rsidR="00C80C9D">
        <w:trPr>
          <w:tblHeader/>
          <w:jc w:val="center"/>
        </w:trPr>
        <w:tc>
          <w:tcPr>
            <w:tcW w:w="2160" w:type="dxa"/>
            <w:shd w:val="clear" w:color="auto" w:fill="17365D"/>
            <w:tcMar>
              <w:top w:w="80" w:type="dxa"/>
              <w:left w:w="75" w:type="dxa"/>
              <w:bottom w:w="80" w:type="dxa"/>
              <w:right w:w="75" w:type="dxa"/>
            </w:tcMar>
          </w:tcPr>
          <w:p w:rsidR="00C80C9D" w:rsidRDefault="00EC3310">
            <w:pPr>
              <w:jc w:val="center"/>
            </w:pPr>
            <w:r>
              <w:rPr>
                <w:b/>
                <w:color w:val="FFFFFF"/>
                <w:sz w:val="17"/>
              </w:rPr>
              <w:t>Component</w:t>
            </w:r>
          </w:p>
        </w:tc>
        <w:tc>
          <w:tcPr>
            <w:tcW w:w="7488" w:type="dxa"/>
            <w:shd w:val="clear" w:color="auto" w:fill="17365D"/>
            <w:tcMar>
              <w:top w:w="80" w:type="dxa"/>
              <w:left w:w="75" w:type="dxa"/>
              <w:bottom w:w="80" w:type="dxa"/>
              <w:right w:w="75" w:type="dxa"/>
            </w:tcMar>
          </w:tcPr>
          <w:p w:rsidR="00C80C9D" w:rsidRDefault="00EC3310">
            <w:pPr>
              <w:jc w:val="center"/>
            </w:pPr>
            <w:r>
              <w:rPr>
                <w:b/>
                <w:color w:val="FFFFFF"/>
                <w:sz w:val="17"/>
              </w:rPr>
              <w:t>Role</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Docker CLI</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User-facing command client</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t>dockerd</w:t>
            </w:r>
          </w:p>
        </w:tc>
        <w:tc>
          <w:tcPr>
            <w:tcW w:w="7488" w:type="dxa"/>
            <w:tcMar>
              <w:top w:w="70" w:type="dxa"/>
              <w:left w:w="70" w:type="dxa"/>
              <w:bottom w:w="70" w:type="dxa"/>
              <w:right w:w="70" w:type="dxa"/>
            </w:tcMar>
            <w:vAlign w:val="center"/>
          </w:tcPr>
          <w:p w:rsidR="00C80C9D" w:rsidRDefault="00EC3310">
            <w:pPr>
              <w:spacing w:after="0"/>
            </w:pPr>
            <w:r>
              <w:rPr>
                <w:sz w:val="17"/>
              </w:rPr>
              <w:t>Docker daemon; manages Docker objects and API</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containerd</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Container runtime manager used by Docker and Kubernetes ecosystems</w:t>
            </w:r>
          </w:p>
        </w:tc>
      </w:tr>
      <w:tr w:rsidR="00C80C9D">
        <w:trPr>
          <w:jc w:val="center"/>
        </w:trPr>
        <w:tc>
          <w:tcPr>
            <w:tcW w:w="2160" w:type="dxa"/>
            <w:tcMar>
              <w:top w:w="70" w:type="dxa"/>
              <w:left w:w="70" w:type="dxa"/>
              <w:bottom w:w="70" w:type="dxa"/>
              <w:right w:w="70" w:type="dxa"/>
            </w:tcMar>
            <w:vAlign w:val="center"/>
          </w:tcPr>
          <w:p w:rsidR="00C80C9D" w:rsidRDefault="00EC3310">
            <w:pPr>
              <w:spacing w:after="0"/>
            </w:pPr>
            <w:r>
              <w:rPr>
                <w:sz w:val="17"/>
              </w:rPr>
              <w:lastRenderedPageBreak/>
              <w:t>runC</w:t>
            </w:r>
          </w:p>
        </w:tc>
        <w:tc>
          <w:tcPr>
            <w:tcW w:w="7488" w:type="dxa"/>
            <w:tcMar>
              <w:top w:w="70" w:type="dxa"/>
              <w:left w:w="70" w:type="dxa"/>
              <w:bottom w:w="70" w:type="dxa"/>
              <w:right w:w="70" w:type="dxa"/>
            </w:tcMar>
            <w:vAlign w:val="center"/>
          </w:tcPr>
          <w:p w:rsidR="00C80C9D" w:rsidRDefault="00EC3310">
            <w:pPr>
              <w:spacing w:after="0"/>
            </w:pPr>
            <w:r>
              <w:rPr>
                <w:sz w:val="17"/>
              </w:rPr>
              <w:t>Low-level OCI runtime that creates/starts a container process</w:t>
            </w:r>
          </w:p>
        </w:tc>
      </w:tr>
      <w:tr w:rsidR="00C80C9D">
        <w:trPr>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OCI</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Open standards for image format and runtime behavior</w:t>
            </w:r>
          </w:p>
        </w:tc>
      </w:tr>
    </w:tbl>
    <w:p w:rsidR="00C80C9D" w:rsidRDefault="00C80C9D">
      <w:pPr>
        <w:spacing w:after="20"/>
      </w:pPr>
    </w:p>
    <w:p w:rsidR="00C80C9D" w:rsidRDefault="00EC3310">
      <w:pPr>
        <w:keepNext/>
      </w:pPr>
      <w:r>
        <w:rPr>
          <w:b/>
          <w:color w:val="C77814"/>
        </w:rPr>
        <w:t>DIAGRAM C-03: Docker Runtime Stack</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vertical architecture diagram titled “Docker Runtime Stack — From docker run to a Linux Process”. Flow: Developer terminal → Docker CLI → Docker API → dockerd → containerd → runC → Linux namespaces/cgroups → running container. Add OCI image/runtime standards to the side. Use arrows and one-sentence responsibilities. White background, dark-blue header, restrained Docker styling.</w:t>
            </w:r>
          </w:p>
        </w:tc>
      </w:tr>
    </w:tbl>
    <w:p w:rsidR="00C80C9D" w:rsidRDefault="00C80C9D">
      <w:pPr>
        <w:spacing w:after="0"/>
      </w:pPr>
    </w:p>
    <w:p w:rsidR="00C80C9D" w:rsidRDefault="00EC3310">
      <w:pPr>
        <w:pStyle w:val="Heading2"/>
      </w:pPr>
      <w:r>
        <w:t>1.5 — Container lifecycle and essential Docker CLI</w:t>
      </w:r>
    </w:p>
    <w:p w:rsidR="00C80C9D" w:rsidRDefault="00EC3310">
      <w:r>
        <w:t>A container is a runtime instance of an image. Images are immutable templates; containers add a thin writable layer and runtime state.</w:t>
      </w:r>
    </w:p>
    <w:p w:rsidR="00C80C9D" w:rsidRDefault="00EC3310">
      <w:pPr>
        <w:spacing w:after="40"/>
      </w:pPr>
      <w:r>
        <w:rPr>
          <w:b/>
          <w:color w:val="17365D"/>
        </w:rPr>
        <w:t>Core lifecycle commands</w:t>
      </w:r>
    </w:p>
    <w:tbl>
      <w:tblPr>
        <w:tblW w:w="0" w:type="auto"/>
        <w:jc w:val="center"/>
        <w:tblLook w:val="04A0" w:firstRow="1" w:lastRow="0" w:firstColumn="1" w:lastColumn="0" w:noHBand="0" w:noVBand="1"/>
      </w:tblPr>
      <w:tblGrid>
        <w:gridCol w:w="10266"/>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Pull an image without starting a container</w:t>
            </w:r>
            <w:r>
              <w:br/>
            </w:r>
            <w:r>
              <w:rPr>
                <w:sz w:val="16"/>
              </w:rPr>
              <w:t>docker pull nginx:alpine</w:t>
            </w:r>
            <w:r>
              <w:br/>
            </w:r>
            <w:r>
              <w:br/>
            </w:r>
            <w:r>
              <w:rPr>
                <w:sz w:val="16"/>
              </w:rPr>
              <w:t># Start a detached container and map host port 8080 to container port 80</w:t>
            </w:r>
            <w:r>
              <w:br/>
            </w:r>
            <w:r>
              <w:rPr>
                <w:sz w:val="16"/>
              </w:rPr>
              <w:t>docker run -d --name web -p 8080:80 nginx:alpine</w:t>
            </w:r>
            <w:r>
              <w:br/>
            </w:r>
            <w:r>
              <w:br/>
            </w:r>
            <w:r>
              <w:rPr>
                <w:sz w:val="16"/>
              </w:rPr>
              <w:t># Inspect runtime state</w:t>
            </w:r>
            <w:r>
              <w:br/>
            </w:r>
            <w:r>
              <w:rPr>
                <w:sz w:val="16"/>
              </w:rPr>
              <w:t>docker ps</w:t>
            </w:r>
            <w:r>
              <w:br/>
            </w:r>
            <w:r>
              <w:rPr>
                <w:sz w:val="16"/>
              </w:rPr>
              <w:t>docker inspect web</w:t>
            </w:r>
            <w:r>
              <w:br/>
            </w:r>
            <w:r>
              <w:rPr>
                <w:sz w:val="16"/>
              </w:rPr>
              <w:t>docker logs web</w:t>
            </w:r>
            <w:r>
              <w:br/>
            </w:r>
            <w:r>
              <w:rPr>
                <w:sz w:val="16"/>
              </w:rPr>
              <w:t>docker stats web</w:t>
            </w:r>
            <w:r>
              <w:br/>
            </w:r>
            <w:r>
              <w:br/>
            </w:r>
            <w:r>
              <w:rPr>
                <w:sz w:val="16"/>
              </w:rPr>
              <w:t># Run a command inside a running container</w:t>
            </w:r>
            <w:r>
              <w:br/>
            </w:r>
            <w:r>
              <w:rPr>
                <w:sz w:val="16"/>
              </w:rPr>
              <w:t>docker exec -it web /bin/sh</w:t>
            </w:r>
            <w:r>
              <w:br/>
            </w:r>
            <w:r>
              <w:br/>
            </w:r>
            <w:r>
              <w:rPr>
                <w:sz w:val="16"/>
              </w:rPr>
              <w:t># Stop and remove</w:t>
            </w:r>
            <w:r>
              <w:br/>
            </w:r>
            <w:r>
              <w:rPr>
                <w:sz w:val="16"/>
              </w:rPr>
              <w:t>docker stop web</w:t>
            </w:r>
            <w:r>
              <w:br/>
            </w:r>
            <w:r>
              <w:rPr>
                <w:sz w:val="16"/>
              </w:rPr>
              <w:t>docker rm web</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docker exec is not SSH</w:t>
            </w:r>
            <w:r>
              <w:br/>
              <w:t>A container usually does not need an SSH server. docker exec asks the container runtime to start another process inside the existing container namespaces.</w:t>
            </w:r>
          </w:p>
        </w:tc>
      </w:tr>
    </w:tbl>
    <w:p w:rsidR="00C80C9D" w:rsidRDefault="00C80C9D">
      <w:pPr>
        <w:spacing w:after="0"/>
      </w:pPr>
    </w:p>
    <w:p w:rsidR="00C80C9D" w:rsidRDefault="00EC3310">
      <w:pPr>
        <w:keepNext/>
      </w:pPr>
      <w:r>
        <w:rPr>
          <w:b/>
          <w:color w:val="C77814"/>
        </w:rPr>
        <w:t>DIAGRAM C-04: Container Lifecycle State Machine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state-machine diagram titled “Docker Container Lifecycle”. Show Image → create → Created → start → Running → stop → Exited → start again, plus rm → Removed. Show docker run as create + start, docker restart, docker logs/inspect as observation paths, and --rm as automatic cleanup. Beginner friendly.</w:t>
            </w:r>
          </w:p>
        </w:tc>
      </w:tr>
    </w:tbl>
    <w:p w:rsidR="00C80C9D" w:rsidRDefault="00C80C9D">
      <w:pPr>
        <w:spacing w:after="0"/>
      </w:pPr>
    </w:p>
    <w:p w:rsidR="00C80C9D" w:rsidRDefault="00EC3310">
      <w:pPr>
        <w:pStyle w:val="Heading2"/>
      </w:pPr>
      <w:r>
        <w:lastRenderedPageBreak/>
        <w:t>1.6 — Images, layers and copy-on-write</w:t>
      </w:r>
    </w:p>
    <w:p w:rsidR="00C80C9D" w:rsidRDefault="00EC3310">
      <w:r>
        <w:t>A Docker image is built from ordered filesystem layers. Each Dockerfile instruction that changes the filesystem can create a new layer. Layers are content-addressed and can be reused across images. When a container starts, Docker mounts the immutable image layers and adds a thin writable container layer on top.</w:t>
      </w:r>
    </w:p>
    <w:p w:rsidR="00C80C9D" w:rsidRDefault="00EC3310">
      <w:r>
        <w:t>This is commonly described as copy-on-write: reads can come from lower immutable layers; a file that is modified is copied into the writable layer first. Deleting a file from a later layer does not magically remove the bytes from an earlier image layer, which is why careless Dockerfiles can remain large.</w:t>
      </w:r>
    </w:p>
    <w:p w:rsidR="00C80C9D" w:rsidRDefault="00EC3310">
      <w:pPr>
        <w:spacing w:after="40"/>
      </w:pPr>
      <w:r>
        <w:rPr>
          <w:b/>
          <w:color w:val="17365D"/>
        </w:rPr>
        <w:t>Inspect image layers</w:t>
      </w:r>
    </w:p>
    <w:tbl>
      <w:tblPr>
        <w:tblW w:w="0" w:type="auto"/>
        <w:jc w:val="center"/>
        <w:tblLook w:val="04A0" w:firstRow="1" w:lastRow="0" w:firstColumn="1" w:lastColumn="0" w:noHBand="0" w:noVBand="1"/>
      </w:tblPr>
      <w:tblGrid>
        <w:gridCol w:w="10266"/>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docker image ls</w:t>
            </w:r>
            <w:r>
              <w:br/>
            </w:r>
            <w:r>
              <w:rPr>
                <w:sz w:val="16"/>
              </w:rPr>
              <w:t>docker history nginx:alpine</w:t>
            </w:r>
            <w:r>
              <w:br/>
            </w:r>
            <w:r>
              <w:rPr>
                <w:sz w:val="16"/>
              </w:rPr>
              <w:t>docker inspect nginx:alpine --format '{{json .RootFS.Layers}}'</w:t>
            </w:r>
          </w:p>
        </w:tc>
      </w:tr>
    </w:tbl>
    <w:p w:rsidR="00C80C9D" w:rsidRDefault="00C80C9D">
      <w:pPr>
        <w:spacing w:after="0"/>
      </w:pPr>
    </w:p>
    <w:p w:rsidR="00C80C9D" w:rsidRDefault="00EC3310">
      <w:pPr>
        <w:keepNext/>
      </w:pPr>
      <w:r>
        <w:rPr>
          <w:b/>
          <w:color w:val="C77814"/>
        </w:rPr>
        <w:t>DIAGRAM C-05: Image Layers and Copy-on-Write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technical cutaway diagram titled “Docker Image Layers + Container Writable Layer”. Bottom-to-top stack: base image layer, runtime layer, application dependencies layer, app source layer, then a writable container layer. Show two containers sharing the same read-only image layers but having separate writable layers. Explain copy-on-write with a file modification arrow.</w:t>
            </w:r>
          </w:p>
        </w:tc>
      </w:tr>
    </w:tbl>
    <w:p w:rsidR="00C80C9D" w:rsidRDefault="00C80C9D">
      <w:pPr>
        <w:spacing w:after="0"/>
      </w:pPr>
    </w:p>
    <w:p w:rsidR="00C80C9D" w:rsidRDefault="00EC3310">
      <w:pPr>
        <w:pStyle w:val="Heading2"/>
      </w:pPr>
      <w:r>
        <w:t>1.7 — Registries, repositories, tags and digests</w:t>
      </w:r>
    </w:p>
    <w:p w:rsidR="00C80C9D" w:rsidRDefault="00EC3310">
      <w:r>
        <w:t>A registry stores and distributes container images. Docker Hub, GitHub Container Registry (GHCR) and Google Artifact Registry are examples. A repository groups related image versions. A tag is a human-friendly pointer such as v1.2.0 or dev. A digest is a content-addressed immutable identifier.</w:t>
      </w:r>
    </w:p>
    <w:p w:rsidR="00C80C9D" w:rsidRDefault="00EC3310">
      <w:pPr>
        <w:spacing w:after="40"/>
      </w:pPr>
      <w:r>
        <w:rPr>
          <w:b/>
          <w:color w:val="17365D"/>
        </w:rPr>
        <w:t>Image references</w:t>
      </w:r>
    </w:p>
    <w:tbl>
      <w:tblPr>
        <w:tblW w:w="0" w:type="auto"/>
        <w:jc w:val="center"/>
        <w:tblLook w:val="04A0" w:firstRow="1" w:lastRow="0" w:firstColumn="1" w:lastColumn="0" w:noHBand="0" w:noVBand="1"/>
      </w:tblPr>
      <w:tblGrid>
        <w:gridCol w:w="10266"/>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Example naming patterns</w:t>
            </w:r>
            <w:r>
              <w:br/>
            </w:r>
            <w:r>
              <w:rPr>
                <w:sz w:val="16"/>
              </w:rPr>
              <w:t>docker.io/library/nginx:1.27-alpine</w:t>
            </w:r>
            <w:r>
              <w:br/>
            </w:r>
            <w:r>
              <w:rPr>
                <w:sz w:val="16"/>
              </w:rPr>
              <w:t>ghcr.io/example-org/example-api:v1.2.0</w:t>
            </w:r>
            <w:r>
              <w:br/>
            </w:r>
            <w:r>
              <w:rPr>
                <w:sz w:val="16"/>
              </w:rPr>
              <w:t>australia-southeast1-docker.pkg.dev/reddust-development/reddust/gateway:dev</w:t>
            </w:r>
            <w:r>
              <w:br/>
            </w:r>
            <w:r>
              <w:br/>
            </w:r>
            <w:r>
              <w:rPr>
                <w:sz w:val="16"/>
              </w:rPr>
              <w:t># Pull by digest for immutable identity</w:t>
            </w:r>
            <w:r>
              <w:br/>
            </w:r>
            <w:r>
              <w:rPr>
                <w:sz w:val="16"/>
              </w:rPr>
              <w:t>docker pull nginx@sha256:&lt;digest&gt;</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Tag vs digest</w:t>
            </w:r>
            <w:r>
              <w:br/>
              <w:t>Tags can be moved to point at different image content. Digests identify exact content. Production deployment pipelines increasingly record or deploy by digest even if humans also use semantic tags.</w:t>
            </w:r>
          </w:p>
        </w:tc>
      </w:tr>
    </w:tbl>
    <w:p w:rsidR="00C80C9D" w:rsidRDefault="00C80C9D">
      <w:pPr>
        <w:spacing w:after="0"/>
      </w:pPr>
    </w:p>
    <w:p w:rsidR="00C80C9D" w:rsidRDefault="00EC3310">
      <w:pPr>
        <w:keepNext/>
      </w:pPr>
      <w:r>
        <w:rPr>
          <w:b/>
          <w:color w:val="C77814"/>
        </w:rPr>
        <w:t>DIAGRAM C-06: Image Build-Push-Pull Flow</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left-to-right workflow diagram titled “Image Lifecycle: Build → Registry → Deploy”. Developer source + Dockerfile → docker build → local image → scan/test → docker push → registry repository with tags/digests → docker pull → container runtime. Add Artifact Registry as a future RedDust destination and security gates for scanning/signing.</w:t>
            </w:r>
          </w:p>
        </w:tc>
      </w:tr>
    </w:tbl>
    <w:p w:rsidR="00C80C9D" w:rsidRDefault="00C80C9D">
      <w:pPr>
        <w:spacing w:after="0"/>
      </w:pPr>
    </w:p>
    <w:p w:rsidR="00C80C9D" w:rsidRDefault="00EC3310">
      <w:pPr>
        <w:pStyle w:val="Heading2"/>
      </w:pPr>
      <w:r>
        <w:t>1.8 — Chapter 1 hands-on checkpoint</w:t>
      </w:r>
    </w:p>
    <w:p w:rsidR="00C80C9D" w:rsidRDefault="00EC3310">
      <w:pPr>
        <w:spacing w:after="60"/>
        <w:ind w:left="317" w:hanging="259"/>
      </w:pPr>
      <w:r>
        <w:rPr>
          <w:b/>
          <w:color w:val="17365D"/>
        </w:rPr>
        <w:t xml:space="preserve">1. </w:t>
      </w:r>
      <w:r>
        <w:t>Install Docker in an approved training environment.</w:t>
      </w:r>
    </w:p>
    <w:p w:rsidR="00C80C9D" w:rsidRDefault="00EC3310">
      <w:pPr>
        <w:spacing w:after="60"/>
        <w:ind w:left="317" w:hanging="259"/>
      </w:pPr>
      <w:r>
        <w:rPr>
          <w:b/>
          <w:color w:val="17365D"/>
        </w:rPr>
        <w:t xml:space="preserve">2. </w:t>
      </w:r>
      <w:r>
        <w:t>Run hello-world and explain which image was pulled.</w:t>
      </w:r>
    </w:p>
    <w:p w:rsidR="00C80C9D" w:rsidRDefault="00EC3310">
      <w:pPr>
        <w:spacing w:after="60"/>
        <w:ind w:left="317" w:hanging="259"/>
      </w:pPr>
      <w:r>
        <w:rPr>
          <w:b/>
          <w:color w:val="17365D"/>
        </w:rPr>
        <w:t xml:space="preserve">3. </w:t>
      </w:r>
      <w:r>
        <w:t>Run nginx with a host port mapping.</w:t>
      </w:r>
    </w:p>
    <w:p w:rsidR="00C80C9D" w:rsidRDefault="00EC3310">
      <w:pPr>
        <w:spacing w:after="60"/>
        <w:ind w:left="317" w:hanging="259"/>
      </w:pPr>
      <w:r>
        <w:rPr>
          <w:b/>
          <w:color w:val="17365D"/>
        </w:rPr>
        <w:t xml:space="preserve">4. </w:t>
      </w:r>
      <w:r>
        <w:t>Use docker exec to inspect the container filesystem.</w:t>
      </w:r>
    </w:p>
    <w:p w:rsidR="00C80C9D" w:rsidRDefault="00EC3310">
      <w:pPr>
        <w:spacing w:after="60"/>
        <w:ind w:left="317" w:hanging="259"/>
      </w:pPr>
      <w:r>
        <w:rPr>
          <w:b/>
          <w:color w:val="17365D"/>
        </w:rPr>
        <w:t xml:space="preserve">5. </w:t>
      </w:r>
      <w:r>
        <w:t>Use docker inspect to find its IP address, image and mounts.</w:t>
      </w:r>
    </w:p>
    <w:p w:rsidR="00C80C9D" w:rsidRDefault="00EC3310">
      <w:pPr>
        <w:spacing w:after="60"/>
        <w:ind w:left="317" w:hanging="259"/>
      </w:pPr>
      <w:r>
        <w:rPr>
          <w:b/>
          <w:color w:val="17365D"/>
        </w:rPr>
        <w:t xml:space="preserve">6. </w:t>
      </w:r>
      <w:r>
        <w:t>Stop/remove the container and explain what was deleted versus what remains cached as an image.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Checkpoint question</w:t>
            </w:r>
            <w:r>
              <w:br/>
              <w:t>If a container is “just a process”, why does it feel like a small machine? Because namespaces, mount isolation, virtual networking, filesystem layers and runtime metadata give that process a machine-like view without booting a separate kernel.</w:t>
            </w:r>
          </w:p>
        </w:tc>
      </w:tr>
    </w:tbl>
    <w:p w:rsidR="00C80C9D" w:rsidRDefault="00C80C9D">
      <w:pPr>
        <w:spacing w:after="0"/>
      </w:pPr>
    </w:p>
    <w:p w:rsidR="00C80C9D" w:rsidRDefault="00EC3310">
      <w:r>
        <w:br w:type="page"/>
      </w:r>
    </w:p>
    <w:p w:rsidR="00C80C9D" w:rsidRDefault="00EC3310">
      <w:pPr>
        <w:pStyle w:val="Heading1"/>
        <w:spacing w:before="0"/>
      </w:pPr>
      <w:r>
        <w:rPr>
          <w:sz w:val="46"/>
        </w:rPr>
        <w:t>Chapter 2: Building &amp; Optimizing Container Images</w:t>
      </w:r>
    </w:p>
    <w:p w:rsidR="00C80C9D" w:rsidRDefault="00EC3310">
      <w:pPr>
        <w:spacing w:after="140"/>
      </w:pPr>
      <w:r>
        <w:rPr>
          <w:i/>
          <w:color w:val="5B6573"/>
          <w:sz w:val="23"/>
        </w:rPr>
        <w:t>Dockerfiles, caching, multi-stage builds and secure image supply chains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Learn to create reproducible, small and secure container images. You will understand Dockerfile instructions, image layers, build caching, multi-stage builds, non-root execution, vulnerability scanning and the trade-offs among common base images.</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The future RedDust Gateway image must package FastAPI, aiortc/PyAV and application dependencies reproducibly without copying the developer’s Windows virtual environment. Image hardening matters because the same artifact may later run in shared Kubernetes infrastructure.</w:t>
            </w:r>
          </w:p>
        </w:tc>
      </w:tr>
    </w:tbl>
    <w:p w:rsidR="00C80C9D" w:rsidRDefault="00C80C9D">
      <w:pPr>
        <w:spacing w:after="0"/>
      </w:pPr>
    </w:p>
    <w:p w:rsidR="00C80C9D" w:rsidRDefault="00EC3310">
      <w:pPr>
        <w:pStyle w:val="Heading2"/>
      </w:pPr>
      <w:r>
        <w:t>2.1 — Dockerfile mental model</w:t>
      </w:r>
    </w:p>
    <w:p w:rsidR="00C80C9D" w:rsidRDefault="00EC3310">
      <w:r>
        <w:t>A Dockerfile is a build recipe. Docker reads its instructions in order and produces an image. Good Dockerfiles are deterministic, cache-friendly, explicit about runtime behavior and careful about privileges.</w:t>
      </w:r>
    </w:p>
    <w:tbl>
      <w:tblPr>
        <w:tblStyle w:val="TableGrid"/>
        <w:tblW w:w="0" w:type="auto"/>
        <w:jc w:val="center"/>
        <w:tblLayout w:type="fixed"/>
        <w:tblLook w:val="04A0" w:firstRow="1" w:lastRow="0" w:firstColumn="1" w:lastColumn="0" w:noHBand="0" w:noVBand="1"/>
      </w:tblPr>
      <w:tblGrid>
        <w:gridCol w:w="1440"/>
        <w:gridCol w:w="3024"/>
        <w:gridCol w:w="5112"/>
      </w:tblGrid>
      <w:tr w:rsidR="00C80C9D">
        <w:trPr>
          <w:tblHeader/>
          <w:jc w:val="center"/>
        </w:trPr>
        <w:tc>
          <w:tcPr>
            <w:tcW w:w="1440" w:type="dxa"/>
            <w:shd w:val="clear" w:color="auto" w:fill="17365D"/>
            <w:tcMar>
              <w:top w:w="80" w:type="dxa"/>
              <w:left w:w="75" w:type="dxa"/>
              <w:bottom w:w="80" w:type="dxa"/>
              <w:right w:w="75" w:type="dxa"/>
            </w:tcMar>
          </w:tcPr>
          <w:p w:rsidR="00C80C9D" w:rsidRDefault="00EC3310">
            <w:pPr>
              <w:jc w:val="center"/>
            </w:pPr>
            <w:r>
              <w:rPr>
                <w:b/>
                <w:color w:val="FFFFFF"/>
                <w:sz w:val="17"/>
              </w:rPr>
              <w:t>Instruction</w:t>
            </w:r>
          </w:p>
        </w:tc>
        <w:tc>
          <w:tcPr>
            <w:tcW w:w="3024" w:type="dxa"/>
            <w:shd w:val="clear" w:color="auto" w:fill="17365D"/>
            <w:tcMar>
              <w:top w:w="80" w:type="dxa"/>
              <w:left w:w="75" w:type="dxa"/>
              <w:bottom w:w="80" w:type="dxa"/>
              <w:right w:w="75" w:type="dxa"/>
            </w:tcMar>
          </w:tcPr>
          <w:p w:rsidR="00C80C9D" w:rsidRDefault="00EC3310">
            <w:pPr>
              <w:jc w:val="center"/>
            </w:pPr>
            <w:r>
              <w:rPr>
                <w:b/>
                <w:color w:val="FFFFFF"/>
                <w:sz w:val="17"/>
              </w:rPr>
              <w:t>Purpose</w:t>
            </w:r>
          </w:p>
        </w:tc>
        <w:tc>
          <w:tcPr>
            <w:tcW w:w="5112" w:type="dxa"/>
            <w:shd w:val="clear" w:color="auto" w:fill="17365D"/>
            <w:tcMar>
              <w:top w:w="80" w:type="dxa"/>
              <w:left w:w="75" w:type="dxa"/>
              <w:bottom w:w="80" w:type="dxa"/>
              <w:right w:w="75" w:type="dxa"/>
            </w:tcMar>
          </w:tcPr>
          <w:p w:rsidR="00C80C9D" w:rsidRDefault="00EC3310">
            <w:pPr>
              <w:jc w:val="center"/>
            </w:pPr>
            <w:r>
              <w:rPr>
                <w:b/>
                <w:color w:val="FFFFFF"/>
                <w:sz w:val="17"/>
              </w:rPr>
              <w:t>Beginner note</w:t>
            </w:r>
          </w:p>
        </w:tc>
      </w:tr>
      <w:tr w:rsidR="00C80C9D">
        <w:trPr>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FROM</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Select base image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Every stage starts from a base or scratch</w:t>
            </w:r>
          </w:p>
        </w:tc>
      </w:tr>
      <w:tr w:rsidR="00C80C9D">
        <w:trPr>
          <w:jc w:val="center"/>
        </w:trPr>
        <w:tc>
          <w:tcPr>
            <w:tcW w:w="1440" w:type="dxa"/>
            <w:tcMar>
              <w:top w:w="70" w:type="dxa"/>
              <w:left w:w="70" w:type="dxa"/>
              <w:bottom w:w="70" w:type="dxa"/>
              <w:right w:w="70" w:type="dxa"/>
            </w:tcMar>
            <w:vAlign w:val="center"/>
          </w:tcPr>
          <w:p w:rsidR="00C80C9D" w:rsidRDefault="00EC3310">
            <w:pPr>
              <w:spacing w:after="0"/>
            </w:pPr>
            <w:r>
              <w:rPr>
                <w:sz w:val="17"/>
              </w:rPr>
              <w:t>RUN</w:t>
            </w:r>
          </w:p>
        </w:tc>
        <w:tc>
          <w:tcPr>
            <w:tcW w:w="3024" w:type="dxa"/>
            <w:tcMar>
              <w:top w:w="70" w:type="dxa"/>
              <w:left w:w="70" w:type="dxa"/>
              <w:bottom w:w="70" w:type="dxa"/>
              <w:right w:w="70" w:type="dxa"/>
            </w:tcMar>
            <w:vAlign w:val="center"/>
          </w:tcPr>
          <w:p w:rsidR="00C80C9D" w:rsidRDefault="00EC3310">
            <w:pPr>
              <w:spacing w:after="0"/>
            </w:pPr>
            <w:r>
              <w:rPr>
                <w:sz w:val="17"/>
              </w:rPr>
              <w:t>Execute build-time command</w:t>
            </w:r>
          </w:p>
        </w:tc>
        <w:tc>
          <w:tcPr>
            <w:tcW w:w="5112" w:type="dxa"/>
            <w:tcMar>
              <w:top w:w="70" w:type="dxa"/>
              <w:left w:w="70" w:type="dxa"/>
              <w:bottom w:w="70" w:type="dxa"/>
              <w:right w:w="70" w:type="dxa"/>
            </w:tcMar>
            <w:vAlign w:val="center"/>
          </w:tcPr>
          <w:p w:rsidR="00C80C9D" w:rsidRDefault="00EC3310">
            <w:pPr>
              <w:spacing w:after="0"/>
            </w:pPr>
            <w:r>
              <w:rPr>
                <w:sz w:val="17"/>
              </w:rPr>
              <w:t>Installs packages or builds artifacts</w:t>
            </w:r>
          </w:p>
        </w:tc>
      </w:tr>
      <w:tr w:rsidR="00C80C9D">
        <w:trPr>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COPY</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Copy files from build context</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Preferred for ordinary local files</w:t>
            </w:r>
          </w:p>
        </w:tc>
      </w:tr>
      <w:tr w:rsidR="00C80C9D">
        <w:trPr>
          <w:jc w:val="center"/>
        </w:trPr>
        <w:tc>
          <w:tcPr>
            <w:tcW w:w="1440" w:type="dxa"/>
            <w:tcMar>
              <w:top w:w="70" w:type="dxa"/>
              <w:left w:w="70" w:type="dxa"/>
              <w:bottom w:w="70" w:type="dxa"/>
              <w:right w:w="70" w:type="dxa"/>
            </w:tcMar>
            <w:vAlign w:val="center"/>
          </w:tcPr>
          <w:p w:rsidR="00C80C9D" w:rsidRDefault="00EC3310">
            <w:pPr>
              <w:spacing w:after="0"/>
            </w:pPr>
            <w:r>
              <w:rPr>
                <w:sz w:val="17"/>
              </w:rPr>
              <w:t>ADD</w:t>
            </w:r>
          </w:p>
        </w:tc>
        <w:tc>
          <w:tcPr>
            <w:tcW w:w="3024" w:type="dxa"/>
            <w:tcMar>
              <w:top w:w="70" w:type="dxa"/>
              <w:left w:w="70" w:type="dxa"/>
              <w:bottom w:w="70" w:type="dxa"/>
              <w:right w:w="70" w:type="dxa"/>
            </w:tcMar>
            <w:vAlign w:val="center"/>
          </w:tcPr>
          <w:p w:rsidR="00C80C9D" w:rsidRDefault="00EC3310">
            <w:pPr>
              <w:spacing w:after="0"/>
            </w:pPr>
            <w:r>
              <w:rPr>
                <w:sz w:val="17"/>
              </w:rPr>
              <w:t>COPY plus extra behavior</w:t>
            </w:r>
          </w:p>
        </w:tc>
        <w:tc>
          <w:tcPr>
            <w:tcW w:w="5112" w:type="dxa"/>
            <w:tcMar>
              <w:top w:w="70" w:type="dxa"/>
              <w:left w:w="70" w:type="dxa"/>
              <w:bottom w:w="70" w:type="dxa"/>
              <w:right w:w="70" w:type="dxa"/>
            </w:tcMar>
            <w:vAlign w:val="center"/>
          </w:tcPr>
          <w:p w:rsidR="00C80C9D" w:rsidRDefault="00EC3310">
            <w:pPr>
              <w:spacing w:after="0"/>
            </w:pPr>
            <w:r>
              <w:rPr>
                <w:sz w:val="17"/>
              </w:rPr>
              <w:t>Use only when archive/URL semantics are intentional</w:t>
            </w:r>
          </w:p>
        </w:tc>
      </w:tr>
      <w:tr w:rsidR="00C80C9D">
        <w:trPr>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WORKDIR</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Set working directory</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Avoid repeated cd commands</w:t>
            </w:r>
          </w:p>
        </w:tc>
      </w:tr>
      <w:tr w:rsidR="00C80C9D">
        <w:trPr>
          <w:jc w:val="center"/>
        </w:trPr>
        <w:tc>
          <w:tcPr>
            <w:tcW w:w="1440" w:type="dxa"/>
            <w:tcMar>
              <w:top w:w="70" w:type="dxa"/>
              <w:left w:w="70" w:type="dxa"/>
              <w:bottom w:w="70" w:type="dxa"/>
              <w:right w:w="70" w:type="dxa"/>
            </w:tcMar>
            <w:vAlign w:val="center"/>
          </w:tcPr>
          <w:p w:rsidR="00C80C9D" w:rsidRDefault="00EC3310">
            <w:pPr>
              <w:spacing w:after="0"/>
            </w:pPr>
            <w:r>
              <w:rPr>
                <w:sz w:val="17"/>
              </w:rPr>
              <w:t>ENV</w:t>
            </w:r>
          </w:p>
        </w:tc>
        <w:tc>
          <w:tcPr>
            <w:tcW w:w="3024" w:type="dxa"/>
            <w:tcMar>
              <w:top w:w="70" w:type="dxa"/>
              <w:left w:w="70" w:type="dxa"/>
              <w:bottom w:w="70" w:type="dxa"/>
              <w:right w:w="70" w:type="dxa"/>
            </w:tcMar>
            <w:vAlign w:val="center"/>
          </w:tcPr>
          <w:p w:rsidR="00C80C9D" w:rsidRDefault="00EC3310">
            <w:pPr>
              <w:spacing w:after="0"/>
            </w:pPr>
            <w:r>
              <w:rPr>
                <w:sz w:val="17"/>
              </w:rPr>
              <w:t>Set image/runtime environment defaults</w:t>
            </w:r>
          </w:p>
        </w:tc>
        <w:tc>
          <w:tcPr>
            <w:tcW w:w="5112" w:type="dxa"/>
            <w:tcMar>
              <w:top w:w="70" w:type="dxa"/>
              <w:left w:w="70" w:type="dxa"/>
              <w:bottom w:w="70" w:type="dxa"/>
              <w:right w:w="70" w:type="dxa"/>
            </w:tcMar>
            <w:vAlign w:val="center"/>
          </w:tcPr>
          <w:p w:rsidR="00C80C9D" w:rsidRDefault="00EC3310">
            <w:pPr>
              <w:spacing w:after="0"/>
            </w:pPr>
            <w:r>
              <w:rPr>
                <w:sz w:val="17"/>
              </w:rPr>
              <w:t>Do not store secrets here</w:t>
            </w:r>
          </w:p>
        </w:tc>
      </w:tr>
      <w:tr w:rsidR="00C80C9D">
        <w:trPr>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ARG</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Build-time variable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Also not a safe secret store</w:t>
            </w:r>
          </w:p>
        </w:tc>
      </w:tr>
      <w:tr w:rsidR="00C80C9D">
        <w:trPr>
          <w:jc w:val="center"/>
        </w:trPr>
        <w:tc>
          <w:tcPr>
            <w:tcW w:w="1440" w:type="dxa"/>
            <w:tcMar>
              <w:top w:w="70" w:type="dxa"/>
              <w:left w:w="70" w:type="dxa"/>
              <w:bottom w:w="70" w:type="dxa"/>
              <w:right w:w="70" w:type="dxa"/>
            </w:tcMar>
            <w:vAlign w:val="center"/>
          </w:tcPr>
          <w:p w:rsidR="00C80C9D" w:rsidRDefault="00EC3310">
            <w:pPr>
              <w:spacing w:after="0"/>
            </w:pPr>
            <w:r>
              <w:rPr>
                <w:sz w:val="17"/>
              </w:rPr>
              <w:t>EXPOSE</w:t>
            </w:r>
          </w:p>
        </w:tc>
        <w:tc>
          <w:tcPr>
            <w:tcW w:w="3024" w:type="dxa"/>
            <w:tcMar>
              <w:top w:w="70" w:type="dxa"/>
              <w:left w:w="70" w:type="dxa"/>
              <w:bottom w:w="70" w:type="dxa"/>
              <w:right w:w="70" w:type="dxa"/>
            </w:tcMar>
            <w:vAlign w:val="center"/>
          </w:tcPr>
          <w:p w:rsidR="00C80C9D" w:rsidRDefault="00EC3310">
            <w:pPr>
              <w:spacing w:after="0"/>
            </w:pPr>
            <w:r>
              <w:rPr>
                <w:sz w:val="17"/>
              </w:rPr>
              <w:t>Document listening port</w:t>
            </w:r>
          </w:p>
        </w:tc>
        <w:tc>
          <w:tcPr>
            <w:tcW w:w="5112" w:type="dxa"/>
            <w:tcMar>
              <w:top w:w="70" w:type="dxa"/>
              <w:left w:w="70" w:type="dxa"/>
              <w:bottom w:w="70" w:type="dxa"/>
              <w:right w:w="70" w:type="dxa"/>
            </w:tcMar>
            <w:vAlign w:val="center"/>
          </w:tcPr>
          <w:p w:rsidR="00C80C9D" w:rsidRDefault="00EC3310">
            <w:pPr>
              <w:spacing w:after="0"/>
            </w:pPr>
            <w:r>
              <w:rPr>
                <w:sz w:val="17"/>
              </w:rPr>
              <w:t>Does not publish a host port</w:t>
            </w:r>
          </w:p>
        </w:tc>
      </w:tr>
      <w:tr w:rsidR="00C80C9D">
        <w:trPr>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USER</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Choose runtime user</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Prefer non-root</w:t>
            </w:r>
          </w:p>
        </w:tc>
      </w:tr>
      <w:tr w:rsidR="00C80C9D">
        <w:trPr>
          <w:jc w:val="center"/>
        </w:trPr>
        <w:tc>
          <w:tcPr>
            <w:tcW w:w="1440" w:type="dxa"/>
            <w:tcMar>
              <w:top w:w="70" w:type="dxa"/>
              <w:left w:w="70" w:type="dxa"/>
              <w:bottom w:w="70" w:type="dxa"/>
              <w:right w:w="70" w:type="dxa"/>
            </w:tcMar>
            <w:vAlign w:val="center"/>
          </w:tcPr>
          <w:p w:rsidR="00C80C9D" w:rsidRDefault="00EC3310">
            <w:pPr>
              <w:spacing w:after="0"/>
            </w:pPr>
            <w:r>
              <w:rPr>
                <w:sz w:val="17"/>
              </w:rPr>
              <w:t>CMD</w:t>
            </w:r>
          </w:p>
        </w:tc>
        <w:tc>
          <w:tcPr>
            <w:tcW w:w="3024" w:type="dxa"/>
            <w:tcMar>
              <w:top w:w="70" w:type="dxa"/>
              <w:left w:w="70" w:type="dxa"/>
              <w:bottom w:w="70" w:type="dxa"/>
              <w:right w:w="70" w:type="dxa"/>
            </w:tcMar>
            <w:vAlign w:val="center"/>
          </w:tcPr>
          <w:p w:rsidR="00C80C9D" w:rsidRDefault="00EC3310">
            <w:pPr>
              <w:spacing w:after="0"/>
            </w:pPr>
            <w:r>
              <w:rPr>
                <w:sz w:val="17"/>
              </w:rPr>
              <w:t>Default arguments/command</w:t>
            </w:r>
          </w:p>
        </w:tc>
        <w:tc>
          <w:tcPr>
            <w:tcW w:w="5112" w:type="dxa"/>
            <w:tcMar>
              <w:top w:w="70" w:type="dxa"/>
              <w:left w:w="70" w:type="dxa"/>
              <w:bottom w:w="70" w:type="dxa"/>
              <w:right w:w="70" w:type="dxa"/>
            </w:tcMar>
            <w:vAlign w:val="center"/>
          </w:tcPr>
          <w:p w:rsidR="00C80C9D" w:rsidRDefault="00EC3310">
            <w:pPr>
              <w:spacing w:after="0"/>
            </w:pPr>
            <w:r>
              <w:rPr>
                <w:sz w:val="17"/>
              </w:rPr>
              <w:t>Can be overridden at runtime</w:t>
            </w:r>
          </w:p>
        </w:tc>
      </w:tr>
      <w:tr w:rsidR="00C80C9D">
        <w:trPr>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ENTRYPOINT</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Fixed executable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Often combined with CMD arguments</w:t>
            </w:r>
          </w:p>
        </w:tc>
      </w:tr>
    </w:tbl>
    <w:p w:rsidR="00C80C9D" w:rsidRDefault="00C80C9D">
      <w:pPr>
        <w:spacing w:after="20"/>
      </w:pPr>
    </w:p>
    <w:p w:rsidR="00C80C9D" w:rsidRDefault="00EC3310">
      <w:pPr>
        <w:spacing w:after="40"/>
      </w:pPr>
      <w:r>
        <w:rPr>
          <w:b/>
          <w:color w:val="17365D"/>
        </w:rPr>
        <w:t>A deliberately simple Dockerfile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Minimal FastAPI example</w:t>
            </w:r>
            <w:r>
              <w:br/>
            </w:r>
            <w:r>
              <w:rPr>
                <w:sz w:val="16"/>
              </w:rPr>
              <w:t>FROM python:3.12-slim</w:t>
            </w:r>
            <w:r>
              <w:br/>
            </w:r>
            <w:r>
              <w:br/>
            </w:r>
            <w:r>
              <w:rPr>
                <w:sz w:val="16"/>
              </w:rPr>
              <w:t>WORKDIR /app</w:t>
            </w:r>
            <w:r>
              <w:br/>
            </w:r>
            <w:r>
              <w:br/>
            </w:r>
            <w:r>
              <w:rPr>
                <w:sz w:val="16"/>
              </w:rPr>
              <w:t>COPY requirements.txt .</w:t>
            </w:r>
            <w:r>
              <w:br/>
            </w:r>
            <w:r>
              <w:rPr>
                <w:sz w:val="16"/>
              </w:rPr>
              <w:t>RUN pip install --no-cache-dir -r requirements.txt</w:t>
            </w:r>
            <w:r>
              <w:br/>
            </w:r>
            <w:r>
              <w:br/>
            </w:r>
            <w:r>
              <w:rPr>
                <w:sz w:val="16"/>
              </w:rPr>
              <w:t>COPY app/ ./app/</w:t>
            </w:r>
            <w:r>
              <w:br/>
            </w:r>
            <w:r>
              <w:br/>
            </w:r>
            <w:r>
              <w:rPr>
                <w:sz w:val="16"/>
              </w:rPr>
              <w:t>EXPOSE 8000</w:t>
            </w:r>
            <w:r>
              <w:br/>
            </w:r>
            <w:r>
              <w:rPr>
                <w:sz w:val="16"/>
              </w:rPr>
              <w:t>CMD ["python", "-m", "uvicorn", "app.main:app", "--host", "0.0.0.0", "--port", "8000"]</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RedDust caution</w:t>
            </w:r>
            <w:r>
              <w:br/>
              <w:t>The real aiortc/PyAV Gateway may require native build/runtime libraries depending on the chosen wheel/platform combination. Do not copy a generic Dockerfile into production without validating media dependencies and codec behavior.</w:t>
            </w:r>
          </w:p>
        </w:tc>
      </w:tr>
    </w:tbl>
    <w:p w:rsidR="00C80C9D" w:rsidRDefault="00C80C9D">
      <w:pPr>
        <w:spacing w:after="0"/>
      </w:pPr>
    </w:p>
    <w:p w:rsidR="00C80C9D" w:rsidRDefault="00EC3310">
      <w:pPr>
        <w:pStyle w:val="Heading2"/>
      </w:pPr>
      <w:r>
        <w:t>2.2 — Build context and .dockerignore</w:t>
      </w:r>
    </w:p>
    <w:p w:rsidR="00C80C9D" w:rsidRDefault="00EC3310">
      <w:r>
        <w:t>docker build sends a build context to the builder. If the context contains .git, node_modules, .venv, logs or secrets, builds become slower and sensitive files may accidentally become available to COPY instructions.</w:t>
      </w:r>
    </w:p>
    <w:p w:rsidR="00C80C9D" w:rsidRDefault="00EC3310">
      <w:pPr>
        <w:spacing w:after="40"/>
      </w:pPr>
      <w:r>
        <w:rPr>
          <w:b/>
          <w:color w:val="17365D"/>
        </w:rPr>
        <w:t>Example .dockerignore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.dockerignore</w:t>
            </w:r>
            <w:r>
              <w:br/>
            </w:r>
            <w:r>
              <w:rPr>
                <w:sz w:val="16"/>
              </w:rPr>
              <w:t>.git</w:t>
            </w:r>
            <w:r>
              <w:br/>
            </w:r>
            <w:r>
              <w:rPr>
                <w:sz w:val="16"/>
              </w:rPr>
              <w:t>.venv</w:t>
            </w:r>
            <w:r>
              <w:br/>
            </w:r>
            <w:r>
              <w:rPr>
                <w:sz w:val="16"/>
              </w:rPr>
              <w:t>__pycache__/</w:t>
            </w:r>
            <w:r>
              <w:br/>
            </w:r>
            <w:r>
              <w:rPr>
                <w:sz w:val="16"/>
              </w:rPr>
              <w:t>*.pyc</w:t>
            </w:r>
            <w:r>
              <w:br/>
            </w:r>
            <w:r>
              <w:rPr>
                <w:sz w:val="16"/>
              </w:rPr>
              <w:t>.env</w:t>
            </w:r>
            <w:r>
              <w:br/>
            </w:r>
            <w:r>
              <w:rPr>
                <w:sz w:val="16"/>
              </w:rPr>
              <w:t>*.log</w:t>
            </w:r>
            <w:r>
              <w:br/>
            </w:r>
            <w:r>
              <w:rPr>
                <w:sz w:val="16"/>
              </w:rPr>
              <w:t>node_modules/</w:t>
            </w:r>
            <w:r>
              <w:br/>
            </w:r>
            <w:r>
              <w:rPr>
                <w:sz w:val="16"/>
              </w:rPr>
              <w:t>coverage/</w:t>
            </w:r>
            <w:r>
              <w:br/>
            </w:r>
            <w:r>
              <w:rPr>
                <w:sz w:val="16"/>
              </w:rPr>
              <w:t>dist/</w:t>
            </w:r>
          </w:p>
        </w:tc>
      </w:tr>
    </w:tbl>
    <w:p w:rsidR="00C80C9D" w:rsidRDefault="00C80C9D">
      <w:pPr>
        <w:spacing w:after="0"/>
      </w:pPr>
    </w:p>
    <w:p w:rsidR="00C80C9D" w:rsidRDefault="00EC3310">
      <w:pPr>
        <w:spacing w:after="40"/>
      </w:pPr>
      <w:r>
        <w:rPr>
          <w:b/>
          <w:color w:val="17365D"/>
        </w:rPr>
        <w:t>Build the image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docker build -t anodiam/demo-api:dev .</w:t>
            </w:r>
            <w:r>
              <w:br/>
            </w:r>
            <w:r>
              <w:rPr>
                <w:sz w:val="16"/>
              </w:rPr>
              <w:t>docker image ls anodiam/demo-api:dev</w:t>
            </w:r>
          </w:p>
        </w:tc>
      </w:tr>
    </w:tbl>
    <w:p w:rsidR="00C80C9D" w:rsidRDefault="00C80C9D">
      <w:pPr>
        <w:spacing w:after="0"/>
      </w:pPr>
    </w:p>
    <w:p w:rsidR="00C80C9D" w:rsidRDefault="00EC3310">
      <w:pPr>
        <w:keepNext/>
      </w:pPr>
      <w:r>
        <w:rPr>
          <w:b/>
          <w:color w:val="C77814"/>
        </w:rPr>
        <w:t>DIAGRAM C-07: Dockerfile Build Context</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“Docker Build Context — What Enters the Build?”. Show project folder containing Dockerfile, requirements, source, .git, .venv, .env, logs. A .dockerignore filter blocks unsafe/unneeded paths before the context reaches the Docker builder. Emphasize “If it is in the context, the builder may be able to access it”.</w:t>
            </w:r>
          </w:p>
        </w:tc>
      </w:tr>
    </w:tbl>
    <w:p w:rsidR="00C80C9D" w:rsidRDefault="00C80C9D">
      <w:pPr>
        <w:spacing w:after="0"/>
      </w:pPr>
    </w:p>
    <w:p w:rsidR="00C80C9D" w:rsidRDefault="00EC3310">
      <w:pPr>
        <w:pStyle w:val="Heading2"/>
      </w:pPr>
      <w:r>
        <w:t>2.3 — Layer caching strategy</w:t>
      </w:r>
    </w:p>
    <w:p w:rsidR="00C80C9D" w:rsidRDefault="00EC3310">
      <w:r>
        <w:t>Docker reuses unchanged build layers. Put stable dependency metadata before frequently changing application source so a source-code edit does not force dependency installation to run again.</w:t>
      </w:r>
    </w:p>
    <w:p w:rsidR="00C80C9D" w:rsidRDefault="00EC3310">
      <w:pPr>
        <w:spacing w:after="40"/>
      </w:pPr>
      <w:r>
        <w:rPr>
          <w:b/>
          <w:color w:val="17365D"/>
        </w:rPr>
        <w:t>Dependency layer before source layer</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Cache-friendly Python pattern</w:t>
            </w:r>
            <w:r>
              <w:br/>
            </w:r>
            <w:r>
              <w:rPr>
                <w:sz w:val="16"/>
              </w:rPr>
              <w:t>FROM python:3.12-slim</w:t>
            </w:r>
            <w:r>
              <w:br/>
            </w:r>
            <w:r>
              <w:rPr>
                <w:sz w:val="16"/>
              </w:rPr>
              <w:t>WORKDIR /app</w:t>
            </w:r>
            <w:r>
              <w:br/>
            </w:r>
            <w:r>
              <w:br/>
            </w:r>
            <w:r>
              <w:rPr>
                <w:sz w:val="16"/>
              </w:rPr>
              <w:t>COPY requirements.txt .</w:t>
            </w:r>
            <w:r>
              <w:br/>
            </w:r>
            <w:r>
              <w:rPr>
                <w:sz w:val="16"/>
              </w:rPr>
              <w:t>RUN pip install --no-cache-dir -r requirements.txt</w:t>
            </w:r>
            <w:r>
              <w:br/>
            </w:r>
            <w:r>
              <w:br/>
            </w:r>
            <w:r>
              <w:rPr>
                <w:sz w:val="16"/>
              </w:rPr>
              <w:t># Source changes frequently, so copy it later</w:t>
            </w:r>
            <w:r>
              <w:br/>
            </w:r>
            <w:r>
              <w:rPr>
                <w:sz w:val="16"/>
              </w:rPr>
              <w:t>COPY app/ ./app/</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Cache rule</w:t>
            </w:r>
            <w:r>
              <w:br/>
              <w:t>A changed instruction or changed input invalidates that layer and later dependent layers. Layer order is therefore a build-performance decision.</w:t>
            </w:r>
          </w:p>
        </w:tc>
      </w:tr>
    </w:tbl>
    <w:p w:rsidR="00C80C9D" w:rsidRDefault="00C80C9D">
      <w:pPr>
        <w:spacing w:after="0"/>
      </w:pPr>
    </w:p>
    <w:p w:rsidR="00C80C9D" w:rsidRDefault="00EC3310">
      <w:pPr>
        <w:pStyle w:val="Heading2"/>
      </w:pPr>
      <w:r>
        <w:t>2.4 — Multi-stage builds</w:t>
      </w:r>
    </w:p>
    <w:p w:rsidR="00C80C9D" w:rsidRDefault="00EC3310">
      <w:r>
        <w:t>A multi-stage Dockerfile separates compilation/build tools from the final runtime image. This can reduce image size and attack surface because compilers, package caches and source artifacts need not ship to production.</w:t>
      </w:r>
    </w:p>
    <w:p w:rsidR="00C80C9D" w:rsidRDefault="00EC3310">
      <w:pPr>
        <w:spacing w:after="40"/>
      </w:pPr>
      <w:r>
        <w:rPr>
          <w:b/>
          <w:color w:val="17365D"/>
        </w:rPr>
        <w:t>Conceptual two-stage Python build</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Example concept: build a Python virtual environment in one stage</w:t>
            </w:r>
            <w:r>
              <w:br/>
            </w:r>
            <w:r>
              <w:rPr>
                <w:sz w:val="16"/>
              </w:rPr>
              <w:t>FROM python:3.12-slim AS builder</w:t>
            </w:r>
            <w:r>
              <w:br/>
            </w:r>
            <w:r>
              <w:rPr>
                <w:sz w:val="16"/>
              </w:rPr>
              <w:t>WORKDIR /build</w:t>
            </w:r>
            <w:r>
              <w:br/>
            </w:r>
            <w:r>
              <w:rPr>
                <w:sz w:val="16"/>
              </w:rPr>
              <w:t>RUN python -m venv /venv</w:t>
            </w:r>
            <w:r>
              <w:br/>
            </w:r>
            <w:r>
              <w:rPr>
                <w:sz w:val="16"/>
              </w:rPr>
              <w:t>ENV PATH=/venv/bin:$PATH</w:t>
            </w:r>
            <w:r>
              <w:br/>
            </w:r>
            <w:r>
              <w:rPr>
                <w:sz w:val="16"/>
              </w:rPr>
              <w:t>COPY requirements.txt .</w:t>
            </w:r>
            <w:r>
              <w:br/>
            </w:r>
            <w:r>
              <w:rPr>
                <w:sz w:val="16"/>
              </w:rPr>
              <w:t>RUN pip install --no-cache-dir -r requirements.txt</w:t>
            </w:r>
            <w:r>
              <w:br/>
            </w:r>
            <w:r>
              <w:br/>
            </w:r>
            <w:r>
              <w:rPr>
                <w:sz w:val="16"/>
              </w:rPr>
              <w:t>FROM python:3.12-slim AS runtime</w:t>
            </w:r>
            <w:r>
              <w:br/>
            </w:r>
            <w:r>
              <w:rPr>
                <w:sz w:val="16"/>
              </w:rPr>
              <w:t>COPY --from=builder /venv /venv</w:t>
            </w:r>
            <w:r>
              <w:br/>
            </w:r>
            <w:r>
              <w:rPr>
                <w:sz w:val="16"/>
              </w:rPr>
              <w:t>ENV PATH=/venv/bin:$PATH</w:t>
            </w:r>
            <w:r>
              <w:br/>
            </w:r>
            <w:r>
              <w:rPr>
                <w:sz w:val="16"/>
              </w:rPr>
              <w:t>WORKDIR /app</w:t>
            </w:r>
            <w:r>
              <w:br/>
            </w:r>
            <w:r>
              <w:rPr>
                <w:sz w:val="16"/>
              </w:rPr>
              <w:t>COPY app/ ./app/</w:t>
            </w:r>
            <w:r>
              <w:br/>
            </w:r>
            <w:r>
              <w:rPr>
                <w:sz w:val="16"/>
              </w:rPr>
              <w:t>USER 10001</w:t>
            </w:r>
            <w:r>
              <w:br/>
            </w:r>
            <w:r>
              <w:rPr>
                <w:sz w:val="16"/>
              </w:rPr>
              <w:t>CMD ["python", "-m", "uvicorn", "app.main:app", "--host", "0.0.0.0", "--port", "8000"]</w:t>
            </w:r>
          </w:p>
        </w:tc>
      </w:tr>
    </w:tbl>
    <w:p w:rsidR="00C80C9D" w:rsidRDefault="00C80C9D">
      <w:pPr>
        <w:spacing w:after="0"/>
      </w:pPr>
    </w:p>
    <w:p w:rsidR="00C80C9D" w:rsidRDefault="00EC3310">
      <w:pPr>
        <w:keepNext/>
      </w:pPr>
      <w:r>
        <w:rPr>
          <w:b/>
          <w:color w:val="C77814"/>
        </w:rPr>
        <w:t>DIAGRAM C-08: Multi-Stage Build</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pipeline diagram titled “Multi-Stage Docker Build”. Stage 1 Builder: compiler/build tools + source + dependencies → built artifacts. Arrow copies only artifacts into Stage 2 Runtime: small base + runtime libs + app artifact + non-root user. Cross out compilers/caches/dev tools in final image. Add benefits: smaller image, reduced attack surface, faster pull.</w:t>
            </w:r>
          </w:p>
        </w:tc>
      </w:tr>
    </w:tbl>
    <w:p w:rsidR="00C80C9D" w:rsidRDefault="00C80C9D">
      <w:pPr>
        <w:spacing w:after="0"/>
      </w:pPr>
    </w:p>
    <w:p w:rsidR="00C80C9D" w:rsidRDefault="00EC3310">
      <w:pPr>
        <w:pStyle w:val="Heading2"/>
      </w:pPr>
      <w:r>
        <w:t>2.5 — Choosing a base image</w:t>
      </w:r>
    </w:p>
    <w:tbl>
      <w:tblPr>
        <w:tblStyle w:val="TableGrid"/>
        <w:tblW w:w="0" w:type="auto"/>
        <w:jc w:val="center"/>
        <w:tblLayout w:type="fixed"/>
        <w:tblLook w:val="04A0" w:firstRow="1" w:lastRow="0" w:firstColumn="1" w:lastColumn="0" w:noHBand="0" w:noVBand="1"/>
      </w:tblPr>
      <w:tblGrid>
        <w:gridCol w:w="1728"/>
        <w:gridCol w:w="3744"/>
        <w:gridCol w:w="4104"/>
      </w:tblGrid>
      <w:tr w:rsidR="00C80C9D">
        <w:trPr>
          <w:tblHeader/>
          <w:jc w:val="center"/>
        </w:trPr>
        <w:tc>
          <w:tcPr>
            <w:tcW w:w="1728" w:type="dxa"/>
            <w:shd w:val="clear" w:color="auto" w:fill="17365D"/>
            <w:tcMar>
              <w:top w:w="80" w:type="dxa"/>
              <w:left w:w="75" w:type="dxa"/>
              <w:bottom w:w="80" w:type="dxa"/>
              <w:right w:w="75" w:type="dxa"/>
            </w:tcMar>
          </w:tcPr>
          <w:p w:rsidR="00C80C9D" w:rsidRDefault="00EC3310">
            <w:pPr>
              <w:jc w:val="center"/>
            </w:pPr>
            <w:r>
              <w:rPr>
                <w:b/>
                <w:color w:val="FFFFFF"/>
                <w:sz w:val="17"/>
              </w:rPr>
              <w:t>Base family</w:t>
            </w:r>
          </w:p>
        </w:tc>
        <w:tc>
          <w:tcPr>
            <w:tcW w:w="3744" w:type="dxa"/>
            <w:shd w:val="clear" w:color="auto" w:fill="17365D"/>
            <w:tcMar>
              <w:top w:w="80" w:type="dxa"/>
              <w:left w:w="75" w:type="dxa"/>
              <w:bottom w:w="80" w:type="dxa"/>
              <w:right w:w="75" w:type="dxa"/>
            </w:tcMar>
          </w:tcPr>
          <w:p w:rsidR="00C80C9D" w:rsidRDefault="00EC3310">
            <w:pPr>
              <w:jc w:val="center"/>
            </w:pPr>
            <w:r>
              <w:rPr>
                <w:b/>
                <w:color w:val="FFFFFF"/>
                <w:sz w:val="17"/>
              </w:rPr>
              <w:t>Strengths</w:t>
            </w:r>
          </w:p>
        </w:tc>
        <w:tc>
          <w:tcPr>
            <w:tcW w:w="4104" w:type="dxa"/>
            <w:shd w:val="clear" w:color="auto" w:fill="17365D"/>
            <w:tcMar>
              <w:top w:w="80" w:type="dxa"/>
              <w:left w:w="75" w:type="dxa"/>
              <w:bottom w:w="80" w:type="dxa"/>
              <w:right w:w="75" w:type="dxa"/>
            </w:tcMar>
          </w:tcPr>
          <w:p w:rsidR="00C80C9D" w:rsidRDefault="00EC3310">
            <w:pPr>
              <w:jc w:val="center"/>
            </w:pPr>
            <w:r>
              <w:rPr>
                <w:b/>
                <w:color w:val="FFFFFF"/>
                <w:sz w:val="17"/>
              </w:rPr>
              <w:t>Trade-offs / caution</w:t>
            </w:r>
          </w:p>
        </w:tc>
      </w:tr>
      <w:tr w:rsidR="00C80C9D">
        <w:trPr>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Debian/Ubuntu slim</w:t>
            </w:r>
          </w:p>
        </w:tc>
        <w:tc>
          <w:tcPr>
            <w:tcW w:w="3744" w:type="dxa"/>
            <w:shd w:val="clear" w:color="auto" w:fill="F5F8FA"/>
            <w:tcMar>
              <w:top w:w="70" w:type="dxa"/>
              <w:left w:w="70" w:type="dxa"/>
              <w:bottom w:w="70" w:type="dxa"/>
              <w:right w:w="70" w:type="dxa"/>
            </w:tcMar>
            <w:vAlign w:val="center"/>
          </w:tcPr>
          <w:p w:rsidR="00C80C9D" w:rsidRDefault="00EC3310">
            <w:pPr>
              <w:spacing w:after="0"/>
            </w:pPr>
            <w:r>
              <w:rPr>
                <w:sz w:val="17"/>
              </w:rPr>
              <w:t>Familiar tools and glibc compatibility</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Larger than minimal bases</w:t>
            </w:r>
          </w:p>
        </w:tc>
      </w:tr>
      <w:tr w:rsidR="00C80C9D">
        <w:trPr>
          <w:jc w:val="center"/>
        </w:trPr>
        <w:tc>
          <w:tcPr>
            <w:tcW w:w="1728" w:type="dxa"/>
            <w:tcMar>
              <w:top w:w="70" w:type="dxa"/>
              <w:left w:w="70" w:type="dxa"/>
              <w:bottom w:w="70" w:type="dxa"/>
              <w:right w:w="70" w:type="dxa"/>
            </w:tcMar>
            <w:vAlign w:val="center"/>
          </w:tcPr>
          <w:p w:rsidR="00C80C9D" w:rsidRDefault="00EC3310">
            <w:pPr>
              <w:spacing w:after="0"/>
            </w:pPr>
            <w:r>
              <w:rPr>
                <w:sz w:val="17"/>
              </w:rPr>
              <w:t>Alpine</w:t>
            </w:r>
          </w:p>
        </w:tc>
        <w:tc>
          <w:tcPr>
            <w:tcW w:w="3744" w:type="dxa"/>
            <w:tcMar>
              <w:top w:w="70" w:type="dxa"/>
              <w:left w:w="70" w:type="dxa"/>
              <w:bottom w:w="70" w:type="dxa"/>
              <w:right w:w="70" w:type="dxa"/>
            </w:tcMar>
            <w:vAlign w:val="center"/>
          </w:tcPr>
          <w:p w:rsidR="00C80C9D" w:rsidRDefault="00EC3310">
            <w:pPr>
              <w:spacing w:after="0"/>
            </w:pPr>
            <w:r>
              <w:rPr>
                <w:sz w:val="17"/>
              </w:rPr>
              <w:t>Very small; apk package manager</w:t>
            </w:r>
          </w:p>
        </w:tc>
        <w:tc>
          <w:tcPr>
            <w:tcW w:w="4104" w:type="dxa"/>
            <w:tcMar>
              <w:top w:w="70" w:type="dxa"/>
              <w:left w:w="70" w:type="dxa"/>
              <w:bottom w:w="70" w:type="dxa"/>
              <w:right w:w="70" w:type="dxa"/>
            </w:tcMar>
            <w:vAlign w:val="center"/>
          </w:tcPr>
          <w:p w:rsidR="00C80C9D" w:rsidRDefault="00EC3310">
            <w:pPr>
              <w:spacing w:after="0"/>
            </w:pPr>
            <w:r>
              <w:rPr>
                <w:sz w:val="17"/>
              </w:rPr>
              <w:t>musl compatibility can surprise Python/native packages</w:t>
            </w:r>
          </w:p>
        </w:tc>
      </w:tr>
      <w:tr w:rsidR="00C80C9D">
        <w:trPr>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Distroless</w:t>
            </w:r>
          </w:p>
        </w:tc>
        <w:tc>
          <w:tcPr>
            <w:tcW w:w="3744" w:type="dxa"/>
            <w:shd w:val="clear" w:color="auto" w:fill="F5F8FA"/>
            <w:tcMar>
              <w:top w:w="70" w:type="dxa"/>
              <w:left w:w="70" w:type="dxa"/>
              <w:bottom w:w="70" w:type="dxa"/>
              <w:right w:w="70" w:type="dxa"/>
            </w:tcMar>
            <w:vAlign w:val="center"/>
          </w:tcPr>
          <w:p w:rsidR="00C80C9D" w:rsidRDefault="00EC3310">
            <w:pPr>
              <w:spacing w:after="0"/>
            </w:pPr>
            <w:r>
              <w:rPr>
                <w:sz w:val="17"/>
              </w:rPr>
              <w:t>Minimal runtime surface; fewer shells/tools</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Debugging harder; image must be well prepared</w:t>
            </w:r>
          </w:p>
        </w:tc>
      </w:tr>
      <w:tr w:rsidR="00C80C9D">
        <w:trPr>
          <w:jc w:val="center"/>
        </w:trPr>
        <w:tc>
          <w:tcPr>
            <w:tcW w:w="1728" w:type="dxa"/>
            <w:tcMar>
              <w:top w:w="70" w:type="dxa"/>
              <w:left w:w="70" w:type="dxa"/>
              <w:bottom w:w="70" w:type="dxa"/>
              <w:right w:w="70" w:type="dxa"/>
            </w:tcMar>
            <w:vAlign w:val="center"/>
          </w:tcPr>
          <w:p w:rsidR="00C80C9D" w:rsidRDefault="00EC3310">
            <w:pPr>
              <w:spacing w:after="0"/>
            </w:pPr>
            <w:r>
              <w:rPr>
                <w:sz w:val="17"/>
              </w:rPr>
              <w:t>scratch</w:t>
            </w:r>
          </w:p>
        </w:tc>
        <w:tc>
          <w:tcPr>
            <w:tcW w:w="3744" w:type="dxa"/>
            <w:tcMar>
              <w:top w:w="70" w:type="dxa"/>
              <w:left w:w="70" w:type="dxa"/>
              <w:bottom w:w="70" w:type="dxa"/>
              <w:right w:w="70" w:type="dxa"/>
            </w:tcMar>
            <w:vAlign w:val="center"/>
          </w:tcPr>
          <w:p w:rsidR="00C80C9D" w:rsidRDefault="00EC3310">
            <w:pPr>
              <w:spacing w:after="0"/>
            </w:pPr>
            <w:r>
              <w:rPr>
                <w:sz w:val="17"/>
              </w:rPr>
              <w:t>Empty image</w:t>
            </w:r>
          </w:p>
        </w:tc>
        <w:tc>
          <w:tcPr>
            <w:tcW w:w="4104" w:type="dxa"/>
            <w:tcMar>
              <w:top w:w="70" w:type="dxa"/>
              <w:left w:w="70" w:type="dxa"/>
              <w:bottom w:w="70" w:type="dxa"/>
              <w:right w:w="70" w:type="dxa"/>
            </w:tcMar>
            <w:vAlign w:val="center"/>
          </w:tcPr>
          <w:p w:rsidR="00C80C9D" w:rsidRDefault="00EC3310">
            <w:pPr>
              <w:spacing w:after="0"/>
            </w:pPr>
            <w:r>
              <w:rPr>
                <w:sz w:val="17"/>
              </w:rPr>
              <w:t>Only suitable for fully self-contained static binaries or copied runtime tree</w:t>
            </w:r>
          </w:p>
        </w:tc>
      </w:tr>
    </w:tbl>
    <w:p w:rsidR="00C80C9D" w:rsidRDefault="00C80C9D">
      <w:pPr>
        <w:spacing w:after="2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Do not optimize by size alone</w:t>
            </w:r>
            <w:r>
              <w:br/>
              <w:t>A 20 MB image that breaks native libraries or makes incident debugging impossible is not automatically “better” than a 120 MB image. Optimize for compatibility, security, patchability and operational clarity.</w:t>
            </w:r>
          </w:p>
        </w:tc>
      </w:tr>
    </w:tbl>
    <w:p w:rsidR="00C80C9D" w:rsidRDefault="00C80C9D">
      <w:pPr>
        <w:spacing w:after="0"/>
      </w:pPr>
    </w:p>
    <w:p w:rsidR="00C80C9D" w:rsidRDefault="00EC3310">
      <w:pPr>
        <w:pStyle w:val="Heading2"/>
      </w:pPr>
      <w:r>
        <w:t>2.6 — CMD vs ENTRYPOINT</w:t>
      </w:r>
    </w:p>
    <w:p w:rsidR="00C80C9D" w:rsidRDefault="00EC3310">
      <w:pPr>
        <w:spacing w:after="40"/>
      </w:pPr>
      <w:r>
        <w:rPr>
          <w:b/>
          <w:color w:val="17365D"/>
        </w:rPr>
        <w:t>ENTRYPOINT + CMD pattern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Fixed executable, default arguments</w:t>
            </w:r>
            <w:r>
              <w:br/>
            </w:r>
            <w:r>
              <w:rPr>
                <w:sz w:val="16"/>
              </w:rPr>
              <w:t>ENTRYPOINT ["python", "-m", "uvicorn"]</w:t>
            </w:r>
            <w:r>
              <w:br/>
            </w:r>
            <w:r>
              <w:rPr>
                <w:sz w:val="16"/>
              </w:rPr>
              <w:t>CMD ["app.main:app", "--host", "0.0.0.0", "--port", "8000"]</w:t>
            </w:r>
            <w:r>
              <w:br/>
            </w:r>
            <w:r>
              <w:br/>
            </w:r>
            <w:r>
              <w:rPr>
                <w:sz w:val="16"/>
              </w:rPr>
              <w:t># Runtime override example</w:t>
            </w:r>
            <w:r>
              <w:br/>
            </w:r>
            <w:r>
              <w:rPr>
                <w:sz w:val="16"/>
              </w:rPr>
              <w:t>docker run my-api app.main:app --host 0.0.0.0 --port 9000</w:t>
            </w:r>
          </w:p>
        </w:tc>
      </w:tr>
    </w:tbl>
    <w:p w:rsidR="00C80C9D" w:rsidRDefault="00C80C9D">
      <w:pPr>
        <w:spacing w:after="0"/>
      </w:pPr>
    </w:p>
    <w:p w:rsidR="00C80C9D" w:rsidRDefault="00EC3310">
      <w:r>
        <w:t>Exec-form JSON syntax is preferred for long-running processes because the application becomes the intended process directly and receives signals cleanly. Shell form adds /bin/sh -c, which can complicate signal propagation and quoting.</w:t>
      </w:r>
    </w:p>
    <w:p w:rsidR="00C80C9D" w:rsidRDefault="00EC3310">
      <w:pPr>
        <w:pStyle w:val="Heading2"/>
      </w:pPr>
      <w:r>
        <w:t>2.7 — Run as non-root</w:t>
      </w:r>
    </w:p>
    <w:p w:rsidR="00C80C9D" w:rsidRDefault="00EC3310">
      <w:r>
        <w:t>The container root user is isolated but still powerful. If the container is compromised, reducing privileges limits what the attacker can do inside the container and reduces the impact of runtime misconfiguration.</w:t>
      </w:r>
    </w:p>
    <w:p w:rsidR="00C80C9D" w:rsidRDefault="00EC3310">
      <w:pPr>
        <w:spacing w:after="40"/>
      </w:pPr>
      <w:r>
        <w:rPr>
          <w:b/>
          <w:color w:val="17365D"/>
        </w:rPr>
        <w:t>Non-root runtime user</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FROM python:3.12-slim</w:t>
            </w:r>
            <w:r>
              <w:br/>
            </w:r>
            <w:r>
              <w:rPr>
                <w:sz w:val="16"/>
              </w:rPr>
              <w:t>WORKDIR /app</w:t>
            </w:r>
            <w:r>
              <w:br/>
            </w:r>
            <w:r>
              <w:br/>
            </w:r>
            <w:r>
              <w:rPr>
                <w:sz w:val="16"/>
              </w:rPr>
              <w:t>RUN groupadd --gid 10001 appgroup \</w:t>
            </w:r>
            <w:r>
              <w:br/>
            </w:r>
            <w:r>
              <w:rPr>
                <w:sz w:val="16"/>
              </w:rPr>
              <w:t xml:space="preserve"> &amp;&amp; useradd --uid 10001 --gid appgroup --create-home appuser</w:t>
            </w:r>
            <w:r>
              <w:br/>
            </w:r>
            <w:r>
              <w:br/>
            </w:r>
            <w:r>
              <w:rPr>
                <w:sz w:val="16"/>
              </w:rPr>
              <w:t>COPY --chown=appuser:appgroup app/ ./app/</w:t>
            </w:r>
            <w:r>
              <w:br/>
            </w:r>
            <w:r>
              <w:rPr>
                <w:sz w:val="16"/>
              </w:rPr>
              <w:t>USER 10001:10001</w:t>
            </w:r>
            <w:r>
              <w:br/>
            </w:r>
            <w:r>
              <w:br/>
            </w:r>
            <w:r>
              <w:rPr>
                <w:sz w:val="16"/>
              </w:rPr>
              <w:t>CMD ["python", "-m", "uvicorn", "app.main:app", "--host", "0.0.0.0", "--port", "8000"]</w:t>
            </w:r>
          </w:p>
        </w:tc>
      </w:tr>
    </w:tbl>
    <w:p w:rsidR="00C80C9D" w:rsidRDefault="00C80C9D">
      <w:pPr>
        <w:spacing w:after="0"/>
      </w:pPr>
    </w:p>
    <w:p w:rsidR="00C80C9D" w:rsidRDefault="00EC3310">
      <w:pPr>
        <w:pStyle w:val="Heading2"/>
      </w:pPr>
      <w:r>
        <w:t>2.8 — Image scanning and software supply chain</w:t>
      </w:r>
    </w:p>
    <w:p w:rsidR="00C80C9D" w:rsidRDefault="00EC3310">
      <w:r>
        <w:t>An image can inherit vulnerabilities from its base image and installed packages. Scanning is therefore a recurring activity, not a one-time pre-release ritual. Tools such as Trivy or Docker Scout compare packages against vulnerability databases. Modern supply chains may also generate SBOMs and sign image provenance.</w:t>
      </w:r>
    </w:p>
    <w:p w:rsidR="00C80C9D" w:rsidRDefault="00EC3310">
      <w:pPr>
        <w:spacing w:after="40"/>
      </w:pPr>
      <w:r>
        <w:rPr>
          <w:b/>
          <w:color w:val="17365D"/>
        </w:rPr>
        <w:t>Illustrative scanning commands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Example Trivy usage</w:t>
            </w:r>
            <w:r>
              <w:br/>
            </w:r>
            <w:r>
              <w:rPr>
                <w:sz w:val="16"/>
              </w:rPr>
              <w:t>trivy image anodiam/demo-api:dev</w:t>
            </w:r>
            <w:r>
              <w:br/>
            </w:r>
            <w:r>
              <w:br/>
            </w:r>
            <w:r>
              <w:rPr>
                <w:sz w:val="16"/>
              </w:rPr>
              <w:t># Example Docker Scout workflow (when available)</w:t>
            </w:r>
            <w:r>
              <w:br/>
            </w:r>
            <w:r>
              <w:rPr>
                <w:sz w:val="16"/>
              </w:rPr>
              <w:t>docker scout quickview anodiam/demo-api:dev</w:t>
            </w:r>
            <w:r>
              <w:br/>
            </w:r>
            <w:r>
              <w:rPr>
                <w:sz w:val="16"/>
              </w:rPr>
              <w:t>docker scout cves anodiam/demo-api:dev</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A scanner finding is not the same as exploitable risk</w:t>
            </w:r>
            <w:r>
              <w:br/>
              <w:t>Triage considers package version, whether the vulnerable code path exists, network exposure, runtime privileges and available fixes. But “we do not use that function” is not a reason to ignore patching indefinitely.</w:t>
            </w:r>
          </w:p>
        </w:tc>
      </w:tr>
    </w:tbl>
    <w:p w:rsidR="00C80C9D" w:rsidRDefault="00C80C9D">
      <w:pPr>
        <w:spacing w:after="0"/>
      </w:pPr>
    </w:p>
    <w:p w:rsidR="00C80C9D" w:rsidRDefault="00EC3310">
      <w:pPr>
        <w:keepNext/>
      </w:pPr>
      <w:r>
        <w:rPr>
          <w:b/>
          <w:color w:val="C77814"/>
        </w:rPr>
        <w:t>DIAGRAM C-09: Secure Image Supply Chain</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DevSecOps pipeline diagram titled “Secure Container Image Supply Chain”. Source commit → build → unit tests → SBOM → vulnerability scan → policy gate → sign/provenance → registry → deploy by digest. Add red banners: “No secrets in image”, “No mutable latest in production”, “Non-root runtime”, “Patch base images”. Include future RedDust Artifact Registry at registry stage.</w:t>
            </w:r>
          </w:p>
        </w:tc>
      </w:tr>
    </w:tbl>
    <w:p w:rsidR="00C80C9D" w:rsidRDefault="00C80C9D">
      <w:pPr>
        <w:spacing w:after="0"/>
      </w:pPr>
    </w:p>
    <w:p w:rsidR="00C80C9D" w:rsidRDefault="00EC3310">
      <w:pPr>
        <w:pStyle w:val="Heading2"/>
      </w:pPr>
      <w:r>
        <w:t>2.9 — Practical image optimization checklist</w:t>
      </w:r>
    </w:p>
    <w:p w:rsidR="00C80C9D" w:rsidRDefault="00EC3310">
      <w:pPr>
        <w:pStyle w:val="ListBullet"/>
        <w:spacing w:after="40"/>
      </w:pPr>
      <w:r>
        <w:t>Use a small but compatible base image and pin deliberate versions.</w:t>
      </w:r>
    </w:p>
    <w:p w:rsidR="00C80C9D" w:rsidRDefault="00EC3310">
      <w:pPr>
        <w:pStyle w:val="ListBullet"/>
        <w:spacing w:after="40"/>
      </w:pPr>
      <w:r>
        <w:t>Use .dockerignore aggressively.</w:t>
      </w:r>
    </w:p>
    <w:p w:rsidR="00C80C9D" w:rsidRDefault="00EC3310">
      <w:pPr>
        <w:pStyle w:val="ListBullet"/>
        <w:spacing w:after="40"/>
      </w:pPr>
      <w:r>
        <w:t>Copy dependency manifests before application source for cache reuse.</w:t>
      </w:r>
    </w:p>
    <w:p w:rsidR="00C80C9D" w:rsidRDefault="00EC3310">
      <w:pPr>
        <w:pStyle w:val="ListBullet"/>
        <w:spacing w:after="40"/>
      </w:pPr>
      <w:r>
        <w:t>Use multi-stage builds when compilers/build tools are not needed at runtime.</w:t>
      </w:r>
    </w:p>
    <w:p w:rsidR="00C80C9D" w:rsidRDefault="00EC3310">
      <w:pPr>
        <w:pStyle w:val="ListBullet"/>
        <w:spacing w:after="40"/>
      </w:pPr>
      <w:r>
        <w:t>Combine package install + cleanup in the same layer when package-manager caches would otherwise persist.</w:t>
      </w:r>
    </w:p>
    <w:p w:rsidR="00C80C9D" w:rsidRDefault="00EC3310">
      <w:pPr>
        <w:pStyle w:val="ListBullet"/>
        <w:spacing w:after="40"/>
      </w:pPr>
      <w:r>
        <w:t>Use --no-cache-dir for pip when cache is not needed in the final layer.</w:t>
      </w:r>
    </w:p>
    <w:p w:rsidR="00C80C9D" w:rsidRDefault="00EC3310">
      <w:pPr>
        <w:pStyle w:val="ListBullet"/>
        <w:spacing w:after="40"/>
      </w:pPr>
      <w:r>
        <w:t>Run as a non-root UID/GID.</w:t>
      </w:r>
    </w:p>
    <w:p w:rsidR="00C80C9D" w:rsidRDefault="00EC3310">
      <w:pPr>
        <w:pStyle w:val="ListBullet"/>
        <w:spacing w:after="40"/>
      </w:pPr>
      <w:r>
        <w:t>Do not bake environment secrets into ENV or build ARG.</w:t>
      </w:r>
    </w:p>
    <w:p w:rsidR="00C80C9D" w:rsidRDefault="00EC3310">
      <w:pPr>
        <w:pStyle w:val="ListBullet"/>
        <w:spacing w:after="40"/>
      </w:pPr>
      <w:r>
        <w:t>Scan regularly and rebuild when base images receive security updates.</w:t>
      </w:r>
    </w:p>
    <w:p w:rsidR="00C80C9D" w:rsidRDefault="00EC3310">
      <w:pPr>
        <w:pStyle w:val="ListBullet"/>
        <w:spacing w:after="40"/>
      </w:pPr>
      <w:r>
        <w:t>Record image digest in deployment metadata for traceability.</w:t>
      </w:r>
    </w:p>
    <w:p w:rsidR="00C80C9D" w:rsidRDefault="00EC3310">
      <w:pPr>
        <w:keepNext/>
      </w:pPr>
      <w:r>
        <w:rPr>
          <w:b/>
          <w:color w:val="C77814"/>
        </w:rPr>
        <w:t>DIAGRAM C-10: Dockerfile Optimization Before/After</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before/after infographic titled “Dockerfile Optimization”. Left bad pattern: huge build context, COPY . first, package install after source, root user, caches, secrets in ENV. Right improved pattern: .dockerignore, dependency-first cache, multi-stage build, non-root user, no secrets, scan/sign. Show impacts on build time, size and security.</w:t>
            </w:r>
          </w:p>
        </w:tc>
      </w:tr>
    </w:tbl>
    <w:p w:rsidR="00C80C9D" w:rsidRDefault="00C80C9D">
      <w:pPr>
        <w:spacing w:after="0"/>
      </w:pPr>
    </w:p>
    <w:p w:rsidR="00C80C9D" w:rsidRDefault="00EC3310">
      <w:r>
        <w:br w:type="page"/>
      </w:r>
    </w:p>
    <w:p w:rsidR="00C80C9D" w:rsidRDefault="00EC3310">
      <w:pPr>
        <w:pStyle w:val="Heading1"/>
        <w:spacing w:before="0"/>
      </w:pPr>
      <w:r>
        <w:rPr>
          <w:sz w:val="46"/>
        </w:rPr>
        <w:t>Chapter 3: Local Multi-Container Applications with Docker Compose</w:t>
      </w:r>
    </w:p>
    <w:p w:rsidR="00C80C9D" w:rsidRDefault="00EC3310">
      <w:pPr>
        <w:spacing w:after="140"/>
      </w:pPr>
      <w:r>
        <w:rPr>
          <w:i/>
          <w:color w:val="5B6573"/>
          <w:sz w:val="23"/>
        </w:rPr>
        <w:t>Declarative local environments: services, networks, volumes, health and configuration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Learn how multiple containers cooperate on one developer machine using Docker Compose. You will connect services through networks, persist data in volumes, inject configuration, use health checks and understand which local patterns do and do not translate directly to Kubernetes.</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Compose is useful for local RedDust development when the Gateway must run beside supporting services such as PostgreSQL, Redis or mock dependencies. It is a developer orchestration tool—not a replacement for production Kubernetes.</w:t>
            </w:r>
          </w:p>
        </w:tc>
      </w:tr>
    </w:tbl>
    <w:p w:rsidR="00C80C9D" w:rsidRDefault="00C80C9D">
      <w:pPr>
        <w:spacing w:after="0"/>
      </w:pPr>
    </w:p>
    <w:p w:rsidR="00C80C9D" w:rsidRDefault="00EC3310">
      <w:pPr>
        <w:pStyle w:val="Heading2"/>
      </w:pPr>
      <w:r>
        <w:t>3.1 — Why Compose exists</w:t>
      </w:r>
    </w:p>
    <w:p w:rsidR="00C80C9D" w:rsidRDefault="00EC3310">
      <w:r>
        <w:t>docker run is excellent for one container, but a realistic application may need an API, database, cache and worker. Docker Compose stores the desired local topology in YAML so the whole environment can be started and stopped predictably.</w:t>
      </w:r>
    </w:p>
    <w:p w:rsidR="00C80C9D" w:rsidRDefault="00EC3310">
      <w:pPr>
        <w:spacing w:after="40"/>
      </w:pPr>
      <w:r>
        <w:rPr>
          <w:b/>
          <w:color w:val="17365D"/>
        </w:rPr>
        <w:t>Core Compose commands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docker compose version</w:t>
            </w:r>
            <w:r>
              <w:br/>
            </w:r>
            <w:r>
              <w:rPr>
                <w:sz w:val="16"/>
              </w:rPr>
              <w:t>docker compose up -d</w:t>
            </w:r>
            <w:r>
              <w:br/>
            </w:r>
            <w:r>
              <w:rPr>
                <w:sz w:val="16"/>
              </w:rPr>
              <w:t>docker compose ps</w:t>
            </w:r>
            <w:r>
              <w:br/>
            </w:r>
            <w:r>
              <w:rPr>
                <w:sz w:val="16"/>
              </w:rPr>
              <w:t>docker compose logs -f</w:t>
            </w:r>
            <w:r>
              <w:br/>
            </w:r>
            <w:r>
              <w:rPr>
                <w:sz w:val="16"/>
              </w:rPr>
              <w:t>docker compose down</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Modern command</w:t>
            </w:r>
            <w:r>
              <w:br/>
              <w:t>Current Docker uses docker compose as a CLI subcommand. Older tutorials often show the standalone docker-compose command. You may still encounter it, but new documentation generally uses docker compose.</w:t>
            </w:r>
          </w:p>
        </w:tc>
      </w:tr>
    </w:tbl>
    <w:p w:rsidR="00C80C9D" w:rsidRDefault="00C80C9D">
      <w:pPr>
        <w:spacing w:after="0"/>
      </w:pPr>
    </w:p>
    <w:p w:rsidR="00C80C9D" w:rsidRDefault="00EC3310">
      <w:pPr>
        <w:pStyle w:val="Heading2"/>
      </w:pPr>
      <w:r>
        <w:t>3.2 — Compose file anatomy</w:t>
      </w:r>
    </w:p>
    <w:p w:rsidR="00C80C9D" w:rsidRDefault="00EC3310">
      <w:pPr>
        <w:spacing w:after="40"/>
      </w:pPr>
      <w:r>
        <w:rPr>
          <w:b/>
          <w:color w:val="17365D"/>
        </w:rPr>
        <w:t>Two-service Compose example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services:</w:t>
            </w:r>
            <w:r>
              <w:br/>
            </w:r>
            <w:r>
              <w:rPr>
                <w:sz w:val="16"/>
              </w:rPr>
              <w:t xml:space="preserve">  api:</w:t>
            </w:r>
            <w:r>
              <w:br/>
            </w:r>
            <w:r>
              <w:rPr>
                <w:sz w:val="16"/>
              </w:rPr>
              <w:t xml:space="preserve">    build: .</w:t>
            </w:r>
            <w:r>
              <w:br/>
            </w:r>
            <w:r>
              <w:rPr>
                <w:sz w:val="16"/>
              </w:rPr>
              <w:t xml:space="preserve">    ports:</w:t>
            </w:r>
            <w:r>
              <w:br/>
            </w:r>
            <w:r>
              <w:rPr>
                <w:sz w:val="16"/>
              </w:rPr>
              <w:t xml:space="preserve">      - "8000:8000"</w:t>
            </w:r>
            <w:r>
              <w:br/>
            </w:r>
            <w:r>
              <w:rPr>
                <w:sz w:val="16"/>
              </w:rPr>
              <w:t xml:space="preserve">    environment:</w:t>
            </w:r>
            <w:r>
              <w:br/>
            </w:r>
            <w:r>
              <w:rPr>
                <w:sz w:val="16"/>
              </w:rPr>
              <w:t xml:space="preserve">      DATABASE_URL: postgresql://app:example@db:5432/appdb</w:t>
            </w:r>
            <w:r>
              <w:br/>
            </w:r>
            <w:r>
              <w:rPr>
                <w:sz w:val="16"/>
              </w:rPr>
              <w:t xml:space="preserve">    depends_on:</w:t>
            </w:r>
            <w:r>
              <w:br/>
            </w:r>
            <w:r>
              <w:rPr>
                <w:sz w:val="16"/>
              </w:rPr>
              <w:t xml:space="preserve">      db:</w:t>
            </w:r>
            <w:r>
              <w:br/>
            </w:r>
            <w:r>
              <w:rPr>
                <w:sz w:val="16"/>
              </w:rPr>
              <w:t xml:space="preserve">        condition: service_healthy</w:t>
            </w:r>
            <w:r>
              <w:br/>
            </w:r>
            <w:r>
              <w:br/>
            </w:r>
            <w:r>
              <w:rPr>
                <w:sz w:val="16"/>
              </w:rPr>
              <w:t xml:space="preserve">  db:</w:t>
            </w:r>
            <w:r>
              <w:br/>
            </w:r>
            <w:r>
              <w:rPr>
                <w:sz w:val="16"/>
              </w:rPr>
              <w:t xml:space="preserve">    image: postgres:17</w:t>
            </w:r>
            <w:r>
              <w:br/>
            </w:r>
            <w:r>
              <w:rPr>
                <w:sz w:val="16"/>
              </w:rPr>
              <w:t xml:space="preserve">    environment:</w:t>
            </w:r>
            <w:r>
              <w:br/>
            </w:r>
            <w:r>
              <w:rPr>
                <w:sz w:val="16"/>
              </w:rPr>
              <w:t xml:space="preserve">      POSTGRES_USER: app</w:t>
            </w:r>
            <w:r>
              <w:br/>
            </w:r>
            <w:r>
              <w:rPr>
                <w:sz w:val="16"/>
              </w:rPr>
              <w:t xml:space="preserve">      POSTGRES_PASSWORD: example</w:t>
            </w:r>
            <w:r>
              <w:br/>
            </w:r>
            <w:r>
              <w:rPr>
                <w:sz w:val="16"/>
              </w:rPr>
              <w:t xml:space="preserve">      POSTGRES_DB: appdb</w:t>
            </w:r>
            <w:r>
              <w:br/>
            </w:r>
            <w:r>
              <w:rPr>
                <w:sz w:val="16"/>
              </w:rPr>
              <w:t xml:space="preserve">    volumes:</w:t>
            </w:r>
            <w:r>
              <w:br/>
            </w:r>
            <w:r>
              <w:rPr>
                <w:sz w:val="16"/>
              </w:rPr>
              <w:t xml:space="preserve">      - pgdata:/var/lib/postgresql/data</w:t>
            </w:r>
            <w:r>
              <w:br/>
            </w:r>
            <w:r>
              <w:rPr>
                <w:sz w:val="16"/>
              </w:rPr>
              <w:t xml:space="preserve">    healthcheck:</w:t>
            </w:r>
            <w:r>
              <w:br/>
            </w:r>
            <w:r>
              <w:rPr>
                <w:sz w:val="16"/>
              </w:rPr>
              <w:t xml:space="preserve">      test: ["CMD-SHELL", "pg_isready -U app -d appdb"]</w:t>
            </w:r>
            <w:r>
              <w:br/>
            </w:r>
            <w:r>
              <w:rPr>
                <w:sz w:val="16"/>
              </w:rPr>
              <w:t xml:space="preserve">      interval: 5s</w:t>
            </w:r>
            <w:r>
              <w:br/>
            </w:r>
            <w:r>
              <w:rPr>
                <w:sz w:val="16"/>
              </w:rPr>
              <w:t xml:space="preserve">      timeout: 3s</w:t>
            </w:r>
            <w:r>
              <w:br/>
            </w:r>
            <w:r>
              <w:rPr>
                <w:sz w:val="16"/>
              </w:rPr>
              <w:t xml:space="preserve">      retries: 10</w:t>
            </w:r>
            <w:r>
              <w:br/>
            </w:r>
            <w:r>
              <w:br/>
            </w:r>
            <w:r>
              <w:rPr>
                <w:sz w:val="16"/>
              </w:rPr>
              <w:t>volumes:</w:t>
            </w:r>
            <w:r>
              <w:br/>
            </w:r>
            <w:r>
              <w:rPr>
                <w:sz w:val="16"/>
              </w:rPr>
              <w:t xml:space="preserve">  pgdata:</w:t>
            </w:r>
          </w:p>
        </w:tc>
      </w:tr>
    </w:tbl>
    <w:p w:rsidR="00C80C9D" w:rsidRDefault="00C80C9D">
      <w:pPr>
        <w:spacing w:after="0"/>
      </w:pPr>
    </w:p>
    <w:p w:rsidR="00C80C9D" w:rsidRDefault="00EC3310">
      <w:r>
        <w:t>Inside the Compose network, the API connects to hostname db because Compose provides service-name DNS. localhost inside the api container refers to the api container itself, not the database container and not the host laptop.</w:t>
      </w:r>
    </w:p>
    <w:p w:rsidR="00C80C9D" w:rsidRDefault="00EC3310">
      <w:pPr>
        <w:keepNext/>
      </w:pPr>
      <w:r>
        <w:rPr>
          <w:b/>
          <w:color w:val="C77814"/>
        </w:rPr>
        <w:t>DIAGRAM C-11: Docker Compose Multi-Service Topology</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technical diagram titled “Docker Compose Local Application”. Show developer laptop → host port 8000 → api container. Inside a user-defined bridge network show api → DNS name db:5432 → PostgreSQL container. Show named volume pgdata attached to PostgreSQL and environment/config injection. Emphasize localhost boundaries.</w:t>
            </w:r>
          </w:p>
        </w:tc>
      </w:tr>
    </w:tbl>
    <w:p w:rsidR="00C80C9D" w:rsidRDefault="00C80C9D">
      <w:pPr>
        <w:spacing w:after="0"/>
      </w:pPr>
    </w:p>
    <w:p w:rsidR="00C80C9D" w:rsidRDefault="00EC3310">
      <w:pPr>
        <w:pStyle w:val="Heading2"/>
      </w:pPr>
      <w:r>
        <w:t>3.3 — Networks and service discovery</w:t>
      </w:r>
    </w:p>
    <w:p w:rsidR="00C80C9D" w:rsidRDefault="00EC3310">
      <w:r>
        <w:t>Compose creates a default network for the application unless you define custom networks. Services on the same network can resolve each other by service name. Port publishing is needed only when the host or external clients must reach a container.</w:t>
      </w:r>
    </w:p>
    <w:p w:rsidR="00C80C9D" w:rsidRDefault="00EC3310">
      <w:pPr>
        <w:spacing w:after="40"/>
      </w:pPr>
      <w:r>
        <w:rPr>
          <w:b/>
          <w:color w:val="17365D"/>
        </w:rPr>
        <w:t>Network inspection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Inspect Compose-created networks</w:t>
            </w:r>
            <w:r>
              <w:br/>
            </w:r>
            <w:r>
              <w:rPr>
                <w:sz w:val="16"/>
              </w:rPr>
              <w:t>docker network ls</w:t>
            </w:r>
            <w:r>
              <w:br/>
            </w:r>
            <w:r>
              <w:rPr>
                <w:sz w:val="16"/>
              </w:rPr>
              <w:t>docker network inspect &lt;project&gt;_default</w:t>
            </w:r>
            <w:r>
              <w:br/>
            </w:r>
            <w:r>
              <w:br/>
            </w:r>
            <w:r>
              <w:rPr>
                <w:sz w:val="16"/>
              </w:rPr>
              <w:t># Inside the api container, service DNS can resolve db</w:t>
            </w:r>
            <w:r>
              <w:br/>
            </w:r>
            <w:r>
              <w:rPr>
                <w:sz w:val="16"/>
              </w:rPr>
              <w:t>docker compose exec api getent hosts db</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2448"/>
        <w:gridCol w:w="7200"/>
      </w:tblGrid>
      <w:tr w:rsidR="00C80C9D">
        <w:trPr>
          <w:tblHeader/>
          <w:jc w:val="center"/>
        </w:trPr>
        <w:tc>
          <w:tcPr>
            <w:tcW w:w="2448" w:type="dxa"/>
            <w:shd w:val="clear" w:color="auto" w:fill="17365D"/>
            <w:tcMar>
              <w:top w:w="80" w:type="dxa"/>
              <w:left w:w="75" w:type="dxa"/>
              <w:bottom w:w="80" w:type="dxa"/>
              <w:right w:w="75" w:type="dxa"/>
            </w:tcMar>
          </w:tcPr>
          <w:p w:rsidR="00C80C9D" w:rsidRDefault="00EC3310">
            <w:pPr>
              <w:jc w:val="center"/>
            </w:pPr>
            <w:r>
              <w:rPr>
                <w:b/>
                <w:color w:val="FFFFFF"/>
                <w:sz w:val="17"/>
              </w:rPr>
              <w:t>Networking concept</w:t>
            </w:r>
          </w:p>
        </w:tc>
        <w:tc>
          <w:tcPr>
            <w:tcW w:w="7200" w:type="dxa"/>
            <w:shd w:val="clear" w:color="auto" w:fill="17365D"/>
            <w:tcMar>
              <w:top w:w="80" w:type="dxa"/>
              <w:left w:w="75" w:type="dxa"/>
              <w:bottom w:w="80" w:type="dxa"/>
              <w:right w:w="75" w:type="dxa"/>
            </w:tcMar>
          </w:tcPr>
          <w:p w:rsidR="00C80C9D" w:rsidRDefault="00EC3310">
            <w:pPr>
              <w:jc w:val="center"/>
            </w:pPr>
            <w:r>
              <w:rPr>
                <w:b/>
                <w:color w:val="FFFFFF"/>
                <w:sz w:val="17"/>
              </w:rPr>
              <w:t>Meaning</w:t>
            </w:r>
          </w:p>
        </w:tc>
      </w:tr>
      <w:tr w:rsidR="00C80C9D">
        <w:trPr>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Bridge network</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Private virtual network on one Docker host</w:t>
            </w:r>
          </w:p>
        </w:tc>
      </w:tr>
      <w:tr w:rsidR="00C80C9D">
        <w:trPr>
          <w:jc w:val="center"/>
        </w:trPr>
        <w:tc>
          <w:tcPr>
            <w:tcW w:w="2448" w:type="dxa"/>
            <w:tcMar>
              <w:top w:w="70" w:type="dxa"/>
              <w:left w:w="70" w:type="dxa"/>
              <w:bottom w:w="70" w:type="dxa"/>
              <w:right w:w="70" w:type="dxa"/>
            </w:tcMar>
            <w:vAlign w:val="center"/>
          </w:tcPr>
          <w:p w:rsidR="00C80C9D" w:rsidRDefault="00EC3310">
            <w:pPr>
              <w:spacing w:after="0"/>
            </w:pPr>
            <w:r>
              <w:rPr>
                <w:sz w:val="17"/>
              </w:rPr>
              <w:t>Service DNS</w:t>
            </w:r>
          </w:p>
        </w:tc>
        <w:tc>
          <w:tcPr>
            <w:tcW w:w="7200" w:type="dxa"/>
            <w:tcMar>
              <w:top w:w="70" w:type="dxa"/>
              <w:left w:w="70" w:type="dxa"/>
              <w:bottom w:w="70" w:type="dxa"/>
              <w:right w:w="70" w:type="dxa"/>
            </w:tcMar>
            <w:vAlign w:val="center"/>
          </w:tcPr>
          <w:p w:rsidR="00C80C9D" w:rsidRDefault="00EC3310">
            <w:pPr>
              <w:spacing w:after="0"/>
            </w:pPr>
            <w:r>
              <w:rPr>
                <w:sz w:val="17"/>
              </w:rPr>
              <w:t>api can resolve db by Compose service name</w:t>
            </w:r>
          </w:p>
        </w:tc>
      </w:tr>
      <w:tr w:rsidR="00C80C9D">
        <w:trPr>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ports: 8000:8000</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Publish container port 8000 on host port 8000</w:t>
            </w:r>
          </w:p>
        </w:tc>
      </w:tr>
      <w:tr w:rsidR="00C80C9D">
        <w:trPr>
          <w:jc w:val="center"/>
        </w:trPr>
        <w:tc>
          <w:tcPr>
            <w:tcW w:w="2448" w:type="dxa"/>
            <w:tcMar>
              <w:top w:w="70" w:type="dxa"/>
              <w:left w:w="70" w:type="dxa"/>
              <w:bottom w:w="70" w:type="dxa"/>
              <w:right w:w="70" w:type="dxa"/>
            </w:tcMar>
            <w:vAlign w:val="center"/>
          </w:tcPr>
          <w:p w:rsidR="00C80C9D" w:rsidRDefault="00EC3310">
            <w:pPr>
              <w:spacing w:after="0"/>
            </w:pPr>
            <w:r>
              <w:rPr>
                <w:sz w:val="17"/>
              </w:rPr>
              <w:t>expose</w:t>
            </w:r>
          </w:p>
        </w:tc>
        <w:tc>
          <w:tcPr>
            <w:tcW w:w="7200" w:type="dxa"/>
            <w:tcMar>
              <w:top w:w="70" w:type="dxa"/>
              <w:left w:w="70" w:type="dxa"/>
              <w:bottom w:w="70" w:type="dxa"/>
              <w:right w:w="70" w:type="dxa"/>
            </w:tcMar>
            <w:vAlign w:val="center"/>
          </w:tcPr>
          <w:p w:rsidR="00C80C9D" w:rsidRDefault="00EC3310">
            <w:pPr>
              <w:spacing w:after="0"/>
            </w:pPr>
            <w:r>
              <w:rPr>
                <w:sz w:val="17"/>
              </w:rPr>
              <w:t>Documents/internalizes service port; not host publishing</w:t>
            </w:r>
          </w:p>
        </w:tc>
      </w:tr>
      <w:tr w:rsidR="00C80C9D">
        <w:trPr>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host network</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Container shares host network namespace; reduced isolation; platform-specific caveats</w:t>
            </w:r>
          </w:p>
        </w:tc>
      </w:tr>
    </w:tbl>
    <w:p w:rsidR="00C80C9D" w:rsidRDefault="00C80C9D">
      <w:pPr>
        <w:spacing w:after="20"/>
      </w:pPr>
    </w:p>
    <w:p w:rsidR="00C80C9D" w:rsidRDefault="00EC3310">
      <w:pPr>
        <w:keepNext/>
      </w:pPr>
      <w:r>
        <w:rPr>
          <w:b/>
          <w:color w:val="C77814"/>
        </w:rPr>
        <w:t>DIAGRAM C-12: Docker Networking and Port Mapping</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an educational diagram titled “Docker Networking: Host Port vs Container Port”. Show browser on host hitting localhost:8000 → Docker port mapping → api container :8000. Separately show api container → internal bridge network → db:5432 without publishing database port to host. Highlight that container localhost stays inside that container.</w:t>
            </w:r>
          </w:p>
        </w:tc>
      </w:tr>
    </w:tbl>
    <w:p w:rsidR="00C80C9D" w:rsidRDefault="00C80C9D">
      <w:pPr>
        <w:spacing w:after="0"/>
      </w:pPr>
    </w:p>
    <w:p w:rsidR="00C80C9D" w:rsidRDefault="00EC3310">
      <w:pPr>
        <w:pStyle w:val="Heading2"/>
      </w:pPr>
      <w:r>
        <w:t>3.4 — Persistence: volumes, bind mounts and tmpfs</w:t>
      </w:r>
    </w:p>
    <w:tbl>
      <w:tblPr>
        <w:tblStyle w:val="TableGrid"/>
        <w:tblW w:w="0" w:type="auto"/>
        <w:jc w:val="center"/>
        <w:tblLayout w:type="fixed"/>
        <w:tblLook w:val="04A0" w:firstRow="1" w:lastRow="0" w:firstColumn="1" w:lastColumn="0" w:noHBand="0" w:noVBand="1"/>
      </w:tblPr>
      <w:tblGrid>
        <w:gridCol w:w="1872"/>
        <w:gridCol w:w="3456"/>
        <w:gridCol w:w="4320"/>
      </w:tblGrid>
      <w:tr w:rsidR="00C80C9D">
        <w:trPr>
          <w:tblHeader/>
          <w:jc w:val="center"/>
        </w:trPr>
        <w:tc>
          <w:tcPr>
            <w:tcW w:w="1872" w:type="dxa"/>
            <w:shd w:val="clear" w:color="auto" w:fill="17365D"/>
            <w:tcMar>
              <w:top w:w="80" w:type="dxa"/>
              <w:left w:w="75" w:type="dxa"/>
              <w:bottom w:w="80" w:type="dxa"/>
              <w:right w:w="75" w:type="dxa"/>
            </w:tcMar>
          </w:tcPr>
          <w:p w:rsidR="00C80C9D" w:rsidRDefault="00EC3310">
            <w:pPr>
              <w:jc w:val="center"/>
            </w:pPr>
            <w:r>
              <w:rPr>
                <w:b/>
                <w:color w:val="FFFFFF"/>
                <w:sz w:val="17"/>
              </w:rPr>
              <w:t>Mount type</w:t>
            </w:r>
          </w:p>
        </w:tc>
        <w:tc>
          <w:tcPr>
            <w:tcW w:w="3456" w:type="dxa"/>
            <w:shd w:val="clear" w:color="auto" w:fill="17365D"/>
            <w:tcMar>
              <w:top w:w="80" w:type="dxa"/>
              <w:left w:w="75" w:type="dxa"/>
              <w:bottom w:w="80" w:type="dxa"/>
              <w:right w:w="75" w:type="dxa"/>
            </w:tcMar>
          </w:tcPr>
          <w:p w:rsidR="00C80C9D" w:rsidRDefault="00EC3310">
            <w:pPr>
              <w:jc w:val="center"/>
            </w:pPr>
            <w:r>
              <w:rPr>
                <w:b/>
                <w:color w:val="FFFFFF"/>
                <w:sz w:val="17"/>
              </w:rPr>
              <w:t>Where data lives</w:t>
            </w:r>
          </w:p>
        </w:tc>
        <w:tc>
          <w:tcPr>
            <w:tcW w:w="4320" w:type="dxa"/>
            <w:shd w:val="clear" w:color="auto" w:fill="17365D"/>
            <w:tcMar>
              <w:top w:w="80" w:type="dxa"/>
              <w:left w:w="75" w:type="dxa"/>
              <w:bottom w:w="80" w:type="dxa"/>
              <w:right w:w="75" w:type="dxa"/>
            </w:tcMar>
          </w:tcPr>
          <w:p w:rsidR="00C80C9D" w:rsidRDefault="00EC3310">
            <w:pPr>
              <w:jc w:val="center"/>
            </w:pPr>
            <w:r>
              <w:rPr>
                <w:b/>
                <w:color w:val="FFFFFF"/>
                <w:sz w:val="17"/>
              </w:rPr>
              <w:t>Best use</w:t>
            </w:r>
          </w:p>
        </w:tc>
      </w:tr>
      <w:tr w:rsidR="00C80C9D">
        <w:trPr>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Named volume</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Docker-managed host location</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Database/application persistent data</w:t>
            </w:r>
          </w:p>
        </w:tc>
      </w:tr>
      <w:tr w:rsidR="00C80C9D">
        <w:trPr>
          <w:jc w:val="center"/>
        </w:trPr>
        <w:tc>
          <w:tcPr>
            <w:tcW w:w="1872" w:type="dxa"/>
            <w:tcMar>
              <w:top w:w="70" w:type="dxa"/>
              <w:left w:w="70" w:type="dxa"/>
              <w:bottom w:w="70" w:type="dxa"/>
              <w:right w:w="70" w:type="dxa"/>
            </w:tcMar>
            <w:vAlign w:val="center"/>
          </w:tcPr>
          <w:p w:rsidR="00C80C9D" w:rsidRDefault="00EC3310">
            <w:pPr>
              <w:spacing w:after="0"/>
            </w:pPr>
            <w:r>
              <w:rPr>
                <w:sz w:val="17"/>
              </w:rPr>
              <w:t>Bind mount</w:t>
            </w:r>
          </w:p>
        </w:tc>
        <w:tc>
          <w:tcPr>
            <w:tcW w:w="3456" w:type="dxa"/>
            <w:tcMar>
              <w:top w:w="70" w:type="dxa"/>
              <w:left w:w="70" w:type="dxa"/>
              <w:bottom w:w="70" w:type="dxa"/>
              <w:right w:w="70" w:type="dxa"/>
            </w:tcMar>
            <w:vAlign w:val="center"/>
          </w:tcPr>
          <w:p w:rsidR="00C80C9D" w:rsidRDefault="00EC3310">
            <w:pPr>
              <w:spacing w:after="0"/>
            </w:pPr>
            <w:r>
              <w:rPr>
                <w:sz w:val="17"/>
              </w:rPr>
              <w:t>Explicit host path</w:t>
            </w:r>
          </w:p>
        </w:tc>
        <w:tc>
          <w:tcPr>
            <w:tcW w:w="4320" w:type="dxa"/>
            <w:tcMar>
              <w:top w:w="70" w:type="dxa"/>
              <w:left w:w="70" w:type="dxa"/>
              <w:bottom w:w="70" w:type="dxa"/>
              <w:right w:w="70" w:type="dxa"/>
            </w:tcMar>
            <w:vAlign w:val="center"/>
          </w:tcPr>
          <w:p w:rsidR="00C80C9D" w:rsidRDefault="00EC3310">
            <w:pPr>
              <w:spacing w:after="0"/>
            </w:pPr>
            <w:r>
              <w:rPr>
                <w:sz w:val="17"/>
              </w:rPr>
              <w:t>Source-code development, config files, local tooling</w:t>
            </w:r>
          </w:p>
        </w:tc>
      </w:tr>
      <w:tr w:rsidR="00C80C9D">
        <w:trPr>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tmpfs</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Host memory only</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Short-lived sensitive or high-speed temporary data</w:t>
            </w:r>
          </w:p>
        </w:tc>
      </w:tr>
    </w:tbl>
    <w:p w:rsidR="00C80C9D" w:rsidRDefault="00C80C9D">
      <w:pPr>
        <w:spacing w:after="20"/>
      </w:pPr>
    </w:p>
    <w:p w:rsidR="00C80C9D" w:rsidRDefault="00EC3310">
      <w:pPr>
        <w:spacing w:after="40"/>
      </w:pPr>
      <w:r>
        <w:rPr>
          <w:b/>
          <w:color w:val="17365D"/>
        </w:rPr>
        <w:t>Named volume persistence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Named volume lifecycle</w:t>
            </w:r>
            <w:r>
              <w:br/>
            </w:r>
            <w:r>
              <w:rPr>
                <w:sz w:val="16"/>
              </w:rPr>
              <w:t>docker volume create demo-data</w:t>
            </w:r>
            <w:r>
              <w:br/>
            </w:r>
            <w:r>
              <w:rPr>
                <w:sz w:val="16"/>
              </w:rPr>
              <w:t>docker run --rm -v demo-data:/data alpine sh -c 'echo hello &gt; /data/message.txt'</w:t>
            </w:r>
            <w:r>
              <w:br/>
            </w:r>
            <w:r>
              <w:rPr>
                <w:sz w:val="16"/>
              </w:rPr>
              <w:t>docker run --rm -v demo-data:/data alpine cat /data/message.txt</w:t>
            </w:r>
            <w:r>
              <w:br/>
            </w:r>
            <w:r>
              <w:br/>
            </w:r>
            <w:r>
              <w:rPr>
                <w:sz w:val="16"/>
              </w:rPr>
              <w:t>docker volume inspect demo-data</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Container filesystem is ephemeral by default</w:t>
            </w:r>
            <w:r>
              <w:br/>
              <w:t>Deleting a container deletes its writable layer. Persistent application data should live outside that layer in a volume or external data service.</w:t>
            </w:r>
          </w:p>
        </w:tc>
      </w:tr>
    </w:tbl>
    <w:p w:rsidR="00C80C9D" w:rsidRDefault="00C80C9D">
      <w:pPr>
        <w:spacing w:after="0"/>
      </w:pPr>
    </w:p>
    <w:p w:rsidR="00C80C9D" w:rsidRDefault="00EC3310">
      <w:pPr>
        <w:keepNext/>
      </w:pPr>
      <w:r>
        <w:rPr>
          <w:b/>
          <w:color w:val="C77814"/>
        </w:rPr>
        <w:t>DIAGRAM C-13: Persistent Data vs Ephemeral Container Layer</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cutaway diagram titled “Container Data: Ephemeral vs Persistent”. Show a container writable layer being destroyed on container replacement while a named volume remains and reattaches to the new container. Include bind mount and tmpfs as side alternatives.</w:t>
            </w:r>
          </w:p>
        </w:tc>
      </w:tr>
    </w:tbl>
    <w:p w:rsidR="00C80C9D" w:rsidRDefault="00C80C9D">
      <w:pPr>
        <w:spacing w:after="0"/>
      </w:pPr>
    </w:p>
    <w:p w:rsidR="00C80C9D" w:rsidRDefault="00EC3310">
      <w:pPr>
        <w:pStyle w:val="Heading2"/>
      </w:pPr>
      <w:r>
        <w:t>3.5 — Environment files and secrets</w:t>
      </w:r>
    </w:p>
    <w:p w:rsidR="00C80C9D" w:rsidRDefault="00EC3310">
      <w:pPr>
        <w:spacing w:after="40"/>
      </w:pPr>
      <w:r>
        <w:rPr>
          <w:b/>
          <w:color w:val="17365D"/>
        </w:rPr>
        <w:t>Environment-file pattern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.env (development convenience only)</w:t>
            </w:r>
            <w:r>
              <w:br/>
            </w:r>
            <w:r>
              <w:rPr>
                <w:sz w:val="16"/>
              </w:rPr>
              <w:t>APP_ENV=development</w:t>
            </w:r>
            <w:r>
              <w:br/>
            </w:r>
            <w:r>
              <w:rPr>
                <w:sz w:val="16"/>
              </w:rPr>
              <w:t>LOG_LEVEL=debug</w:t>
            </w:r>
            <w:r>
              <w:br/>
            </w:r>
            <w:r>
              <w:br/>
            </w:r>
            <w:r>
              <w:rPr>
                <w:sz w:val="16"/>
              </w:rPr>
              <w:t># Compose reference</w:t>
            </w:r>
            <w:r>
              <w:br/>
            </w:r>
            <w:r>
              <w:rPr>
                <w:sz w:val="16"/>
              </w:rPr>
              <w:t>services:</w:t>
            </w:r>
            <w:r>
              <w:br/>
            </w:r>
            <w:r>
              <w:rPr>
                <w:sz w:val="16"/>
              </w:rPr>
              <w:t xml:space="preserve">  api:</w:t>
            </w:r>
            <w:r>
              <w:br/>
            </w:r>
            <w:r>
              <w:rPr>
                <w:sz w:val="16"/>
              </w:rPr>
              <w:t xml:space="preserve">    env_file:</w:t>
            </w:r>
            <w:r>
              <w:br/>
            </w:r>
            <w:r>
              <w:rPr>
                <w:sz w:val="16"/>
              </w:rPr>
              <w:t xml:space="preserve">      - .env</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.env is not a secret manager</w:t>
            </w:r>
            <w:r>
              <w:br/>
              <w:t>An .env file is plain text. It is useful for local developer configuration but should be excluded from Git and should not be treated as enterprise secret storage.</w:t>
            </w:r>
          </w:p>
        </w:tc>
      </w:tr>
    </w:tbl>
    <w:p w:rsidR="00C80C9D" w:rsidRDefault="00C80C9D">
      <w:pPr>
        <w:spacing w:after="0"/>
      </w:pPr>
    </w:p>
    <w:p w:rsidR="00C80C9D" w:rsidRDefault="00EC3310">
      <w:pPr>
        <w:pStyle w:val="Heading2"/>
      </w:pPr>
      <w:r>
        <w:t>3.6 — Health checks, startup ordering and restart behavior</w:t>
      </w:r>
    </w:p>
    <w:p w:rsidR="00C80C9D" w:rsidRDefault="00EC3310">
      <w:r>
        <w:t>depends_on can express dependency ordering, and modern Compose can wait for a dependency health check when condition: service_healthy is used. But startup ordering is not a substitute for application resilience: databases can restart later, networks can flap and dependencies can become unavailable after startup.</w:t>
      </w:r>
    </w:p>
    <w:p w:rsidR="00C80C9D" w:rsidRDefault="00EC3310">
      <w:pPr>
        <w:spacing w:after="40"/>
      </w:pPr>
      <w:r>
        <w:rPr>
          <w:b/>
          <w:color w:val="17365D"/>
        </w:rPr>
        <w:t>Application health check</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services:</w:t>
            </w:r>
            <w:r>
              <w:br/>
            </w:r>
            <w:r>
              <w:rPr>
                <w:sz w:val="16"/>
              </w:rPr>
              <w:t xml:space="preserve">  api:</w:t>
            </w:r>
            <w:r>
              <w:br/>
            </w:r>
            <w:r>
              <w:rPr>
                <w:sz w:val="16"/>
              </w:rPr>
              <w:t xml:space="preserve">    restart: unless-stopped</w:t>
            </w:r>
            <w:r>
              <w:br/>
            </w:r>
            <w:r>
              <w:rPr>
                <w:sz w:val="16"/>
              </w:rPr>
              <w:t xml:space="preserve">    healthcheck:</w:t>
            </w:r>
            <w:r>
              <w:br/>
            </w:r>
            <w:r>
              <w:rPr>
                <w:sz w:val="16"/>
              </w:rPr>
              <w:t xml:space="preserve">      test: ["CMD", "python", "-c", "import urllib.request; urllib.request.urlopen('http://127.0.0.1:8000/healthz')"]</w:t>
            </w:r>
            <w:r>
              <w:br/>
            </w:r>
            <w:r>
              <w:rPr>
                <w:sz w:val="16"/>
              </w:rPr>
              <w:t xml:space="preserve">      interval: 10s</w:t>
            </w:r>
            <w:r>
              <w:br/>
            </w:r>
            <w:r>
              <w:rPr>
                <w:sz w:val="16"/>
              </w:rPr>
              <w:t xml:space="preserve">      timeout: 3s</w:t>
            </w:r>
            <w:r>
              <w:br/>
            </w:r>
            <w:r>
              <w:rPr>
                <w:sz w:val="16"/>
              </w:rPr>
              <w:t xml:space="preserve">      retries: 5</w:t>
            </w:r>
          </w:p>
        </w:tc>
      </w:tr>
    </w:tbl>
    <w:p w:rsidR="00C80C9D" w:rsidRDefault="00C80C9D">
      <w:pPr>
        <w:spacing w:after="0"/>
      </w:pPr>
    </w:p>
    <w:p w:rsidR="00C80C9D" w:rsidRDefault="00EC3310">
      <w:pPr>
        <w:pStyle w:val="Heading2"/>
      </w:pPr>
      <w:r>
        <w:t>3.7 — Compose development workflow</w:t>
      </w:r>
    </w:p>
    <w:p w:rsidR="00C80C9D" w:rsidRDefault="00EC3310">
      <w:pPr>
        <w:spacing w:after="40"/>
      </w:pPr>
      <w:r>
        <w:rPr>
          <w:b/>
          <w:color w:val="17365D"/>
        </w:rPr>
        <w:t>Common development workflow</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Build/rebuild and start</w:t>
            </w:r>
            <w:r>
              <w:br/>
            </w:r>
            <w:r>
              <w:rPr>
                <w:sz w:val="16"/>
              </w:rPr>
              <w:t>docker compose up -d --build</w:t>
            </w:r>
            <w:r>
              <w:br/>
            </w:r>
            <w:r>
              <w:br/>
            </w:r>
            <w:r>
              <w:rPr>
                <w:sz w:val="16"/>
              </w:rPr>
              <w:t># Follow one service's logs</w:t>
            </w:r>
            <w:r>
              <w:br/>
            </w:r>
            <w:r>
              <w:rPr>
                <w:sz w:val="16"/>
              </w:rPr>
              <w:t>docker compose logs -f api</w:t>
            </w:r>
            <w:r>
              <w:br/>
            </w:r>
            <w:r>
              <w:br/>
            </w:r>
            <w:r>
              <w:rPr>
                <w:sz w:val="16"/>
              </w:rPr>
              <w:t># Open a shell/command in a service</w:t>
            </w:r>
            <w:r>
              <w:br/>
            </w:r>
            <w:r>
              <w:rPr>
                <w:sz w:val="16"/>
              </w:rPr>
              <w:t>docker compose exec api sh</w:t>
            </w:r>
            <w:r>
              <w:br/>
            </w:r>
            <w:r>
              <w:br/>
            </w:r>
            <w:r>
              <w:rPr>
                <w:sz w:val="16"/>
              </w:rPr>
              <w:t># See effective merged configuration</w:t>
            </w:r>
            <w:r>
              <w:br/>
            </w:r>
            <w:r>
              <w:rPr>
                <w:sz w:val="16"/>
              </w:rPr>
              <w:t>docker compose config</w:t>
            </w:r>
            <w:r>
              <w:br/>
            </w:r>
            <w:r>
              <w:br/>
            </w:r>
            <w:r>
              <w:rPr>
                <w:sz w:val="16"/>
              </w:rPr>
              <w:t># Stop containers but keep data volumes</w:t>
            </w:r>
            <w:r>
              <w:br/>
            </w:r>
            <w:r>
              <w:rPr>
                <w:sz w:val="16"/>
              </w:rPr>
              <w:t>docker compose down</w:t>
            </w:r>
            <w:r>
              <w:br/>
            </w:r>
            <w:r>
              <w:br/>
            </w:r>
            <w:r>
              <w:rPr>
                <w:sz w:val="16"/>
              </w:rPr>
              <w:t># Remove containers AND named volumes (destructive to local data)</w:t>
            </w:r>
            <w:r>
              <w:br/>
            </w:r>
            <w:r>
              <w:rPr>
                <w:sz w:val="16"/>
              </w:rPr>
              <w:t>docker compose down -v</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Destructive command</w:t>
            </w:r>
            <w:r>
              <w:br/>
              <w:t>docker compose down -v removes named volumes declared by the Compose application. Do not run it if the local volume contains data you need to keep.</w:t>
            </w:r>
          </w:p>
        </w:tc>
      </w:tr>
    </w:tbl>
    <w:p w:rsidR="00C80C9D" w:rsidRDefault="00C80C9D">
      <w:pPr>
        <w:spacing w:after="0"/>
      </w:pPr>
    </w:p>
    <w:p w:rsidR="00C80C9D" w:rsidRDefault="00EC3310">
      <w:pPr>
        <w:keepNext/>
      </w:pPr>
      <w:r>
        <w:rPr>
          <w:b/>
          <w:color w:val="C77814"/>
        </w:rPr>
        <w:t>DIAGRAM C-14: Compose Lifecycle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workflow diagram titled “Docker Compose Developer Loop”. Edit code/config → docker compose up --build → health checks → logs/exec/test → rebuild changed service → docker compose down. Show persistent named volume surviving normal down; show optional dangerous down -v path deleting volume.</w:t>
            </w:r>
          </w:p>
        </w:tc>
      </w:tr>
    </w:tbl>
    <w:p w:rsidR="00C80C9D" w:rsidRDefault="00C80C9D">
      <w:pPr>
        <w:spacing w:after="0"/>
      </w:pPr>
    </w:p>
    <w:p w:rsidR="00C80C9D" w:rsidRDefault="00EC3310">
      <w:pPr>
        <w:pStyle w:val="Heading2"/>
      </w:pPr>
      <w:r>
        <w:t>3.8 — Compose vs Kubernetes</w:t>
      </w:r>
    </w:p>
    <w:tbl>
      <w:tblPr>
        <w:tblStyle w:val="TableGrid"/>
        <w:tblW w:w="0" w:type="auto"/>
        <w:jc w:val="center"/>
        <w:tblLayout w:type="fixed"/>
        <w:tblLook w:val="04A0" w:firstRow="1" w:lastRow="0" w:firstColumn="1" w:lastColumn="0" w:noHBand="0" w:noVBand="1"/>
      </w:tblPr>
      <w:tblGrid>
        <w:gridCol w:w="2088"/>
        <w:gridCol w:w="3600"/>
        <w:gridCol w:w="3384"/>
      </w:tblGrid>
      <w:tr w:rsidR="00C80C9D">
        <w:trPr>
          <w:tblHeader/>
          <w:jc w:val="center"/>
        </w:trPr>
        <w:tc>
          <w:tcPr>
            <w:tcW w:w="2088" w:type="dxa"/>
            <w:shd w:val="clear" w:color="auto" w:fill="17365D"/>
            <w:tcMar>
              <w:top w:w="80" w:type="dxa"/>
              <w:left w:w="75" w:type="dxa"/>
              <w:bottom w:w="80" w:type="dxa"/>
              <w:right w:w="75" w:type="dxa"/>
            </w:tcMar>
          </w:tcPr>
          <w:p w:rsidR="00C80C9D" w:rsidRDefault="00EC3310">
            <w:pPr>
              <w:jc w:val="center"/>
            </w:pPr>
            <w:r>
              <w:rPr>
                <w:b/>
                <w:color w:val="FFFFFF"/>
                <w:sz w:val="17"/>
              </w:rPr>
              <w:t>Capability</w:t>
            </w:r>
          </w:p>
        </w:tc>
        <w:tc>
          <w:tcPr>
            <w:tcW w:w="3600" w:type="dxa"/>
            <w:shd w:val="clear" w:color="auto" w:fill="17365D"/>
            <w:tcMar>
              <w:top w:w="80" w:type="dxa"/>
              <w:left w:w="75" w:type="dxa"/>
              <w:bottom w:w="80" w:type="dxa"/>
              <w:right w:w="75" w:type="dxa"/>
            </w:tcMar>
          </w:tcPr>
          <w:p w:rsidR="00C80C9D" w:rsidRDefault="00EC3310">
            <w:pPr>
              <w:jc w:val="center"/>
            </w:pPr>
            <w:r>
              <w:rPr>
                <w:b/>
                <w:color w:val="FFFFFF"/>
                <w:sz w:val="17"/>
              </w:rPr>
              <w:t>Docker Compose</w:t>
            </w:r>
          </w:p>
        </w:tc>
        <w:tc>
          <w:tcPr>
            <w:tcW w:w="3384" w:type="dxa"/>
            <w:shd w:val="clear" w:color="auto" w:fill="17365D"/>
            <w:tcMar>
              <w:top w:w="80" w:type="dxa"/>
              <w:left w:w="75" w:type="dxa"/>
              <w:bottom w:w="80" w:type="dxa"/>
              <w:right w:w="75" w:type="dxa"/>
            </w:tcMar>
          </w:tcPr>
          <w:p w:rsidR="00C80C9D" w:rsidRDefault="00EC3310">
            <w:pPr>
              <w:jc w:val="center"/>
            </w:pPr>
            <w:r>
              <w:rPr>
                <w:b/>
                <w:color w:val="FFFFFF"/>
                <w:sz w:val="17"/>
              </w:rPr>
              <w:t>Kubernetes</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Primary scope</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Single developer/host or small local environment</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Cluster across many nodes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Scheduling</w:t>
            </w:r>
          </w:p>
        </w:tc>
        <w:tc>
          <w:tcPr>
            <w:tcW w:w="3600" w:type="dxa"/>
            <w:tcMar>
              <w:top w:w="70" w:type="dxa"/>
              <w:left w:w="70" w:type="dxa"/>
              <w:bottom w:w="70" w:type="dxa"/>
              <w:right w:w="70" w:type="dxa"/>
            </w:tcMar>
            <w:vAlign w:val="center"/>
          </w:tcPr>
          <w:p w:rsidR="00C80C9D" w:rsidRDefault="00EC3310">
            <w:pPr>
              <w:spacing w:after="0"/>
            </w:pPr>
            <w:r>
              <w:rPr>
                <w:sz w:val="17"/>
              </w:rPr>
              <w:t>No general cluster scheduler</w:t>
            </w:r>
          </w:p>
        </w:tc>
        <w:tc>
          <w:tcPr>
            <w:tcW w:w="3384" w:type="dxa"/>
            <w:tcMar>
              <w:top w:w="70" w:type="dxa"/>
              <w:left w:w="70" w:type="dxa"/>
              <w:bottom w:w="70" w:type="dxa"/>
              <w:right w:w="70" w:type="dxa"/>
            </w:tcMar>
            <w:vAlign w:val="center"/>
          </w:tcPr>
          <w:p w:rsidR="00C80C9D" w:rsidRDefault="00EC3310">
            <w:pPr>
              <w:spacing w:after="0"/>
            </w:pPr>
            <w:r>
              <w:rPr>
                <w:sz w:val="17"/>
              </w:rPr>
              <w:t>Scheduler places Pods on nodes</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Self-healing</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Basic restart behavior</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Controllers continuously reconcile replicas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Service discovery</w:t>
            </w:r>
          </w:p>
        </w:tc>
        <w:tc>
          <w:tcPr>
            <w:tcW w:w="3600" w:type="dxa"/>
            <w:tcMar>
              <w:top w:w="70" w:type="dxa"/>
              <w:left w:w="70" w:type="dxa"/>
              <w:bottom w:w="70" w:type="dxa"/>
              <w:right w:w="70" w:type="dxa"/>
            </w:tcMar>
            <w:vAlign w:val="center"/>
          </w:tcPr>
          <w:p w:rsidR="00C80C9D" w:rsidRDefault="00EC3310">
            <w:pPr>
              <w:spacing w:after="0"/>
            </w:pPr>
            <w:r>
              <w:rPr>
                <w:sz w:val="17"/>
              </w:rPr>
              <w:t>Compose DNS</w:t>
            </w:r>
          </w:p>
        </w:tc>
        <w:tc>
          <w:tcPr>
            <w:tcW w:w="3384" w:type="dxa"/>
            <w:tcMar>
              <w:top w:w="70" w:type="dxa"/>
              <w:left w:w="70" w:type="dxa"/>
              <w:bottom w:w="70" w:type="dxa"/>
              <w:right w:w="70" w:type="dxa"/>
            </w:tcMar>
            <w:vAlign w:val="center"/>
          </w:tcPr>
          <w:p w:rsidR="00C80C9D" w:rsidRDefault="00EC3310">
            <w:pPr>
              <w:spacing w:after="0"/>
            </w:pPr>
            <w:r>
              <w:rPr>
                <w:sz w:val="17"/>
              </w:rPr>
              <w:t>Cluster DNS + Services</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Scaling</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Manual/simple replicas</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Deployments, HPA, cluster autoscaling</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Rolling update</w:t>
            </w:r>
          </w:p>
        </w:tc>
        <w:tc>
          <w:tcPr>
            <w:tcW w:w="3600" w:type="dxa"/>
            <w:tcMar>
              <w:top w:w="70" w:type="dxa"/>
              <w:left w:w="70" w:type="dxa"/>
              <w:bottom w:w="70" w:type="dxa"/>
              <w:right w:w="70" w:type="dxa"/>
            </w:tcMar>
            <w:vAlign w:val="center"/>
          </w:tcPr>
          <w:p w:rsidR="00C80C9D" w:rsidRDefault="00EC3310">
            <w:pPr>
              <w:spacing w:after="0"/>
            </w:pPr>
            <w:r>
              <w:rPr>
                <w:sz w:val="17"/>
              </w:rPr>
              <w:t>Limited/manual patterns</w:t>
            </w:r>
          </w:p>
        </w:tc>
        <w:tc>
          <w:tcPr>
            <w:tcW w:w="3384" w:type="dxa"/>
            <w:tcMar>
              <w:top w:w="70" w:type="dxa"/>
              <w:left w:w="70" w:type="dxa"/>
              <w:bottom w:w="70" w:type="dxa"/>
              <w:right w:w="70" w:type="dxa"/>
            </w:tcMar>
            <w:vAlign w:val="center"/>
          </w:tcPr>
          <w:p w:rsidR="00C80C9D" w:rsidRDefault="00EC3310">
            <w:pPr>
              <w:spacing w:after="0"/>
            </w:pPr>
            <w:r>
              <w:rPr>
                <w:sz w:val="17"/>
              </w:rPr>
              <w:t>Native rollout/rollback controllers</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Cloud integration</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Minimal</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Load balancers, storage classes, identity integrations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Best RedDust use</w:t>
            </w:r>
          </w:p>
        </w:tc>
        <w:tc>
          <w:tcPr>
            <w:tcW w:w="3600" w:type="dxa"/>
            <w:tcMar>
              <w:top w:w="70" w:type="dxa"/>
              <w:left w:w="70" w:type="dxa"/>
              <w:bottom w:w="70" w:type="dxa"/>
              <w:right w:w="70" w:type="dxa"/>
            </w:tcMar>
            <w:vAlign w:val="center"/>
          </w:tcPr>
          <w:p w:rsidR="00C80C9D" w:rsidRDefault="00EC3310">
            <w:pPr>
              <w:spacing w:after="0"/>
            </w:pPr>
            <w:r>
              <w:rPr>
                <w:sz w:val="17"/>
              </w:rPr>
              <w:t>Local multi-service dev/test</w:t>
            </w:r>
          </w:p>
        </w:tc>
        <w:tc>
          <w:tcPr>
            <w:tcW w:w="3384" w:type="dxa"/>
            <w:tcMar>
              <w:top w:w="70" w:type="dxa"/>
              <w:left w:w="70" w:type="dxa"/>
              <w:bottom w:w="70" w:type="dxa"/>
              <w:right w:w="70" w:type="dxa"/>
            </w:tcMar>
            <w:vAlign w:val="center"/>
          </w:tcPr>
          <w:p w:rsidR="00C80C9D" w:rsidRDefault="00EC3310">
            <w:pPr>
              <w:spacing w:after="0"/>
            </w:pPr>
            <w:r>
              <w:rPr>
                <w:sz w:val="17"/>
              </w:rPr>
              <w:t>Later staging/production GKE</w:t>
            </w:r>
          </w:p>
        </w:tc>
      </w:tr>
    </w:tbl>
    <w:p w:rsidR="00C80C9D" w:rsidRDefault="00C80C9D">
      <w:pPr>
        <w:spacing w:after="20"/>
      </w:pPr>
    </w:p>
    <w:p w:rsidR="00C80C9D" w:rsidRDefault="00EC3310">
      <w:r>
        <w:br w:type="page"/>
      </w:r>
    </w:p>
    <w:p w:rsidR="00C80C9D" w:rsidRDefault="00EC3310">
      <w:pPr>
        <w:pStyle w:val="Heading1"/>
        <w:spacing w:before="0"/>
      </w:pPr>
      <w:r>
        <w:rPr>
          <w:sz w:val="46"/>
        </w:rPr>
        <w:t>Chapter 4: Kubernetes Core Concepts &amp; Architecture</w:t>
      </w:r>
    </w:p>
    <w:p w:rsidR="00C80C9D" w:rsidRDefault="00EC3310">
      <w:pPr>
        <w:spacing w:after="140"/>
      </w:pPr>
      <w:r>
        <w:rPr>
          <w:i/>
          <w:color w:val="5B6573"/>
          <w:sz w:val="23"/>
        </w:rPr>
        <w:t>Desired state, control plane, worker nodes and the Kubernetes API</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Build the Kubernetes mental model: desired state, reconciliation, control plane, worker nodes, API objects, namespaces, kubectl and declarative YAML. This chapter turns “a cluster” from an abstract buzzword into a set of concrete components and responsibilities.</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The RedDust roadmap moves from Terraform-managed VM parity to CI/CD and Artifact Registry, then to GKE microservices. Kubernetes becomes relevant only after the application has stable container images and clear service boundaries.</w:t>
            </w:r>
          </w:p>
        </w:tc>
      </w:tr>
    </w:tbl>
    <w:p w:rsidR="00C80C9D" w:rsidRDefault="00C80C9D">
      <w:pPr>
        <w:spacing w:after="0"/>
      </w:pPr>
    </w:p>
    <w:p w:rsidR="00C80C9D" w:rsidRDefault="00EC3310">
      <w:pPr>
        <w:pStyle w:val="Heading2"/>
      </w:pPr>
      <w:r>
        <w:t>4.1 — Why Kubernetes exists</w:t>
      </w:r>
    </w:p>
    <w:p w:rsidR="00C80C9D" w:rsidRDefault="00EC3310">
      <w:r>
        <w:t>Docker solves packaging and single-host container execution. Kubernetes solves a different problem: how to continuously run many containerized workloads across a cluster while handling placement, failures, scaling, updates, networking and desired state.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rsidR="00C80C9D" w:rsidRDefault="00EC3310">
            <w:pPr>
              <w:spacing w:after="0"/>
            </w:pPr>
            <w:r>
              <w:rPr>
                <w:b/>
                <w:color w:val="6B46C1"/>
              </w:rPr>
              <w:t>Core idea: reconciliation</w:t>
            </w:r>
            <w:r>
              <w:br/>
              <w:t>In Kubernetes you usually declare what you want—“three replicas of this image”—rather than writing a script that permanently controls each process. Controllers observe current state and continuously move it toward desired state.</w:t>
            </w:r>
          </w:p>
        </w:tc>
      </w:tr>
    </w:tbl>
    <w:p w:rsidR="00C80C9D" w:rsidRDefault="00C80C9D">
      <w:pPr>
        <w:spacing w:after="0"/>
      </w:pPr>
    </w:p>
    <w:p w:rsidR="00C80C9D" w:rsidRDefault="00EC3310">
      <w:pPr>
        <w:keepNext/>
      </w:pPr>
      <w:r>
        <w:rPr>
          <w:b/>
          <w:color w:val="C77814"/>
        </w:rPr>
        <w:t>DIAGRAM C-15: Kubernetes Desired-State Loop</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circular diagram titled “Kubernetes Reconciliation Loop”. User/YAML declares desired state → kube-apiserver stores state → controllers observe → scheduler assigns unscheduled Pods → kubelet starts containers → cluster reports actual state → controllers compare again. Emphasize “continuous reconciliation, not one-time deployment”.</w:t>
            </w:r>
          </w:p>
        </w:tc>
      </w:tr>
    </w:tbl>
    <w:p w:rsidR="00C80C9D" w:rsidRDefault="00C80C9D">
      <w:pPr>
        <w:spacing w:after="0"/>
      </w:pPr>
    </w:p>
    <w:p w:rsidR="00C80C9D" w:rsidRDefault="00EC3310">
      <w:pPr>
        <w:pStyle w:val="Heading2"/>
      </w:pPr>
      <w:r>
        <w:t>4.2 — Cluster architecture</w:t>
      </w:r>
    </w:p>
    <w:p w:rsidR="00C80C9D" w:rsidRDefault="00EC3310">
      <w:r>
        <w:t>A Kubernetes cluster has control-plane components that make cluster-level decisions and worker nodes that run application Pods.</w:t>
      </w:r>
    </w:p>
    <w:tbl>
      <w:tblPr>
        <w:tblStyle w:val="TableGrid"/>
        <w:tblW w:w="0" w:type="auto"/>
        <w:jc w:val="center"/>
        <w:tblLayout w:type="fixed"/>
        <w:tblLook w:val="04A0" w:firstRow="1" w:lastRow="0" w:firstColumn="1" w:lastColumn="0" w:noHBand="0" w:noVBand="1"/>
      </w:tblPr>
      <w:tblGrid>
        <w:gridCol w:w="2088"/>
        <w:gridCol w:w="1656"/>
        <w:gridCol w:w="5760"/>
      </w:tblGrid>
      <w:tr w:rsidR="00C80C9D">
        <w:trPr>
          <w:tblHeader/>
          <w:jc w:val="center"/>
        </w:trPr>
        <w:tc>
          <w:tcPr>
            <w:tcW w:w="2088" w:type="dxa"/>
            <w:shd w:val="clear" w:color="auto" w:fill="17365D"/>
            <w:tcMar>
              <w:top w:w="80" w:type="dxa"/>
              <w:left w:w="75" w:type="dxa"/>
              <w:bottom w:w="80" w:type="dxa"/>
              <w:right w:w="75" w:type="dxa"/>
            </w:tcMar>
          </w:tcPr>
          <w:p w:rsidR="00C80C9D" w:rsidRDefault="00EC3310">
            <w:pPr>
              <w:jc w:val="center"/>
            </w:pPr>
            <w:r>
              <w:rPr>
                <w:b/>
                <w:color w:val="FFFFFF"/>
                <w:sz w:val="17"/>
              </w:rPr>
              <w:t>Component</w:t>
            </w:r>
          </w:p>
        </w:tc>
        <w:tc>
          <w:tcPr>
            <w:tcW w:w="1656" w:type="dxa"/>
            <w:shd w:val="clear" w:color="auto" w:fill="17365D"/>
            <w:tcMar>
              <w:top w:w="80" w:type="dxa"/>
              <w:left w:w="75" w:type="dxa"/>
              <w:bottom w:w="80" w:type="dxa"/>
              <w:right w:w="75" w:type="dxa"/>
            </w:tcMar>
          </w:tcPr>
          <w:p w:rsidR="00C80C9D" w:rsidRDefault="00EC3310">
            <w:pPr>
              <w:jc w:val="center"/>
            </w:pPr>
            <w:r>
              <w:rPr>
                <w:b/>
                <w:color w:val="FFFFFF"/>
                <w:sz w:val="17"/>
              </w:rPr>
              <w:t>Where</w:t>
            </w:r>
          </w:p>
        </w:tc>
        <w:tc>
          <w:tcPr>
            <w:tcW w:w="5760" w:type="dxa"/>
            <w:shd w:val="clear" w:color="auto" w:fill="17365D"/>
            <w:tcMar>
              <w:top w:w="80" w:type="dxa"/>
              <w:left w:w="75" w:type="dxa"/>
              <w:bottom w:w="80" w:type="dxa"/>
              <w:right w:w="75" w:type="dxa"/>
            </w:tcMar>
          </w:tcPr>
          <w:p w:rsidR="00C80C9D" w:rsidRDefault="00EC3310">
            <w:pPr>
              <w:jc w:val="center"/>
            </w:pPr>
            <w:r>
              <w:rPr>
                <w:b/>
                <w:color w:val="FFFFFF"/>
                <w:sz w:val="17"/>
              </w:rPr>
              <w:t>Responsibility</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kube-apiserver</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Front door for Kubernetes API; authentication, validation and API operations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etcd</w:t>
            </w:r>
          </w:p>
        </w:tc>
        <w:tc>
          <w:tcPr>
            <w:tcW w:w="1656" w:type="dxa"/>
            <w:tcMar>
              <w:top w:w="70" w:type="dxa"/>
              <w:left w:w="70" w:type="dxa"/>
              <w:bottom w:w="70" w:type="dxa"/>
              <w:right w:w="70" w:type="dxa"/>
            </w:tcMar>
            <w:vAlign w:val="center"/>
          </w:tcPr>
          <w:p w:rsidR="00C80C9D" w:rsidRDefault="00EC3310">
            <w:pPr>
              <w:spacing w:after="0"/>
            </w:pPr>
            <w:r>
              <w:rPr>
                <w:sz w:val="17"/>
              </w:rPr>
              <w:t>Control plane</w:t>
            </w:r>
          </w:p>
        </w:tc>
        <w:tc>
          <w:tcPr>
            <w:tcW w:w="5760" w:type="dxa"/>
            <w:tcMar>
              <w:top w:w="70" w:type="dxa"/>
              <w:left w:w="70" w:type="dxa"/>
              <w:bottom w:w="70" w:type="dxa"/>
              <w:right w:w="70" w:type="dxa"/>
            </w:tcMar>
            <w:vAlign w:val="center"/>
          </w:tcPr>
          <w:p w:rsidR="00C80C9D" w:rsidRDefault="00EC3310">
            <w:pPr>
              <w:spacing w:after="0"/>
            </w:pPr>
            <w:r>
              <w:rPr>
                <w:sz w:val="17"/>
              </w:rPr>
              <w:t>Consistent key-value store for cluster state</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kube-scheduler</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Chooses a suitable node for unscheduled Pods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kube-controller-manager</w:t>
            </w:r>
          </w:p>
        </w:tc>
        <w:tc>
          <w:tcPr>
            <w:tcW w:w="1656" w:type="dxa"/>
            <w:tcMar>
              <w:top w:w="70" w:type="dxa"/>
              <w:left w:w="70" w:type="dxa"/>
              <w:bottom w:w="70" w:type="dxa"/>
              <w:right w:w="70" w:type="dxa"/>
            </w:tcMar>
            <w:vAlign w:val="center"/>
          </w:tcPr>
          <w:p w:rsidR="00C80C9D" w:rsidRDefault="00EC3310">
            <w:pPr>
              <w:spacing w:after="0"/>
            </w:pPr>
            <w:r>
              <w:rPr>
                <w:sz w:val="17"/>
              </w:rPr>
              <w:t>Control plane</w:t>
            </w:r>
          </w:p>
        </w:tc>
        <w:tc>
          <w:tcPr>
            <w:tcW w:w="5760" w:type="dxa"/>
            <w:tcMar>
              <w:top w:w="70" w:type="dxa"/>
              <w:left w:w="70" w:type="dxa"/>
              <w:bottom w:w="70" w:type="dxa"/>
              <w:right w:w="70" w:type="dxa"/>
            </w:tcMar>
            <w:vAlign w:val="center"/>
          </w:tcPr>
          <w:p w:rsidR="00C80C9D" w:rsidRDefault="00EC3310">
            <w:pPr>
              <w:spacing w:after="0"/>
            </w:pPr>
            <w:r>
              <w:rPr>
                <w:sz w:val="17"/>
              </w:rPr>
              <w:t>Runs controllers that reconcile resources</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kubelet</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Worker node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Ensures assigned Pods/containers run on the node</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container runtime</w:t>
            </w:r>
          </w:p>
        </w:tc>
        <w:tc>
          <w:tcPr>
            <w:tcW w:w="1656" w:type="dxa"/>
            <w:tcMar>
              <w:top w:w="70" w:type="dxa"/>
              <w:left w:w="70" w:type="dxa"/>
              <w:bottom w:w="70" w:type="dxa"/>
              <w:right w:w="70" w:type="dxa"/>
            </w:tcMar>
            <w:vAlign w:val="center"/>
          </w:tcPr>
          <w:p w:rsidR="00C80C9D" w:rsidRDefault="00EC3310">
            <w:pPr>
              <w:spacing w:after="0"/>
            </w:pPr>
            <w:r>
              <w:rPr>
                <w:sz w:val="17"/>
              </w:rPr>
              <w:t>Worker node</w:t>
            </w:r>
          </w:p>
        </w:tc>
        <w:tc>
          <w:tcPr>
            <w:tcW w:w="5760" w:type="dxa"/>
            <w:tcMar>
              <w:top w:w="70" w:type="dxa"/>
              <w:left w:w="70" w:type="dxa"/>
              <w:bottom w:w="70" w:type="dxa"/>
              <w:right w:w="70" w:type="dxa"/>
            </w:tcMar>
            <w:vAlign w:val="center"/>
          </w:tcPr>
          <w:p w:rsidR="00C80C9D" w:rsidRDefault="00EC3310">
            <w:pPr>
              <w:spacing w:after="0"/>
            </w:pPr>
            <w:r>
              <w:rPr>
                <w:sz w:val="17"/>
              </w:rPr>
              <w:t>Starts/stops containers via CRI, commonly containerd</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kube-proxy / dataplane</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Worker/network layer</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Implements or programs Service traffic behavior depending on platform</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CNI plugin</w:t>
            </w:r>
          </w:p>
        </w:tc>
        <w:tc>
          <w:tcPr>
            <w:tcW w:w="1656" w:type="dxa"/>
            <w:tcMar>
              <w:top w:w="70" w:type="dxa"/>
              <w:left w:w="70" w:type="dxa"/>
              <w:bottom w:w="70" w:type="dxa"/>
              <w:right w:w="70" w:type="dxa"/>
            </w:tcMar>
            <w:vAlign w:val="center"/>
          </w:tcPr>
          <w:p w:rsidR="00C80C9D" w:rsidRDefault="00EC3310">
            <w:pPr>
              <w:spacing w:after="0"/>
            </w:pPr>
            <w:r>
              <w:rPr>
                <w:sz w:val="17"/>
              </w:rPr>
              <w:t>Cluster networking</w:t>
            </w:r>
          </w:p>
        </w:tc>
        <w:tc>
          <w:tcPr>
            <w:tcW w:w="5760" w:type="dxa"/>
            <w:tcMar>
              <w:top w:w="70" w:type="dxa"/>
              <w:left w:w="70" w:type="dxa"/>
              <w:bottom w:w="70" w:type="dxa"/>
              <w:right w:w="70" w:type="dxa"/>
            </w:tcMar>
            <w:vAlign w:val="center"/>
          </w:tcPr>
          <w:p w:rsidR="00C80C9D" w:rsidRDefault="00EC3310">
            <w:pPr>
              <w:spacing w:after="0"/>
            </w:pPr>
            <w:r>
              <w:rPr>
                <w:sz w:val="17"/>
              </w:rPr>
              <w:t>Creates Pod network connectivity and often network policy support</w:t>
            </w:r>
          </w:p>
        </w:tc>
      </w:tr>
    </w:tbl>
    <w:p w:rsidR="00C80C9D" w:rsidRDefault="00C80C9D">
      <w:pPr>
        <w:spacing w:after="20"/>
      </w:pPr>
    </w:p>
    <w:p w:rsidR="00C80C9D" w:rsidRDefault="00EC3310">
      <w:pPr>
        <w:keepNext/>
      </w:pPr>
      <w:r>
        <w:rPr>
          <w:b/>
          <w:color w:val="C77814"/>
        </w:rPr>
        <w:t>DIAGRAM C-16: Kubernetes Control Plane and Worker Nodes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detailed beginner architecture diagram titled “Kubernetes Cluster Architecture”. Top/left control plane: API Server, etcd, Scheduler, Controller Manager. Bottom: three worker nodes, each with kubelet, containerd and network dataplane, running Pods. Show kubectl talking only to API Server. Show Scheduler assigning Pods and kubelet reporting status. White background, Kubernetes blue accents.</w:t>
            </w:r>
          </w:p>
        </w:tc>
      </w:tr>
    </w:tbl>
    <w:p w:rsidR="00C80C9D" w:rsidRDefault="00C80C9D">
      <w:pPr>
        <w:spacing w:after="0"/>
      </w:pPr>
    </w:p>
    <w:p w:rsidR="00C80C9D" w:rsidRDefault="00EC3310">
      <w:pPr>
        <w:pStyle w:val="Heading2"/>
      </w:pPr>
      <w:r>
        <w:t>4.3 — Kubernetes objects and the API</w:t>
      </w:r>
    </w:p>
    <w:p w:rsidR="00C80C9D" w:rsidRDefault="00EC3310">
      <w:r>
        <w:t>Everything you manage in Kubernetes is represented as an API object: Pod, Deployment, Service, ConfigMap, Secret and many others. Objects have metadata, a desired specification (spec) and observed status.</w:t>
      </w:r>
    </w:p>
    <w:p w:rsidR="00C80C9D" w:rsidRDefault="00EC3310">
      <w:pPr>
        <w:spacing w:after="40"/>
      </w:pPr>
      <w:r>
        <w:rPr>
          <w:b/>
          <w:color w:val="17365D"/>
        </w:rPr>
        <w:t>Skeleton Kubernetes object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apps/v1</w:t>
            </w:r>
            <w:r>
              <w:br/>
            </w:r>
            <w:r>
              <w:rPr>
                <w:sz w:val="16"/>
              </w:rPr>
              <w:t>kind: Deployment</w:t>
            </w:r>
            <w:r>
              <w:br/>
            </w:r>
            <w:r>
              <w:rPr>
                <w:sz w:val="16"/>
              </w:rPr>
              <w:t>metadata:</w:t>
            </w:r>
            <w:r>
              <w:br/>
            </w:r>
            <w:r>
              <w:rPr>
                <w:sz w:val="16"/>
              </w:rPr>
              <w:t xml:space="preserve">  name: demo-api</w:t>
            </w:r>
            <w:r>
              <w:br/>
            </w:r>
            <w:r>
              <w:rPr>
                <w:sz w:val="16"/>
              </w:rPr>
              <w:t xml:space="preserve">  namespace: training</w:t>
            </w:r>
            <w:r>
              <w:br/>
            </w:r>
            <w:r>
              <w:rPr>
                <w:sz w:val="16"/>
              </w:rPr>
              <w:t>spec:</w:t>
            </w:r>
            <w:r>
              <w:br/>
            </w:r>
            <w:r>
              <w:rPr>
                <w:sz w:val="16"/>
              </w:rPr>
              <w:t xml:space="preserve">  replicas: 3</w:t>
            </w:r>
            <w:r>
              <w:br/>
            </w:r>
            <w:r>
              <w:rPr>
                <w:sz w:val="16"/>
              </w:rPr>
              <w:t xml:space="preserve">  selector:</w:t>
            </w:r>
            <w:r>
              <w:br/>
            </w:r>
            <w:r>
              <w:rPr>
                <w:sz w:val="16"/>
              </w:rPr>
              <w:t xml:space="preserve">    matchLabels:</w:t>
            </w:r>
            <w:r>
              <w:br/>
            </w:r>
            <w:r>
              <w:rPr>
                <w:sz w:val="16"/>
              </w:rPr>
              <w:t xml:space="preserve">      app: demo-api</w:t>
            </w:r>
            <w:r>
              <w:br/>
            </w:r>
            <w:r>
              <w:rPr>
                <w:sz w:val="16"/>
              </w:rPr>
              <w:t xml:space="preserve">  template:</w:t>
            </w:r>
            <w:r>
              <w:br/>
            </w:r>
            <w:r>
              <w:rPr>
                <w:sz w:val="16"/>
              </w:rPr>
              <w:t xml:space="preserve">    metadata:</w:t>
            </w:r>
            <w:r>
              <w:br/>
            </w:r>
            <w:r>
              <w:rPr>
                <w:sz w:val="16"/>
              </w:rPr>
              <w:t xml:space="preserve">      labels:</w:t>
            </w:r>
            <w:r>
              <w:br/>
            </w:r>
            <w:r>
              <w:rPr>
                <w:sz w:val="16"/>
              </w:rPr>
              <w:t xml:space="preserve">        app: demo-api</w:t>
            </w:r>
            <w:r>
              <w:br/>
            </w:r>
            <w:r>
              <w:rPr>
                <w:sz w:val="16"/>
              </w:rPr>
              <w:t xml:space="preserve">    spec:</w:t>
            </w:r>
            <w:r>
              <w:br/>
            </w:r>
            <w:r>
              <w:rPr>
                <w:sz w:val="16"/>
              </w:rPr>
              <w:t xml:space="preserve">      containers:</w:t>
            </w:r>
            <w:r>
              <w:br/>
            </w:r>
            <w:r>
              <w:rPr>
                <w:sz w:val="16"/>
              </w:rPr>
              <w:t xml:space="preserve">        - name: api</w:t>
            </w:r>
            <w:r>
              <w:br/>
            </w:r>
            <w:r>
              <w:rPr>
                <w:sz w:val="16"/>
              </w:rPr>
              <w:t xml:space="preserve">          image: ghcr.io/example/demo-api:v1.0.0</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spec vs status</w:t>
            </w:r>
            <w:r>
              <w:br/>
              <w:t>spec is what you ask Kubernetes to make true. status is what Kubernetes reports about what is actually true right now.</w:t>
            </w:r>
          </w:p>
        </w:tc>
      </w:tr>
    </w:tbl>
    <w:p w:rsidR="00C80C9D" w:rsidRDefault="00C80C9D">
      <w:pPr>
        <w:spacing w:after="0"/>
      </w:pPr>
    </w:p>
    <w:p w:rsidR="00C80C9D" w:rsidRDefault="00EC3310">
      <w:pPr>
        <w:pStyle w:val="Heading2"/>
      </w:pPr>
      <w:r>
        <w:t>4.4 — kubectl, kubeconfig and contexts</w:t>
      </w:r>
    </w:p>
    <w:p w:rsidR="00C80C9D" w:rsidRDefault="00EC3310">
      <w:pPr>
        <w:spacing w:after="40"/>
      </w:pPr>
      <w:r>
        <w:rPr>
          <w:b/>
          <w:color w:val="17365D"/>
        </w:rPr>
        <w:t>Safe cluster inspection commands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version --client</w:t>
            </w:r>
            <w:r>
              <w:br/>
            </w:r>
            <w:r>
              <w:rPr>
                <w:sz w:val="16"/>
              </w:rPr>
              <w:t>kubectl config get-contexts</w:t>
            </w:r>
            <w:r>
              <w:br/>
            </w:r>
            <w:r>
              <w:rPr>
                <w:sz w:val="16"/>
              </w:rPr>
              <w:t>kubectl config current-context</w:t>
            </w:r>
            <w:r>
              <w:br/>
            </w:r>
            <w:r>
              <w:rPr>
                <w:sz w:val="16"/>
              </w:rPr>
              <w:t>kubectl cluster-info</w:t>
            </w:r>
            <w:r>
              <w:br/>
            </w:r>
            <w:r>
              <w:rPr>
                <w:sz w:val="16"/>
              </w:rPr>
              <w:t>kubectl get namespaces</w:t>
            </w:r>
            <w:r>
              <w:br/>
            </w:r>
            <w:r>
              <w:rPr>
                <w:sz w:val="16"/>
              </w:rPr>
              <w:t>kubectl get nodes</w:t>
            </w:r>
          </w:p>
        </w:tc>
      </w:tr>
    </w:tbl>
    <w:p w:rsidR="00C80C9D" w:rsidRDefault="00C80C9D">
      <w:pPr>
        <w:spacing w:after="0"/>
      </w:pPr>
    </w:p>
    <w:p w:rsidR="00C80C9D" w:rsidRDefault="00EC3310">
      <w:r>
        <w:t>kubeconfig stores cluster endpoints, user/credential references and contexts. A context combines a cluster, identity and default namespace. Accidentally using the wrong context is one of the easiest ways to modify the wrong environment.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Safety habit</w:t>
            </w:r>
            <w:r>
              <w:br/>
              <w:t>Before kubectl apply, scale or delete, run kubectl config current-context and kubectl config view --minify. In real organizations, dev/staging/prod should be visually and operationally difficult to confuse.</w:t>
            </w:r>
          </w:p>
        </w:tc>
      </w:tr>
    </w:tbl>
    <w:p w:rsidR="00C80C9D" w:rsidRDefault="00C80C9D">
      <w:pPr>
        <w:spacing w:after="0"/>
      </w:pPr>
    </w:p>
    <w:p w:rsidR="00C80C9D" w:rsidRDefault="00EC3310">
      <w:pPr>
        <w:keepNext/>
      </w:pPr>
      <w:r>
        <w:rPr>
          <w:b/>
          <w:color w:val="C77814"/>
        </w:rPr>
        <w:t>DIAGRAM C-17: kubectl Context and API Path</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“kubectl → Context → API Server → Kubernetes Objects”. Show laptop kubeconfig containing dev/staging/prod contexts. Highlight dev context selected. kubectl sends HTTPS requests to API server, authenticated identity is authorized by RBAC, objects stored in cluster state. Add red warning “Wrong context = wrong cluster”.</w:t>
            </w:r>
          </w:p>
        </w:tc>
      </w:tr>
    </w:tbl>
    <w:p w:rsidR="00C80C9D" w:rsidRDefault="00C80C9D">
      <w:pPr>
        <w:spacing w:after="0"/>
      </w:pPr>
    </w:p>
    <w:p w:rsidR="00C80C9D" w:rsidRDefault="00EC3310">
      <w:pPr>
        <w:pStyle w:val="Heading2"/>
      </w:pPr>
      <w:r>
        <w:t>4.5 — Namespaces</w:t>
      </w:r>
    </w:p>
    <w:p w:rsidR="00C80C9D" w:rsidRDefault="00EC3310">
      <w:r>
        <w:t>Namespaces partition names and policy scope inside one cluster. They are useful for teams, applications and environments, but they are not magical security boundaries by themselves; RBAC and NetworkPolicies still matter.</w:t>
      </w:r>
    </w:p>
    <w:p w:rsidR="00C80C9D" w:rsidRDefault="00EC3310">
      <w:pPr>
        <w:spacing w:after="40"/>
      </w:pPr>
      <w:r>
        <w:rPr>
          <w:b/>
          <w:color w:val="17365D"/>
        </w:rPr>
        <w:t>Namespace commands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create namespace training</w:t>
            </w:r>
            <w:r>
              <w:br/>
            </w:r>
            <w:r>
              <w:rPr>
                <w:sz w:val="16"/>
              </w:rPr>
              <w:t>kubectl get namespace training</w:t>
            </w:r>
            <w:r>
              <w:br/>
            </w:r>
            <w:r>
              <w:rPr>
                <w:sz w:val="16"/>
              </w:rPr>
              <w:t>kubectl get pods -n training</w:t>
            </w:r>
            <w:r>
              <w:br/>
            </w:r>
            <w:r>
              <w:br/>
            </w:r>
            <w:r>
              <w:rPr>
                <w:sz w:val="16"/>
              </w:rPr>
              <w:t># Set a context's default namespace</w:t>
            </w:r>
            <w:r>
              <w:br/>
            </w:r>
            <w:r>
              <w:rPr>
                <w:sz w:val="16"/>
              </w:rPr>
              <w:t>kubectl config set-context --current --namespace=training</w:t>
            </w:r>
          </w:p>
        </w:tc>
      </w:tr>
    </w:tbl>
    <w:p w:rsidR="00C80C9D" w:rsidRDefault="00C80C9D">
      <w:pPr>
        <w:spacing w:after="0"/>
      </w:pPr>
    </w:p>
    <w:p w:rsidR="00C80C9D" w:rsidRDefault="00EC3310">
      <w:pPr>
        <w:pStyle w:val="Heading2"/>
      </w:pPr>
      <w:r>
        <w:t>4.6 — Labels, selectors and annotations</w:t>
      </w:r>
    </w:p>
    <w:p w:rsidR="00C80C9D" w:rsidRDefault="00EC3310">
      <w:r>
        <w:t>Labels are structured key/value metadata used for selection and grouping. Selectors are the glue between Deployments and Pods, Services and Pods, and many operational tools. Annotations store non-identifying metadata not normally used for selection.</w:t>
      </w:r>
    </w:p>
    <w:p w:rsidR="00C80C9D" w:rsidRDefault="00EC3310">
      <w:pPr>
        <w:spacing w:after="40"/>
      </w:pPr>
      <w:r>
        <w:rPr>
          <w:b/>
          <w:color w:val="17365D"/>
        </w:rPr>
        <w:t>Labels and annotations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metadata:</w:t>
            </w:r>
            <w:r>
              <w:br/>
            </w:r>
            <w:r>
              <w:rPr>
                <w:sz w:val="16"/>
              </w:rPr>
              <w:t xml:space="preserve">  labels:</w:t>
            </w:r>
            <w:r>
              <w:br/>
            </w:r>
            <w:r>
              <w:rPr>
                <w:sz w:val="16"/>
              </w:rPr>
              <w:t xml:space="preserve">    app.kubernetes.io/name: gateway</w:t>
            </w:r>
            <w:r>
              <w:br/>
            </w:r>
            <w:r>
              <w:rPr>
                <w:sz w:val="16"/>
              </w:rPr>
              <w:t xml:space="preserve">    app.kubernetes.io/part-of: reddust</w:t>
            </w:r>
            <w:r>
              <w:br/>
            </w:r>
            <w:r>
              <w:rPr>
                <w:sz w:val="16"/>
              </w:rPr>
              <w:t xml:space="preserve">    environment: dev</w:t>
            </w:r>
            <w:r>
              <w:br/>
            </w:r>
            <w:r>
              <w:rPr>
                <w:sz w:val="16"/>
              </w:rPr>
              <w:t xml:space="preserve">  annotations:</w:t>
            </w:r>
            <w:r>
              <w:br/>
            </w:r>
            <w:r>
              <w:rPr>
                <w:sz w:val="16"/>
              </w:rPr>
              <w:t xml:space="preserve">    owner: platform-team</w:t>
            </w:r>
            <w:r>
              <w:br/>
            </w:r>
            <w:r>
              <w:rPr>
                <w:sz w:val="16"/>
              </w:rPr>
              <w:t xml:space="preserve">    description: "Training example"</w:t>
            </w:r>
          </w:p>
        </w:tc>
      </w:tr>
    </w:tbl>
    <w:p w:rsidR="00C80C9D" w:rsidRDefault="00C80C9D">
      <w:pPr>
        <w:spacing w:after="0"/>
      </w:pPr>
    </w:p>
    <w:p w:rsidR="00C80C9D" w:rsidRDefault="00EC3310">
      <w:pPr>
        <w:pStyle w:val="Heading2"/>
      </w:pPr>
      <w:r>
        <w:t>4.7 — Imperative vs declarative work</w:t>
      </w:r>
    </w:p>
    <w:p w:rsidR="00C80C9D" w:rsidRDefault="00EC3310">
      <w:pPr>
        <w:spacing w:after="40"/>
      </w:pPr>
      <w:r>
        <w:rPr>
          <w:b/>
          <w:color w:val="17365D"/>
        </w:rPr>
        <w:t>Two interaction styles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Imperative: useful for learning and quick inspection</w:t>
            </w:r>
            <w:r>
              <w:br/>
            </w:r>
            <w:r>
              <w:rPr>
                <w:sz w:val="16"/>
              </w:rPr>
              <w:t>kubectl create deployment demo --image=nginx</w:t>
            </w:r>
            <w:r>
              <w:br/>
            </w:r>
            <w:r>
              <w:br/>
            </w:r>
            <w:r>
              <w:rPr>
                <w:sz w:val="16"/>
              </w:rPr>
              <w:t># Declarative: preferred for repeatability</w:t>
            </w:r>
            <w:r>
              <w:br/>
            </w:r>
            <w:r>
              <w:rPr>
                <w:sz w:val="16"/>
              </w:rPr>
              <w:t>kubectl apply -f deployment.yaml</w:t>
            </w:r>
            <w:r>
              <w:br/>
            </w:r>
            <w:r>
              <w:br/>
            </w:r>
            <w:r>
              <w:rPr>
                <w:sz w:val="16"/>
              </w:rPr>
              <w:t># See declared + live state</w:t>
            </w:r>
            <w:r>
              <w:br/>
            </w:r>
            <w:r>
              <w:rPr>
                <w:sz w:val="16"/>
              </w:rPr>
              <w:t>kubectl get deployment demo -o yaml</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Production principle</w:t>
            </w:r>
            <w:r>
              <w:br/>
              <w:t>Declarative manifests, Helm charts or GitOps sources should be the durable source of truth. Emergency imperative changes should be reconciled back into version-controlled configuration.</w:t>
            </w:r>
          </w:p>
        </w:tc>
      </w:tr>
    </w:tbl>
    <w:p w:rsidR="00C80C9D" w:rsidRDefault="00C80C9D">
      <w:pPr>
        <w:spacing w:after="0"/>
      </w:pPr>
    </w:p>
    <w:p w:rsidR="00C80C9D" w:rsidRDefault="00EC3310">
      <w:pPr>
        <w:keepNext/>
      </w:pPr>
      <w:r>
        <w:rPr>
          <w:b/>
          <w:color w:val="C77814"/>
        </w:rPr>
        <w:t>DIAGRAM C-18: Declarative Kubernetes Workflow</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“Declarative Kubernetes Workflow”. Git/YAML desired state → review → kubectl/CI applies to API server → controllers reconcile → running Pods/Services → status/logs/metrics feed operators. Contrast with fragile manual click-by-click configuration. Add future GitOps arrow as dashed optional path.</w:t>
            </w:r>
          </w:p>
        </w:tc>
      </w:tr>
    </w:tbl>
    <w:p w:rsidR="00C80C9D" w:rsidRDefault="00C80C9D">
      <w:pPr>
        <w:spacing w:after="0"/>
      </w:pPr>
    </w:p>
    <w:p w:rsidR="00C80C9D" w:rsidRDefault="00EC3310">
      <w:pPr>
        <w:pStyle w:val="Heading2"/>
      </w:pPr>
      <w:r>
        <w:t>4.8 — Managed Kubernetes and GKE</w:t>
      </w:r>
    </w:p>
    <w:p w:rsidR="00C80C9D" w:rsidRDefault="00EC3310">
      <w:r>
        <w:t>Google Kubernetes Engine (GKE) is Google Cloud’s managed Kubernetes service. Google manages much of the control-plane infrastructure; teams still design workloads, IAM/RBAC, network policies, resource requests, images, secrets, observability and application reliability. Managed does not mean responsibility disappears.</w:t>
      </w:r>
    </w:p>
    <w:tbl>
      <w:tblPr>
        <w:tblStyle w:val="TableGrid"/>
        <w:tblW w:w="0" w:type="auto"/>
        <w:jc w:val="center"/>
        <w:tblLayout w:type="fixed"/>
        <w:tblLook w:val="04A0" w:firstRow="1" w:lastRow="0" w:firstColumn="1" w:lastColumn="0" w:noHBand="0" w:noVBand="1"/>
      </w:tblPr>
      <w:tblGrid>
        <w:gridCol w:w="1800"/>
        <w:gridCol w:w="3672"/>
        <w:gridCol w:w="4032"/>
      </w:tblGrid>
      <w:tr w:rsidR="00C80C9D">
        <w:trPr>
          <w:tblHeader/>
          <w:jc w:val="center"/>
        </w:trPr>
        <w:tc>
          <w:tcPr>
            <w:tcW w:w="1800" w:type="dxa"/>
            <w:shd w:val="clear" w:color="auto" w:fill="17365D"/>
            <w:tcMar>
              <w:top w:w="80" w:type="dxa"/>
              <w:left w:w="75" w:type="dxa"/>
              <w:bottom w:w="80" w:type="dxa"/>
              <w:right w:w="75" w:type="dxa"/>
            </w:tcMar>
          </w:tcPr>
          <w:p w:rsidR="00C80C9D" w:rsidRDefault="00EC3310">
            <w:pPr>
              <w:jc w:val="center"/>
            </w:pPr>
            <w:r>
              <w:rPr>
                <w:b/>
                <w:color w:val="FFFFFF"/>
                <w:sz w:val="17"/>
              </w:rPr>
              <w:t>Responsibility</w:t>
            </w:r>
          </w:p>
        </w:tc>
        <w:tc>
          <w:tcPr>
            <w:tcW w:w="3672" w:type="dxa"/>
            <w:shd w:val="clear" w:color="auto" w:fill="17365D"/>
            <w:tcMar>
              <w:top w:w="80" w:type="dxa"/>
              <w:left w:w="75" w:type="dxa"/>
              <w:bottom w:w="80" w:type="dxa"/>
              <w:right w:w="75" w:type="dxa"/>
            </w:tcMar>
          </w:tcPr>
          <w:p w:rsidR="00C80C9D" w:rsidRDefault="00EC3310">
            <w:pPr>
              <w:jc w:val="center"/>
            </w:pPr>
            <w:r>
              <w:rPr>
                <w:b/>
                <w:color w:val="FFFFFF"/>
                <w:sz w:val="17"/>
              </w:rPr>
              <w:t>Managed Kubernetes helps with</w:t>
            </w:r>
          </w:p>
        </w:tc>
        <w:tc>
          <w:tcPr>
            <w:tcW w:w="4032" w:type="dxa"/>
            <w:shd w:val="clear" w:color="auto" w:fill="17365D"/>
            <w:tcMar>
              <w:top w:w="80" w:type="dxa"/>
              <w:left w:w="75" w:type="dxa"/>
              <w:bottom w:w="80" w:type="dxa"/>
              <w:right w:w="75" w:type="dxa"/>
            </w:tcMar>
          </w:tcPr>
          <w:p w:rsidR="00C80C9D" w:rsidRDefault="00EC3310">
            <w:pPr>
              <w:jc w:val="center"/>
            </w:pPr>
            <w:r>
              <w:rPr>
                <w:b/>
                <w:color w:val="FFFFFF"/>
                <w:sz w:val="17"/>
              </w:rPr>
              <w:t>Your team still owns</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Provisioning, upgrades, HA options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Version policy choices and cluster configuration</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Worker compute</w:t>
            </w:r>
          </w:p>
        </w:tc>
        <w:tc>
          <w:tcPr>
            <w:tcW w:w="3672" w:type="dxa"/>
            <w:tcMar>
              <w:top w:w="70" w:type="dxa"/>
              <w:left w:w="70" w:type="dxa"/>
              <w:bottom w:w="70" w:type="dxa"/>
              <w:right w:w="70" w:type="dxa"/>
            </w:tcMar>
            <w:vAlign w:val="center"/>
          </w:tcPr>
          <w:p w:rsidR="00C80C9D" w:rsidRDefault="00EC3310">
            <w:pPr>
              <w:spacing w:after="0"/>
            </w:pPr>
            <w:r>
              <w:rPr>
                <w:sz w:val="17"/>
              </w:rPr>
              <w:t>Node pools/autoscaling options</w:t>
            </w:r>
          </w:p>
        </w:tc>
        <w:tc>
          <w:tcPr>
            <w:tcW w:w="4032" w:type="dxa"/>
            <w:tcMar>
              <w:top w:w="70" w:type="dxa"/>
              <w:left w:w="70" w:type="dxa"/>
              <w:bottom w:w="70" w:type="dxa"/>
              <w:right w:w="70" w:type="dxa"/>
            </w:tcMar>
            <w:vAlign w:val="center"/>
          </w:tcPr>
          <w:p w:rsidR="00C80C9D" w:rsidRDefault="00EC3310">
            <w:pPr>
              <w:spacing w:after="0"/>
            </w:pPr>
            <w:r>
              <w:rPr>
                <w:sz w:val="17"/>
              </w:rPr>
              <w:t>Sizing, requests/limits, workload architecture</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Networking</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Cloud VPC/LB integration</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Service exposure, policies, DNS/TLS design</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Security</w:t>
            </w:r>
          </w:p>
        </w:tc>
        <w:tc>
          <w:tcPr>
            <w:tcW w:w="3672" w:type="dxa"/>
            <w:tcMar>
              <w:top w:w="70" w:type="dxa"/>
              <w:left w:w="70" w:type="dxa"/>
              <w:bottom w:w="70" w:type="dxa"/>
              <w:right w:w="70" w:type="dxa"/>
            </w:tcMar>
            <w:vAlign w:val="center"/>
          </w:tcPr>
          <w:p w:rsidR="00C80C9D" w:rsidRDefault="00EC3310">
            <w:pPr>
              <w:spacing w:after="0"/>
            </w:pPr>
            <w:r>
              <w:rPr>
                <w:sz w:val="17"/>
              </w:rPr>
              <w:t>Managed primitives/integration</w:t>
            </w:r>
          </w:p>
        </w:tc>
        <w:tc>
          <w:tcPr>
            <w:tcW w:w="4032" w:type="dxa"/>
            <w:tcMar>
              <w:top w:w="70" w:type="dxa"/>
              <w:left w:w="70" w:type="dxa"/>
              <w:bottom w:w="70" w:type="dxa"/>
              <w:right w:w="70" w:type="dxa"/>
            </w:tcMar>
            <w:vAlign w:val="center"/>
          </w:tcPr>
          <w:p w:rsidR="00C80C9D" w:rsidRDefault="00EC3310">
            <w:pPr>
              <w:spacing w:after="0"/>
            </w:pPr>
            <w:r>
              <w:rPr>
                <w:sz w:val="17"/>
              </w:rPr>
              <w:t>Least privilege, image security, secrets, workload identity</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Operations</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Integrated logs/metrics options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SLOs, alerts, runbooks, incident response</w:t>
            </w:r>
          </w:p>
        </w:tc>
      </w:tr>
    </w:tbl>
    <w:p w:rsidR="00C80C9D" w:rsidRDefault="00C80C9D">
      <w:pPr>
        <w:spacing w:after="20"/>
      </w:pPr>
    </w:p>
    <w:p w:rsidR="00C80C9D" w:rsidRDefault="00EC3310">
      <w:r>
        <w:br w:type="page"/>
      </w:r>
    </w:p>
    <w:p w:rsidR="00C80C9D" w:rsidRDefault="00EC3310">
      <w:pPr>
        <w:pStyle w:val="Heading1"/>
        <w:spacing w:before="0"/>
      </w:pPr>
      <w:r>
        <w:rPr>
          <w:sz w:val="46"/>
        </w:rPr>
        <w:t>Chapter 5: Core Kubernetes Objects &amp; Workloads</w:t>
      </w:r>
    </w:p>
    <w:p w:rsidR="00C80C9D" w:rsidRDefault="00EC3310">
      <w:pPr>
        <w:spacing w:after="140"/>
      </w:pPr>
      <w:r>
        <w:rPr>
          <w:i/>
          <w:color w:val="5B6573"/>
          <w:sz w:val="23"/>
        </w:rPr>
        <w:t>Pods and the controllers that keep applications running</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Master the Kubernetes workload objects that developers use daily: Pods, Deployments, StatefulSets, DaemonSets, Jobs and CronJobs. You will learn why controllers exist, how rolling updates work and how to choose the correct workload abstraction.</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A future RedDust architecture may use Deployments for stateless APIs and workers, StatefulSets only where stable stateful identity is actually required, Jobs for finite background work, and DaemonSets for node-level agents—not every service should be a Deployment by habit.</w:t>
            </w:r>
          </w:p>
        </w:tc>
      </w:tr>
    </w:tbl>
    <w:p w:rsidR="00C80C9D" w:rsidRDefault="00C80C9D">
      <w:pPr>
        <w:spacing w:after="0"/>
      </w:pPr>
    </w:p>
    <w:p w:rsidR="00C80C9D" w:rsidRDefault="00EC3310">
      <w:pPr>
        <w:pStyle w:val="Heading2"/>
      </w:pPr>
      <w:r>
        <w:t>5.1 — Pods: the smallest schedulable unit</w:t>
      </w:r>
    </w:p>
    <w:p w:rsidR="00C80C9D" w:rsidRDefault="00EC3310">
      <w:r>
        <w:t>A Pod is one or more containers that are scheduled together on the same node and share one network namespace. Containers in the same Pod share the Pod IP and can communicate over localhost. They can also share mounted volumes.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Usually one main application container per Pod</w:t>
            </w:r>
            <w:r>
              <w:br/>
              <w:t>Multi-container Pods are powerful when containers share the same lifecycle and local resources, but putting unrelated services into one Pod makes scaling and failure isolation harder.</w:t>
            </w:r>
          </w:p>
        </w:tc>
      </w:tr>
    </w:tbl>
    <w:p w:rsidR="00C80C9D" w:rsidRDefault="00C80C9D">
      <w:pPr>
        <w:spacing w:after="0"/>
      </w:pPr>
    </w:p>
    <w:p w:rsidR="00C80C9D" w:rsidRDefault="00EC3310">
      <w:pPr>
        <w:spacing w:after="40"/>
      </w:pPr>
      <w:r>
        <w:rPr>
          <w:b/>
          <w:color w:val="17365D"/>
        </w:rPr>
        <w:t>Minimal Pod</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v1</w:t>
            </w:r>
            <w:r>
              <w:br/>
            </w:r>
            <w:r>
              <w:rPr>
                <w:sz w:val="16"/>
              </w:rPr>
              <w:t>kind: Pod</w:t>
            </w:r>
            <w:r>
              <w:br/>
            </w:r>
            <w:r>
              <w:rPr>
                <w:sz w:val="16"/>
              </w:rPr>
              <w:t>metadata:</w:t>
            </w:r>
            <w:r>
              <w:br/>
            </w:r>
            <w:r>
              <w:rPr>
                <w:sz w:val="16"/>
              </w:rPr>
              <w:t xml:space="preserve">  name: demo-pod</w:t>
            </w:r>
            <w:r>
              <w:br/>
            </w:r>
            <w:r>
              <w:rPr>
                <w:sz w:val="16"/>
              </w:rPr>
              <w:t>spec:</w:t>
            </w:r>
            <w:r>
              <w:br/>
            </w:r>
            <w:r>
              <w:rPr>
                <w:sz w:val="16"/>
              </w:rPr>
              <w:t xml:space="preserve">  containers:</w:t>
            </w:r>
            <w:r>
              <w:br/>
            </w:r>
            <w:r>
              <w:rPr>
                <w:sz w:val="16"/>
              </w:rPr>
              <w:t xml:space="preserve">    - name: web</w:t>
            </w:r>
            <w:r>
              <w:br/>
            </w:r>
            <w:r>
              <w:rPr>
                <w:sz w:val="16"/>
              </w:rPr>
              <w:t xml:space="preserve">      image: nginx:1.27-alpine</w:t>
            </w:r>
            <w:r>
              <w:br/>
            </w:r>
            <w:r>
              <w:rPr>
                <w:sz w:val="16"/>
              </w:rPr>
              <w:t xml:space="preserve">      ports:</w:t>
            </w:r>
            <w:r>
              <w:br/>
            </w:r>
            <w:r>
              <w:rPr>
                <w:sz w:val="16"/>
              </w:rPr>
              <w:t xml:space="preserve">        - containerPort: 80</w:t>
            </w:r>
          </w:p>
        </w:tc>
      </w:tr>
    </w:tbl>
    <w:p w:rsidR="00C80C9D" w:rsidRDefault="00C80C9D">
      <w:pPr>
        <w:spacing w:after="0"/>
      </w:pPr>
    </w:p>
    <w:p w:rsidR="00C80C9D" w:rsidRDefault="00EC3310">
      <w:pPr>
        <w:keepNext/>
      </w:pPr>
      <w:r>
        <w:rPr>
          <w:b/>
          <w:color w:val="C77814"/>
        </w:rPr>
        <w:t>DIAGRAM C-19: Pod Anatomy</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cutaway diagram titled “Kubernetes Pod Anatomy”. Show one Pod boundary with one shared Pod IP/network namespace, main app container, optional sidecar container, shared localhost, shared volume. Outside show kubelet and node. Add note: “Pod is the scheduling unit; containers in Pod move together”.</w:t>
            </w:r>
          </w:p>
        </w:tc>
      </w:tr>
    </w:tbl>
    <w:p w:rsidR="00C80C9D" w:rsidRDefault="00C80C9D">
      <w:pPr>
        <w:spacing w:after="0"/>
      </w:pPr>
    </w:p>
    <w:p w:rsidR="00C80C9D" w:rsidRDefault="00EC3310">
      <w:pPr>
        <w:pStyle w:val="Heading2"/>
      </w:pPr>
      <w:r>
        <w:t>5.2 — Init containers and sidecars</w:t>
      </w:r>
    </w:p>
    <w:p w:rsidR="00C80C9D" w:rsidRDefault="00EC3310">
      <w:r>
        <w:t>Init containers run to completion before regular application containers start. They are useful for setup tasks such as waiting for a dependency or generating configuration. Sidecars run alongside the main container to provide a supporting capability closely tied to the same Pod lifecycle.</w:t>
      </w:r>
    </w:p>
    <w:p w:rsidR="00C80C9D" w:rsidRDefault="00EC3310">
      <w:pPr>
        <w:spacing w:after="40"/>
      </w:pPr>
      <w:r>
        <w:rPr>
          <w:b/>
          <w:color w:val="17365D"/>
        </w:rPr>
        <w:t>Init + sidecar concept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spec:</w:t>
            </w:r>
            <w:r>
              <w:br/>
            </w:r>
            <w:r>
              <w:rPr>
                <w:sz w:val="16"/>
              </w:rPr>
              <w:t xml:space="preserve">  initContainers:</w:t>
            </w:r>
            <w:r>
              <w:br/>
            </w:r>
            <w:r>
              <w:rPr>
                <w:sz w:val="16"/>
              </w:rPr>
              <w:t xml:space="preserve">    - name: wait-for-db</w:t>
            </w:r>
            <w:r>
              <w:br/>
            </w:r>
            <w:r>
              <w:rPr>
                <w:sz w:val="16"/>
              </w:rPr>
              <w:t xml:space="preserve">      image: busybox:1.36</w:t>
            </w:r>
            <w:r>
              <w:br/>
            </w:r>
            <w:r>
              <w:rPr>
                <w:sz w:val="16"/>
              </w:rPr>
              <w:t xml:space="preserve">      command: ['sh','-c','until nc -z db 5432; do sleep 2; done']</w:t>
            </w:r>
            <w:r>
              <w:br/>
            </w:r>
            <w:r>
              <w:rPr>
                <w:sz w:val="16"/>
              </w:rPr>
              <w:t xml:space="preserve">  containers:</w:t>
            </w:r>
            <w:r>
              <w:br/>
            </w:r>
            <w:r>
              <w:rPr>
                <w:sz w:val="16"/>
              </w:rPr>
              <w:t xml:space="preserve">    - name: app</w:t>
            </w:r>
            <w:r>
              <w:br/>
            </w:r>
            <w:r>
              <w:rPr>
                <w:sz w:val="16"/>
              </w:rPr>
              <w:t xml:space="preserve">      image: example/app:v1</w:t>
            </w:r>
            <w:r>
              <w:br/>
            </w:r>
            <w:r>
              <w:rPr>
                <w:sz w:val="16"/>
              </w:rPr>
              <w:t xml:space="preserve">    - name: sidecar</w:t>
            </w:r>
            <w:r>
              <w:br/>
            </w:r>
            <w:r>
              <w:rPr>
                <w:sz w:val="16"/>
              </w:rPr>
              <w:t xml:space="preserve">      image: example/log-helper:v1</w:t>
            </w:r>
          </w:p>
        </w:tc>
      </w:tr>
    </w:tbl>
    <w:p w:rsidR="00C80C9D" w:rsidRDefault="00C80C9D">
      <w:pPr>
        <w:spacing w:after="0"/>
      </w:pPr>
    </w:p>
    <w:p w:rsidR="00C80C9D" w:rsidRDefault="00EC3310">
      <w:pPr>
        <w:pStyle w:val="Heading2"/>
      </w:pPr>
      <w:r>
        <w:t>5.3 — Deployments and ReplicaSets</w:t>
      </w:r>
    </w:p>
    <w:p w:rsidR="00C80C9D" w:rsidRDefault="00EC3310">
      <w:r>
        <w:t>You rarely create long-lived application Pods directly. A Deployment describes the desired version and replica count. It manages ReplicaSets, which in turn ensure the desired number of matching Pods exist.</w:t>
      </w:r>
    </w:p>
    <w:p w:rsidR="00C80C9D" w:rsidRDefault="00EC3310">
      <w:pPr>
        <w:spacing w:after="40"/>
      </w:pPr>
      <w:r>
        <w:rPr>
          <w:b/>
          <w:color w:val="17365D"/>
        </w:rPr>
        <w:t>Deployment with three replicas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apps/v1</w:t>
            </w:r>
            <w:r>
              <w:br/>
            </w:r>
            <w:r>
              <w:rPr>
                <w:sz w:val="16"/>
              </w:rPr>
              <w:t>kind: Deployment</w:t>
            </w:r>
            <w:r>
              <w:br/>
            </w:r>
            <w:r>
              <w:rPr>
                <w:sz w:val="16"/>
              </w:rPr>
              <w:t>metadata:</w:t>
            </w:r>
            <w:r>
              <w:br/>
            </w:r>
            <w:r>
              <w:rPr>
                <w:sz w:val="16"/>
              </w:rPr>
              <w:t xml:space="preserve">  name: demo-api</w:t>
            </w:r>
            <w:r>
              <w:br/>
            </w:r>
            <w:r>
              <w:rPr>
                <w:sz w:val="16"/>
              </w:rPr>
              <w:t>spec:</w:t>
            </w:r>
            <w:r>
              <w:br/>
            </w:r>
            <w:r>
              <w:rPr>
                <w:sz w:val="16"/>
              </w:rPr>
              <w:t xml:space="preserve">  replicas: 3</w:t>
            </w:r>
            <w:r>
              <w:br/>
            </w:r>
            <w:r>
              <w:rPr>
                <w:sz w:val="16"/>
              </w:rPr>
              <w:t xml:space="preserve">  selector:</w:t>
            </w:r>
            <w:r>
              <w:br/>
            </w:r>
            <w:r>
              <w:rPr>
                <w:sz w:val="16"/>
              </w:rPr>
              <w:t xml:space="preserve">    matchLabels:</w:t>
            </w:r>
            <w:r>
              <w:br/>
            </w:r>
            <w:r>
              <w:rPr>
                <w:sz w:val="16"/>
              </w:rPr>
              <w:t xml:space="preserve">      app: demo-api</w:t>
            </w:r>
            <w:r>
              <w:br/>
            </w:r>
            <w:r>
              <w:rPr>
                <w:sz w:val="16"/>
              </w:rPr>
              <w:t xml:space="preserve">  template:</w:t>
            </w:r>
            <w:r>
              <w:br/>
            </w:r>
            <w:r>
              <w:rPr>
                <w:sz w:val="16"/>
              </w:rPr>
              <w:t xml:space="preserve">    metadata:</w:t>
            </w:r>
            <w:r>
              <w:br/>
            </w:r>
            <w:r>
              <w:rPr>
                <w:sz w:val="16"/>
              </w:rPr>
              <w:t xml:space="preserve">      labels:</w:t>
            </w:r>
            <w:r>
              <w:br/>
            </w:r>
            <w:r>
              <w:rPr>
                <w:sz w:val="16"/>
              </w:rPr>
              <w:t xml:space="preserve">        app: demo-api</w:t>
            </w:r>
            <w:r>
              <w:br/>
            </w:r>
            <w:r>
              <w:rPr>
                <w:sz w:val="16"/>
              </w:rPr>
              <w:t xml:space="preserve">    spec:</w:t>
            </w:r>
            <w:r>
              <w:br/>
            </w:r>
            <w:r>
              <w:rPr>
                <w:sz w:val="16"/>
              </w:rPr>
              <w:t xml:space="preserve">      containers:</w:t>
            </w:r>
            <w:r>
              <w:br/>
            </w:r>
            <w:r>
              <w:rPr>
                <w:sz w:val="16"/>
              </w:rPr>
              <w:t xml:space="preserve">        - name: api</w:t>
            </w:r>
            <w:r>
              <w:br/>
            </w:r>
            <w:r>
              <w:rPr>
                <w:sz w:val="16"/>
              </w:rPr>
              <w:t xml:space="preserve">          image: ghcr.io/example/demo-api:v1.0.0</w:t>
            </w:r>
            <w:r>
              <w:br/>
            </w:r>
            <w:r>
              <w:rPr>
                <w:sz w:val="16"/>
              </w:rPr>
              <w:t xml:space="preserve">          ports:</w:t>
            </w:r>
            <w:r>
              <w:br/>
            </w:r>
            <w:r>
              <w:rPr>
                <w:sz w:val="16"/>
              </w:rPr>
              <w:t xml:space="preserve">            - containerPort: 8000</w:t>
            </w:r>
          </w:p>
        </w:tc>
      </w:tr>
    </w:tbl>
    <w:p w:rsidR="00C80C9D" w:rsidRDefault="00C80C9D">
      <w:pPr>
        <w:spacing w:after="0"/>
      </w:pPr>
    </w:p>
    <w:p w:rsidR="00C80C9D" w:rsidRDefault="00EC3310">
      <w:pPr>
        <w:spacing w:after="40"/>
      </w:pPr>
      <w:r>
        <w:rPr>
          <w:b/>
          <w:color w:val="17365D"/>
        </w:rPr>
        <w:t>Deployment rollout workflow</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apply -f deployment.yaml</w:t>
            </w:r>
            <w:r>
              <w:br/>
            </w:r>
            <w:r>
              <w:rPr>
                <w:sz w:val="16"/>
              </w:rPr>
              <w:t>kubectl get deployment</w:t>
            </w:r>
            <w:r>
              <w:br/>
            </w:r>
            <w:r>
              <w:rPr>
                <w:sz w:val="16"/>
              </w:rPr>
              <w:t>kubectl get replicaset</w:t>
            </w:r>
            <w:r>
              <w:br/>
            </w:r>
            <w:r>
              <w:rPr>
                <w:sz w:val="16"/>
              </w:rPr>
              <w:t>kubectl get pods -l app=demo-api</w:t>
            </w:r>
            <w:r>
              <w:br/>
            </w:r>
            <w:r>
              <w:br/>
            </w:r>
            <w:r>
              <w:rPr>
                <w:sz w:val="16"/>
              </w:rPr>
              <w:t># Observe rolling update</w:t>
            </w:r>
            <w:r>
              <w:br/>
            </w:r>
            <w:r>
              <w:rPr>
                <w:sz w:val="16"/>
              </w:rPr>
              <w:t>kubectl set image deployment/demo-api api=ghcr.io/example/demo-api:v1.1.0</w:t>
            </w:r>
            <w:r>
              <w:br/>
            </w:r>
            <w:r>
              <w:rPr>
                <w:sz w:val="16"/>
              </w:rPr>
              <w:t>kubectl rollout status deployment/demo-api</w:t>
            </w:r>
            <w:r>
              <w:br/>
            </w:r>
            <w:r>
              <w:rPr>
                <w:sz w:val="16"/>
              </w:rPr>
              <w:t>kubectl rollout history deployment/demo-api</w:t>
            </w:r>
            <w:r>
              <w:br/>
            </w:r>
            <w:r>
              <w:rPr>
                <w:sz w:val="16"/>
              </w:rPr>
              <w:t>kubectl rollout undo deployment/demo-api</w:t>
            </w:r>
          </w:p>
        </w:tc>
      </w:tr>
    </w:tbl>
    <w:p w:rsidR="00C80C9D" w:rsidRDefault="00C80C9D">
      <w:pPr>
        <w:spacing w:after="0"/>
      </w:pPr>
    </w:p>
    <w:p w:rsidR="00C80C9D" w:rsidRDefault="00EC3310">
      <w:pPr>
        <w:keepNext/>
      </w:pPr>
      <w:r>
        <w:rPr>
          <w:b/>
          <w:color w:val="C77814"/>
        </w:rPr>
        <w:t>DIAGRAM C-20: Deployment → ReplicaSet → Pods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hierarchy diagram titled “Kubernetes Deployment Controller Chain”. Deployment desired image/replicas → current ReplicaSet → three Pods. Show rolling update creating new ReplicaSet, gradually adding new Pods while old ReplicaSet scales down. Include rollout and rollback arrows.</w:t>
            </w:r>
          </w:p>
        </w:tc>
      </w:tr>
    </w:tbl>
    <w:p w:rsidR="00C80C9D" w:rsidRDefault="00C80C9D">
      <w:pPr>
        <w:spacing w:after="0"/>
      </w:pPr>
    </w:p>
    <w:p w:rsidR="00C80C9D" w:rsidRDefault="00EC3310">
      <w:pPr>
        <w:pStyle w:val="Heading2"/>
      </w:pPr>
      <w:r>
        <w:t>5.4 — Rolling update mechanics</w:t>
      </w:r>
    </w:p>
    <w:p w:rsidR="00C80C9D" w:rsidRDefault="00EC3310">
      <w:pPr>
        <w:spacing w:after="40"/>
      </w:pPr>
      <w:r>
        <w:rPr>
          <w:b/>
          <w:color w:val="17365D"/>
        </w:rPr>
        <w:t>Example rolling update policy</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strategy:</w:t>
            </w:r>
            <w:r>
              <w:br/>
            </w:r>
            <w:r>
              <w:rPr>
                <w:sz w:val="16"/>
              </w:rPr>
              <w:t xml:space="preserve">  type: RollingUpdate</w:t>
            </w:r>
            <w:r>
              <w:br/>
            </w:r>
            <w:r>
              <w:rPr>
                <w:sz w:val="16"/>
              </w:rPr>
              <w:t xml:space="preserve">  rollingUpdate:</w:t>
            </w:r>
            <w:r>
              <w:br/>
            </w:r>
            <w:r>
              <w:rPr>
                <w:sz w:val="16"/>
              </w:rPr>
              <w:t xml:space="preserve">    maxUnavailable: 0</w:t>
            </w:r>
            <w:r>
              <w:br/>
            </w:r>
            <w:r>
              <w:rPr>
                <w:sz w:val="16"/>
              </w:rPr>
              <w:t xml:space="preserve">    maxSurge: 1</w:t>
            </w:r>
          </w:p>
        </w:tc>
      </w:tr>
    </w:tbl>
    <w:p w:rsidR="00C80C9D" w:rsidRDefault="00C80C9D">
      <w:pPr>
        <w:spacing w:after="0"/>
      </w:pPr>
    </w:p>
    <w:p w:rsidR="00C80C9D" w:rsidRDefault="00EC3310">
      <w:r>
        <w:t>maxUnavailable controls how many desired replicas may be unavailable during rollout. maxSurge controls how many extra Pods may temporarily exist. Readiness probes are critical because Kubernetes should not count or route traffic to a new Pod until it is actually ready.</w:t>
      </w:r>
    </w:p>
    <w:p w:rsidR="00C80C9D" w:rsidRDefault="00EC3310">
      <w:pPr>
        <w:pStyle w:val="Heading2"/>
      </w:pPr>
      <w:r>
        <w:t>5.5 — StatefulSets</w:t>
      </w:r>
    </w:p>
    <w:p w:rsidR="00C80C9D" w:rsidRDefault="00EC3310">
      <w:r>
        <w:t>StatefulSets manage Pods that require stable identity and ordered lifecycle. Pods receive stable ordinal names such as database-0 and database-1. StatefulSets are commonly paired with per-Pod persistent storage. They are not automatically a database high-availability solution; the application still needs replication/failover semantics.</w:t>
      </w:r>
    </w:p>
    <w:p w:rsidR="00C80C9D" w:rsidRDefault="00EC3310">
      <w:pPr>
        <w:spacing w:after="40"/>
      </w:pPr>
      <w:r>
        <w:rPr>
          <w:b/>
          <w:color w:val="17365D"/>
        </w:rPr>
        <w:t>Simplified StatefulSet storage pattern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apps/v1</w:t>
            </w:r>
            <w:r>
              <w:br/>
            </w:r>
            <w:r>
              <w:rPr>
                <w:sz w:val="16"/>
              </w:rPr>
              <w:t>kind: StatefulSet</w:t>
            </w:r>
            <w:r>
              <w:br/>
            </w:r>
            <w:r>
              <w:rPr>
                <w:sz w:val="16"/>
              </w:rPr>
              <w:t>metadata:</w:t>
            </w:r>
            <w:r>
              <w:br/>
            </w:r>
            <w:r>
              <w:rPr>
                <w:sz w:val="16"/>
              </w:rPr>
              <w:t xml:space="preserve">  name: postgres</w:t>
            </w:r>
            <w:r>
              <w:br/>
            </w:r>
            <w:r>
              <w:rPr>
                <w:sz w:val="16"/>
              </w:rPr>
              <w:t>spec:</w:t>
            </w:r>
            <w:r>
              <w:br/>
            </w:r>
            <w:r>
              <w:rPr>
                <w:sz w:val="16"/>
              </w:rPr>
              <w:t xml:space="preserve">  serviceName: postgres</w:t>
            </w:r>
            <w:r>
              <w:br/>
            </w:r>
            <w:r>
              <w:rPr>
                <w:sz w:val="16"/>
              </w:rPr>
              <w:t xml:space="preserve">  replicas: 1</w:t>
            </w:r>
            <w:r>
              <w:br/>
            </w:r>
            <w:r>
              <w:rPr>
                <w:sz w:val="16"/>
              </w:rPr>
              <w:t xml:space="preserve">  selector:</w:t>
            </w:r>
            <w:r>
              <w:br/>
            </w:r>
            <w:r>
              <w:rPr>
                <w:sz w:val="16"/>
              </w:rPr>
              <w:t xml:space="preserve">    matchLabels:</w:t>
            </w:r>
            <w:r>
              <w:br/>
            </w:r>
            <w:r>
              <w:rPr>
                <w:sz w:val="16"/>
              </w:rPr>
              <w:t xml:space="preserve">      app: postgres</w:t>
            </w:r>
            <w:r>
              <w:br/>
            </w:r>
            <w:r>
              <w:rPr>
                <w:sz w:val="16"/>
              </w:rPr>
              <w:t xml:space="preserve">  template:</w:t>
            </w:r>
            <w:r>
              <w:br/>
            </w:r>
            <w:r>
              <w:rPr>
                <w:sz w:val="16"/>
              </w:rPr>
              <w:t xml:space="preserve">    metadata:</w:t>
            </w:r>
            <w:r>
              <w:br/>
            </w:r>
            <w:r>
              <w:rPr>
                <w:sz w:val="16"/>
              </w:rPr>
              <w:t xml:space="preserve">      labels:</w:t>
            </w:r>
            <w:r>
              <w:br/>
            </w:r>
            <w:r>
              <w:rPr>
                <w:sz w:val="16"/>
              </w:rPr>
              <w:t xml:space="preserve">        app: postgres</w:t>
            </w:r>
            <w:r>
              <w:br/>
            </w:r>
            <w:r>
              <w:rPr>
                <w:sz w:val="16"/>
              </w:rPr>
              <w:t xml:space="preserve">    spec:</w:t>
            </w:r>
            <w:r>
              <w:br/>
            </w:r>
            <w:r>
              <w:rPr>
                <w:sz w:val="16"/>
              </w:rPr>
              <w:t xml:space="preserve">      containers:</w:t>
            </w:r>
            <w:r>
              <w:br/>
            </w:r>
            <w:r>
              <w:rPr>
                <w:sz w:val="16"/>
              </w:rPr>
              <w:t xml:space="preserve">        - name: postgres</w:t>
            </w:r>
            <w:r>
              <w:br/>
            </w:r>
            <w:r>
              <w:rPr>
                <w:sz w:val="16"/>
              </w:rPr>
              <w:t xml:space="preserve">          image: postgres:17</w:t>
            </w:r>
            <w:r>
              <w:br/>
            </w:r>
            <w:r>
              <w:rPr>
                <w:sz w:val="16"/>
              </w:rPr>
              <w:t xml:space="preserve">          volumeMounts:</w:t>
            </w:r>
            <w:r>
              <w:br/>
            </w:r>
            <w:r>
              <w:rPr>
                <w:sz w:val="16"/>
              </w:rPr>
              <w:t xml:space="preserve">            - name: data</w:t>
            </w:r>
            <w:r>
              <w:br/>
            </w:r>
            <w:r>
              <w:rPr>
                <w:sz w:val="16"/>
              </w:rPr>
              <w:t xml:space="preserve">              mountPath: /var/lib/postgresql/data</w:t>
            </w:r>
            <w:r>
              <w:br/>
            </w:r>
            <w:r>
              <w:rPr>
                <w:sz w:val="16"/>
              </w:rPr>
              <w:t xml:space="preserve">  volumeClaimTemplates:</w:t>
            </w:r>
            <w:r>
              <w:br/>
            </w:r>
            <w:r>
              <w:rPr>
                <w:sz w:val="16"/>
              </w:rPr>
              <w:t xml:space="preserve">    - metadata:</w:t>
            </w:r>
            <w:r>
              <w:br/>
            </w:r>
            <w:r>
              <w:rPr>
                <w:sz w:val="16"/>
              </w:rPr>
              <w:t xml:space="preserve">        name: data</w:t>
            </w:r>
            <w:r>
              <w:br/>
            </w:r>
            <w:r>
              <w:rPr>
                <w:sz w:val="16"/>
              </w:rPr>
              <w:t xml:space="preserve">      spec:</w:t>
            </w:r>
            <w:r>
              <w:br/>
            </w:r>
            <w:r>
              <w:rPr>
                <w:sz w:val="16"/>
              </w:rPr>
              <w:t xml:space="preserve">        accessModes: ["ReadWriteOnce"]</w:t>
            </w:r>
            <w:r>
              <w:br/>
            </w:r>
            <w:r>
              <w:rPr>
                <w:sz w:val="16"/>
              </w:rPr>
              <w:t xml:space="preserve">        resources:</w:t>
            </w:r>
            <w:r>
              <w:br/>
            </w:r>
            <w:r>
              <w:rPr>
                <w:sz w:val="16"/>
              </w:rPr>
              <w:t xml:space="preserve">          requests:</w:t>
            </w:r>
            <w:r>
              <w:br/>
            </w:r>
            <w:r>
              <w:rPr>
                <w:sz w:val="16"/>
              </w:rPr>
              <w:t xml:space="preserve">            storage: 10Gi</w:t>
            </w:r>
          </w:p>
        </w:tc>
      </w:tr>
    </w:tbl>
    <w:p w:rsidR="00C80C9D" w:rsidRDefault="00C80C9D">
      <w:pPr>
        <w:spacing w:after="0"/>
      </w:pPr>
    </w:p>
    <w:p w:rsidR="00C80C9D" w:rsidRDefault="00EC3310">
      <w:pPr>
        <w:keepNext/>
      </w:pPr>
      <w:r>
        <w:rPr>
          <w:b/>
          <w:color w:val="C77814"/>
        </w:rPr>
        <w:t>DIAGRAM C-21: Deployment vs StatefulSet</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comparison diagram titled “Deployment vs StatefulSet”. Left: interchangeable Pods api-x7k, api-p9z behind Service, replaceable identity. Right: stable Pods db-0, db-1 with individual persistent volumes pvc-db-0/pvc-db-1 and stable headless DNS. Add decision labels: stateless replicas vs stable identity/state.</w:t>
            </w:r>
          </w:p>
        </w:tc>
      </w:tr>
    </w:tbl>
    <w:p w:rsidR="00C80C9D" w:rsidRDefault="00C80C9D">
      <w:pPr>
        <w:spacing w:after="0"/>
      </w:pPr>
    </w:p>
    <w:p w:rsidR="00C80C9D" w:rsidRDefault="00EC3310">
      <w:pPr>
        <w:pStyle w:val="Heading2"/>
      </w:pPr>
      <w:r>
        <w:t>5.6 — DaemonSets</w:t>
      </w:r>
    </w:p>
    <w:p w:rsidR="00C80C9D" w:rsidRDefault="00EC3310">
      <w:r>
        <w:t>A DaemonSet aims to run one Pod on each eligible node. Typical uses include log collectors, node monitoring agents, CNI components and security agents.</w:t>
      </w:r>
    </w:p>
    <w:p w:rsidR="00C80C9D" w:rsidRDefault="00EC3310">
      <w:pPr>
        <w:spacing w:after="40"/>
      </w:pPr>
      <w:r>
        <w:rPr>
          <w:b/>
          <w:color w:val="17365D"/>
        </w:rPr>
        <w:t>Observe DaemonSets in a cluster</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get daemonsets -A</w:t>
            </w:r>
          </w:p>
        </w:tc>
      </w:tr>
    </w:tbl>
    <w:p w:rsidR="00C80C9D" w:rsidRDefault="00C80C9D">
      <w:pPr>
        <w:spacing w:after="0"/>
      </w:pPr>
    </w:p>
    <w:p w:rsidR="00C80C9D" w:rsidRDefault="00EC3310">
      <w:pPr>
        <w:keepNext/>
      </w:pPr>
      <w:r>
        <w:rPr>
          <w:b/>
          <w:color w:val="C77814"/>
        </w:rPr>
        <w:t>DIAGRAM C-22: DaemonSet on Every Node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cluster diagram titled “DaemonSet: One Agent per Node”. Show three worker nodes, each with ordinary app Pods plus one identical logging-agent Pod managed by one DaemonSet. Add examples: Fluent Bit, node monitoring, security sensor.</w:t>
            </w:r>
          </w:p>
        </w:tc>
      </w:tr>
    </w:tbl>
    <w:p w:rsidR="00C80C9D" w:rsidRDefault="00C80C9D">
      <w:pPr>
        <w:spacing w:after="0"/>
      </w:pPr>
    </w:p>
    <w:p w:rsidR="00C80C9D" w:rsidRDefault="00EC3310">
      <w:pPr>
        <w:pStyle w:val="Heading2"/>
      </w:pPr>
      <w:r>
        <w:t>5.7 — Jobs and CronJobs</w:t>
      </w:r>
    </w:p>
    <w:p w:rsidR="00C80C9D" w:rsidRDefault="00EC3310">
      <w:pPr>
        <w:spacing w:after="40"/>
      </w:pPr>
      <w:r>
        <w:rPr>
          <w:b/>
          <w:color w:val="17365D"/>
        </w:rPr>
        <w:t>Finite Job</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batch/v1</w:t>
            </w:r>
            <w:r>
              <w:br/>
            </w:r>
            <w:r>
              <w:rPr>
                <w:sz w:val="16"/>
              </w:rPr>
              <w:t>kind: Job</w:t>
            </w:r>
            <w:r>
              <w:br/>
            </w:r>
            <w:r>
              <w:rPr>
                <w:sz w:val="16"/>
              </w:rPr>
              <w:t>metadata:</w:t>
            </w:r>
            <w:r>
              <w:br/>
            </w:r>
            <w:r>
              <w:rPr>
                <w:sz w:val="16"/>
              </w:rPr>
              <w:t xml:space="preserve">  name: report-once</w:t>
            </w:r>
            <w:r>
              <w:br/>
            </w:r>
            <w:r>
              <w:rPr>
                <w:sz w:val="16"/>
              </w:rPr>
              <w:t>spec:</w:t>
            </w:r>
            <w:r>
              <w:br/>
            </w:r>
            <w:r>
              <w:rPr>
                <w:sz w:val="16"/>
              </w:rPr>
              <w:t xml:space="preserve">  template:</w:t>
            </w:r>
            <w:r>
              <w:br/>
            </w:r>
            <w:r>
              <w:rPr>
                <w:sz w:val="16"/>
              </w:rPr>
              <w:t xml:space="preserve">    spec:</w:t>
            </w:r>
            <w:r>
              <w:br/>
            </w:r>
            <w:r>
              <w:rPr>
                <w:sz w:val="16"/>
              </w:rPr>
              <w:t xml:space="preserve">      restartPolicy: Never</w:t>
            </w:r>
            <w:r>
              <w:br/>
            </w:r>
            <w:r>
              <w:rPr>
                <w:sz w:val="16"/>
              </w:rPr>
              <w:t xml:space="preserve">      containers:</w:t>
            </w:r>
            <w:r>
              <w:br/>
            </w:r>
            <w:r>
              <w:rPr>
                <w:sz w:val="16"/>
              </w:rPr>
              <w:t xml:space="preserve">        - name: report</w:t>
            </w:r>
            <w:r>
              <w:br/>
            </w:r>
            <w:r>
              <w:rPr>
                <w:sz w:val="16"/>
              </w:rPr>
              <w:t xml:space="preserve">          image: busybox:1.36</w:t>
            </w:r>
            <w:r>
              <w:br/>
            </w:r>
            <w:r>
              <w:rPr>
                <w:sz w:val="16"/>
              </w:rPr>
              <w:t xml:space="preserve">          command: ["sh","-c","echo generating report; sleep 5"]</w:t>
            </w:r>
          </w:p>
        </w:tc>
      </w:tr>
    </w:tbl>
    <w:p w:rsidR="00C80C9D" w:rsidRDefault="00C80C9D">
      <w:pPr>
        <w:spacing w:after="0"/>
      </w:pPr>
    </w:p>
    <w:p w:rsidR="00C80C9D" w:rsidRDefault="00EC3310">
      <w:pPr>
        <w:spacing w:after="40"/>
      </w:pPr>
      <w:r>
        <w:rPr>
          <w:b/>
          <w:color w:val="17365D"/>
        </w:rPr>
        <w:t>Scheduled CronJob</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batch/v1</w:t>
            </w:r>
            <w:r>
              <w:br/>
            </w:r>
            <w:r>
              <w:rPr>
                <w:sz w:val="16"/>
              </w:rPr>
              <w:t>kind: CronJob</w:t>
            </w:r>
            <w:r>
              <w:br/>
            </w:r>
            <w:r>
              <w:rPr>
                <w:sz w:val="16"/>
              </w:rPr>
              <w:t>metadata:</w:t>
            </w:r>
            <w:r>
              <w:br/>
            </w:r>
            <w:r>
              <w:rPr>
                <w:sz w:val="16"/>
              </w:rPr>
              <w:t xml:space="preserve">  name: nightly-cleanup</w:t>
            </w:r>
            <w:r>
              <w:br/>
            </w:r>
            <w:r>
              <w:rPr>
                <w:sz w:val="16"/>
              </w:rPr>
              <w:t>spec:</w:t>
            </w:r>
            <w:r>
              <w:br/>
            </w:r>
            <w:r>
              <w:rPr>
                <w:sz w:val="16"/>
              </w:rPr>
              <w:t xml:space="preserve">  schedule: "0 2 * * *"</w:t>
            </w:r>
            <w:r>
              <w:br/>
            </w:r>
            <w:r>
              <w:rPr>
                <w:sz w:val="16"/>
              </w:rPr>
              <w:t xml:space="preserve">  jobTemplate:</w:t>
            </w:r>
            <w:r>
              <w:br/>
            </w:r>
            <w:r>
              <w:rPr>
                <w:sz w:val="16"/>
              </w:rPr>
              <w:t xml:space="preserve">    spec:</w:t>
            </w:r>
            <w:r>
              <w:br/>
            </w:r>
            <w:r>
              <w:rPr>
                <w:sz w:val="16"/>
              </w:rPr>
              <w:t xml:space="preserve">      template:</w:t>
            </w:r>
            <w:r>
              <w:br/>
            </w:r>
            <w:r>
              <w:rPr>
                <w:sz w:val="16"/>
              </w:rPr>
              <w:t xml:space="preserve">        spec:</w:t>
            </w:r>
            <w:r>
              <w:br/>
            </w:r>
            <w:r>
              <w:rPr>
                <w:sz w:val="16"/>
              </w:rPr>
              <w:t xml:space="preserve">          restartPolicy: Never</w:t>
            </w:r>
            <w:r>
              <w:br/>
            </w:r>
            <w:r>
              <w:rPr>
                <w:sz w:val="16"/>
              </w:rPr>
              <w:t xml:space="preserve">          containers:</w:t>
            </w:r>
            <w:r>
              <w:br/>
            </w:r>
            <w:r>
              <w:rPr>
                <w:sz w:val="16"/>
              </w:rPr>
              <w:t xml:space="preserve">            - name: cleanup</w:t>
            </w:r>
            <w:r>
              <w:br/>
            </w:r>
            <w:r>
              <w:rPr>
                <w:sz w:val="16"/>
              </w:rPr>
              <w:t xml:space="preserve">              image: example/cleanup:v1</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1944"/>
        <w:gridCol w:w="7704"/>
      </w:tblGrid>
      <w:tr w:rsidR="00C80C9D">
        <w:trPr>
          <w:tblHeader/>
          <w:jc w:val="center"/>
        </w:trPr>
        <w:tc>
          <w:tcPr>
            <w:tcW w:w="1944" w:type="dxa"/>
            <w:shd w:val="clear" w:color="auto" w:fill="17365D"/>
            <w:tcMar>
              <w:top w:w="80" w:type="dxa"/>
              <w:left w:w="75" w:type="dxa"/>
              <w:bottom w:w="80" w:type="dxa"/>
              <w:right w:w="75" w:type="dxa"/>
            </w:tcMar>
          </w:tcPr>
          <w:p w:rsidR="00C80C9D" w:rsidRDefault="00EC3310">
            <w:pPr>
              <w:jc w:val="center"/>
            </w:pPr>
            <w:r>
              <w:rPr>
                <w:b/>
                <w:color w:val="FFFFFF"/>
                <w:sz w:val="17"/>
              </w:rPr>
              <w:t>Workload</w:t>
            </w:r>
          </w:p>
        </w:tc>
        <w:tc>
          <w:tcPr>
            <w:tcW w:w="7704" w:type="dxa"/>
            <w:shd w:val="clear" w:color="auto" w:fill="17365D"/>
            <w:tcMar>
              <w:top w:w="80" w:type="dxa"/>
              <w:left w:w="75" w:type="dxa"/>
              <w:bottom w:w="80" w:type="dxa"/>
              <w:right w:w="75" w:type="dxa"/>
            </w:tcMar>
          </w:tcPr>
          <w:p w:rsidR="00C80C9D" w:rsidRDefault="00EC3310">
            <w:pPr>
              <w:jc w:val="center"/>
            </w:pPr>
            <w:r>
              <w:rPr>
                <w:b/>
                <w:color w:val="FFFFFF"/>
                <w:sz w:val="17"/>
              </w:rPr>
              <w:t>Use when</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Deployment</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Stateless long-running service with interchangeable replicas</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7"/>
              </w:rPr>
              <w:t>StatefulSet</w:t>
            </w:r>
          </w:p>
        </w:tc>
        <w:tc>
          <w:tcPr>
            <w:tcW w:w="7704" w:type="dxa"/>
            <w:tcMar>
              <w:top w:w="70" w:type="dxa"/>
              <w:left w:w="70" w:type="dxa"/>
              <w:bottom w:w="70" w:type="dxa"/>
              <w:right w:w="70" w:type="dxa"/>
            </w:tcMar>
            <w:vAlign w:val="center"/>
          </w:tcPr>
          <w:p w:rsidR="00C80C9D" w:rsidRDefault="00EC3310">
            <w:pPr>
              <w:spacing w:after="0"/>
            </w:pPr>
            <w:r>
              <w:rPr>
                <w:sz w:val="17"/>
              </w:rPr>
              <w:t>Stable identity/order/storage semantics are required</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DaemonSet</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One agent should run on every or selected node</w:t>
            </w:r>
          </w:p>
        </w:tc>
      </w:tr>
      <w:tr w:rsidR="00C80C9D">
        <w:trPr>
          <w:jc w:val="center"/>
        </w:trPr>
        <w:tc>
          <w:tcPr>
            <w:tcW w:w="1944" w:type="dxa"/>
            <w:tcMar>
              <w:top w:w="70" w:type="dxa"/>
              <w:left w:w="70" w:type="dxa"/>
              <w:bottom w:w="70" w:type="dxa"/>
              <w:right w:w="70" w:type="dxa"/>
            </w:tcMar>
            <w:vAlign w:val="center"/>
          </w:tcPr>
          <w:p w:rsidR="00C80C9D" w:rsidRDefault="00EC3310">
            <w:pPr>
              <w:spacing w:after="0"/>
            </w:pPr>
            <w:r>
              <w:rPr>
                <w:sz w:val="17"/>
              </w:rPr>
              <w:t>Job</w:t>
            </w:r>
          </w:p>
        </w:tc>
        <w:tc>
          <w:tcPr>
            <w:tcW w:w="7704" w:type="dxa"/>
            <w:tcMar>
              <w:top w:w="70" w:type="dxa"/>
              <w:left w:w="70" w:type="dxa"/>
              <w:bottom w:w="70" w:type="dxa"/>
              <w:right w:w="70" w:type="dxa"/>
            </w:tcMar>
            <w:vAlign w:val="center"/>
          </w:tcPr>
          <w:p w:rsidR="00C80C9D" w:rsidRDefault="00EC3310">
            <w:pPr>
              <w:spacing w:after="0"/>
            </w:pPr>
            <w:r>
              <w:rPr>
                <w:sz w:val="17"/>
              </w:rPr>
              <w:t>Finite work should complete successfully</w:t>
            </w:r>
          </w:p>
        </w:tc>
      </w:tr>
      <w:tr w:rsidR="00C80C9D">
        <w:trPr>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CronJob</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A Job should be created on a schedule</w:t>
            </w:r>
          </w:p>
        </w:tc>
      </w:tr>
    </w:tbl>
    <w:p w:rsidR="00C80C9D" w:rsidRDefault="00C80C9D">
      <w:pPr>
        <w:spacing w:after="20"/>
      </w:pPr>
    </w:p>
    <w:p w:rsidR="00C80C9D" w:rsidRDefault="00EC3310">
      <w:pPr>
        <w:pStyle w:val="Heading2"/>
      </w:pPr>
      <w:r>
        <w:t>5.8 — Ownership and garbage collection</w:t>
      </w:r>
    </w:p>
    <w:p w:rsidR="00C80C9D" w:rsidRDefault="00EC3310">
      <w:r>
        <w:t>Controllers create child objects and Kubernetes records owner references. Deleting a Deployment typically cascades to its managed ReplicaSets and Pods. Storage and external cloud resources may have separate retention policies, so “delete workload” is not the same as “delete all data”.</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Do not debug controllers by deleting random child objects</w:t>
            </w:r>
            <w:r>
              <w:br/>
              <w:t>If a Deployment wants three Pods, deleting one Pod proves self-healing: the controller creates another. To change desired state, edit the Deployment rather than fighting the controller.</w:t>
            </w:r>
          </w:p>
        </w:tc>
      </w:tr>
    </w:tbl>
    <w:p w:rsidR="00C80C9D" w:rsidRDefault="00C80C9D">
      <w:pPr>
        <w:spacing w:after="0"/>
      </w:pPr>
    </w:p>
    <w:p w:rsidR="00C80C9D" w:rsidRDefault="00EC3310">
      <w:r>
        <w:br w:type="page"/>
      </w:r>
    </w:p>
    <w:p w:rsidR="00C80C9D" w:rsidRDefault="00EC3310">
      <w:pPr>
        <w:pStyle w:val="Heading1"/>
        <w:spacing w:before="0"/>
      </w:pPr>
      <w:r>
        <w:rPr>
          <w:sz w:val="46"/>
        </w:rPr>
        <w:t>Chapter 6: Networking &amp; Service Discovery</w:t>
      </w:r>
    </w:p>
    <w:p w:rsidR="00C80C9D" w:rsidRDefault="00EC3310">
      <w:pPr>
        <w:spacing w:after="140"/>
      </w:pPr>
      <w:r>
        <w:rPr>
          <w:i/>
          <w:color w:val="5B6573"/>
          <w:sz w:val="23"/>
        </w:rPr>
        <w:t>Pod IPs, Services, Ingress, load balancers and NetworkPolicies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Understand Kubernetes networking and service discovery from first principles. You will learn pod addresses, Services, DNS, Ingress, cloud load balancers, NetworkPolicies and the special implications of low-latency UDP workloads such as RedDust WebRTC.</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RedDust has two very different network paths: HTTP/HTTPS signalling and real-time WebRTC media. Kubernetes HTTP Ingress is a natural fit for signalling, but SRTP/UDP media and TURN require deliberate Layer-4 and NAT-aware design.</w:t>
            </w:r>
          </w:p>
        </w:tc>
      </w:tr>
    </w:tbl>
    <w:p w:rsidR="00C80C9D" w:rsidRDefault="00C80C9D">
      <w:pPr>
        <w:spacing w:after="0"/>
      </w:pPr>
    </w:p>
    <w:p w:rsidR="00C80C9D" w:rsidRDefault="00EC3310">
      <w:pPr>
        <w:pStyle w:val="Heading2"/>
      </w:pPr>
      <w:r>
        <w:t>6.1 — Kubernetes network model</w:t>
      </w:r>
    </w:p>
    <w:p w:rsidR="00C80C9D" w:rsidRDefault="00EC3310">
      <w:r>
        <w:t>Each Pod receives an IP address from the cluster network. Kubernetes networking is designed so Pods can communicate using Pod IPs without application-level NAT between Pods. A Container Network Interface (CNI) implementation creates and programs that connectivity. Implementations include Calico, Cilium and Flannel, while managed clouds can provide their own integrated dataplanes.</w:t>
      </w:r>
    </w:p>
    <w:p w:rsidR="00C80C9D" w:rsidRDefault="00EC3310">
      <w:pPr>
        <w:keepNext/>
      </w:pPr>
      <w:r>
        <w:rPr>
          <w:b/>
          <w:color w:val="C77814"/>
        </w:rPr>
        <w:t>DIAGRAM C-23: Pod-to-Pod Network</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cluster networking diagram titled “Kubernetes Pod-to-Pod Communication”. Two worker nodes each host two Pods with unique Pod IPs. Show CNI/dataplane connecting Pod A on Node 1 directly to Pod B on Node 2. Add note: “Applications see Pod IPs; Pods are ephemeral, so stable discovery uses Services.”</w:t>
            </w:r>
          </w:p>
        </w:tc>
      </w:tr>
    </w:tbl>
    <w:p w:rsidR="00C80C9D" w:rsidRDefault="00C80C9D">
      <w:pPr>
        <w:spacing w:after="0"/>
      </w:pPr>
    </w:p>
    <w:p w:rsidR="00C80C9D" w:rsidRDefault="00EC3310">
      <w:pPr>
        <w:pStyle w:val="Heading2"/>
      </w:pPr>
      <w:r>
        <w:t>6.2 — Why Services exist</w:t>
      </w:r>
    </w:p>
    <w:p w:rsidR="00C80C9D" w:rsidRDefault="00EC3310">
      <w:r>
        <w:t>Pod IPs change as Pods are recreated. A Service creates a stable virtual endpoint and selects backend Pods by label. Cluster DNS gives the Service a stable name.</w:t>
      </w:r>
    </w:p>
    <w:p w:rsidR="00C80C9D" w:rsidRDefault="00EC3310">
      <w:pPr>
        <w:spacing w:after="40"/>
      </w:pPr>
      <w:r>
        <w:rPr>
          <w:b/>
          <w:color w:val="17365D"/>
        </w:rPr>
        <w:t>ClusterIP Service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v1</w:t>
            </w:r>
            <w:r>
              <w:br/>
            </w:r>
            <w:r>
              <w:rPr>
                <w:sz w:val="16"/>
              </w:rPr>
              <w:t>kind: Service</w:t>
            </w:r>
            <w:r>
              <w:br/>
            </w:r>
            <w:r>
              <w:rPr>
                <w:sz w:val="16"/>
              </w:rPr>
              <w:t>metadata:</w:t>
            </w:r>
            <w:r>
              <w:br/>
            </w:r>
            <w:r>
              <w:rPr>
                <w:sz w:val="16"/>
              </w:rPr>
              <w:t xml:space="preserve">  name: demo-api</w:t>
            </w:r>
            <w:r>
              <w:br/>
            </w:r>
            <w:r>
              <w:rPr>
                <w:sz w:val="16"/>
              </w:rPr>
              <w:t>spec:</w:t>
            </w:r>
            <w:r>
              <w:br/>
            </w:r>
            <w:r>
              <w:rPr>
                <w:sz w:val="16"/>
              </w:rPr>
              <w:t xml:space="preserve">  selector:</w:t>
            </w:r>
            <w:r>
              <w:br/>
            </w:r>
            <w:r>
              <w:rPr>
                <w:sz w:val="16"/>
              </w:rPr>
              <w:t xml:space="preserve">    app: demo-api</w:t>
            </w:r>
            <w:r>
              <w:br/>
            </w:r>
            <w:r>
              <w:rPr>
                <w:sz w:val="16"/>
              </w:rPr>
              <w:t xml:space="preserve">  ports:</w:t>
            </w:r>
            <w:r>
              <w:br/>
            </w:r>
            <w:r>
              <w:rPr>
                <w:sz w:val="16"/>
              </w:rPr>
              <w:t xml:space="preserve">    - name: http</w:t>
            </w:r>
            <w:r>
              <w:br/>
            </w:r>
            <w:r>
              <w:rPr>
                <w:sz w:val="16"/>
              </w:rPr>
              <w:t xml:space="preserve">      port: 80</w:t>
            </w:r>
            <w:r>
              <w:br/>
            </w:r>
            <w:r>
              <w:rPr>
                <w:sz w:val="16"/>
              </w:rPr>
              <w:t xml:space="preserve">      targetPort: 8000</w:t>
            </w:r>
            <w:r>
              <w:br/>
            </w:r>
            <w:r>
              <w:rPr>
                <w:sz w:val="16"/>
              </w:rPr>
              <w:t xml:space="preserve">  type: ClusterIP</w:t>
            </w:r>
          </w:p>
        </w:tc>
      </w:tr>
    </w:tbl>
    <w:p w:rsidR="00C80C9D" w:rsidRDefault="00C80C9D">
      <w:pPr>
        <w:spacing w:after="0"/>
      </w:pPr>
    </w:p>
    <w:p w:rsidR="00C80C9D" w:rsidRDefault="00EC3310">
      <w:pPr>
        <w:spacing w:after="40"/>
      </w:pPr>
      <w:r>
        <w:rPr>
          <w:b/>
          <w:color w:val="17365D"/>
        </w:rPr>
        <w:t>Kubernetes DNS naming</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Service discovery inside the cluster</w:t>
            </w:r>
            <w:r>
              <w:br/>
            </w:r>
            <w:r>
              <w:rPr>
                <w:sz w:val="16"/>
              </w:rPr>
              <w:t>curl http://demo-api.training.svc.cluster.local/</w:t>
            </w:r>
            <w:r>
              <w:br/>
            </w:r>
            <w:r>
              <w:br/>
            </w:r>
            <w:r>
              <w:rPr>
                <w:sz w:val="16"/>
              </w:rPr>
              <w:t># Usually the short name works inside same namespace</w:t>
            </w:r>
            <w:r>
              <w:br/>
            </w:r>
            <w:r>
              <w:rPr>
                <w:sz w:val="16"/>
              </w:rPr>
              <w:t>curl http://demo-api/</w:t>
            </w:r>
          </w:p>
        </w:tc>
      </w:tr>
    </w:tbl>
    <w:p w:rsidR="00C80C9D" w:rsidRDefault="00C80C9D">
      <w:pPr>
        <w:spacing w:after="0"/>
      </w:pPr>
    </w:p>
    <w:p w:rsidR="00C80C9D" w:rsidRDefault="00EC3310">
      <w:pPr>
        <w:keepNext/>
      </w:pPr>
      <w:r>
        <w:rPr>
          <w:b/>
          <w:color w:val="C77814"/>
        </w:rPr>
        <w:t>DIAGRAM C-24: Service Selects Pods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“Kubernetes Service = Stable Front Door for Ephemeral Pods”. Show Service demo-api ClusterIP + DNS name, label selector app=demo-api, three backend Pods with changing IPs. Demonstrate one Pod replaced with new IP while Service endpoint remains unchanged.</w:t>
            </w:r>
          </w:p>
        </w:tc>
      </w:tr>
    </w:tbl>
    <w:p w:rsidR="00C80C9D" w:rsidRDefault="00C80C9D">
      <w:pPr>
        <w:spacing w:after="0"/>
      </w:pPr>
    </w:p>
    <w:p w:rsidR="00C80C9D" w:rsidRDefault="00EC3310">
      <w:pPr>
        <w:pStyle w:val="Heading2"/>
      </w:pPr>
      <w:r>
        <w:t>6.3 — Service types</w:t>
      </w:r>
    </w:p>
    <w:tbl>
      <w:tblPr>
        <w:tblStyle w:val="TableGrid"/>
        <w:tblW w:w="0" w:type="auto"/>
        <w:jc w:val="center"/>
        <w:tblLayout w:type="fixed"/>
        <w:tblLook w:val="04A0" w:firstRow="1" w:lastRow="0" w:firstColumn="1" w:lastColumn="0" w:noHBand="0" w:noVBand="1"/>
      </w:tblPr>
      <w:tblGrid>
        <w:gridCol w:w="2088"/>
        <w:gridCol w:w="3456"/>
        <w:gridCol w:w="4104"/>
      </w:tblGrid>
      <w:tr w:rsidR="00C80C9D">
        <w:trPr>
          <w:tblHeader/>
          <w:jc w:val="center"/>
        </w:trPr>
        <w:tc>
          <w:tcPr>
            <w:tcW w:w="2088" w:type="dxa"/>
            <w:shd w:val="clear" w:color="auto" w:fill="17365D"/>
            <w:tcMar>
              <w:top w:w="80" w:type="dxa"/>
              <w:left w:w="75" w:type="dxa"/>
              <w:bottom w:w="80" w:type="dxa"/>
              <w:right w:w="75" w:type="dxa"/>
            </w:tcMar>
          </w:tcPr>
          <w:p w:rsidR="00C80C9D" w:rsidRDefault="00EC3310">
            <w:pPr>
              <w:jc w:val="center"/>
            </w:pPr>
            <w:r>
              <w:rPr>
                <w:b/>
                <w:color w:val="FFFFFF"/>
                <w:sz w:val="17"/>
              </w:rPr>
              <w:t>Service type</w:t>
            </w:r>
          </w:p>
        </w:tc>
        <w:tc>
          <w:tcPr>
            <w:tcW w:w="3456" w:type="dxa"/>
            <w:shd w:val="clear" w:color="auto" w:fill="17365D"/>
            <w:tcMar>
              <w:top w:w="80" w:type="dxa"/>
              <w:left w:w="75" w:type="dxa"/>
              <w:bottom w:w="80" w:type="dxa"/>
              <w:right w:w="75" w:type="dxa"/>
            </w:tcMar>
          </w:tcPr>
          <w:p w:rsidR="00C80C9D" w:rsidRDefault="00EC3310">
            <w:pPr>
              <w:jc w:val="center"/>
            </w:pPr>
            <w:r>
              <w:rPr>
                <w:b/>
                <w:color w:val="FFFFFF"/>
                <w:sz w:val="17"/>
              </w:rPr>
              <w:t>Who can reach it</w:t>
            </w:r>
          </w:p>
        </w:tc>
        <w:tc>
          <w:tcPr>
            <w:tcW w:w="4104" w:type="dxa"/>
            <w:shd w:val="clear" w:color="auto" w:fill="17365D"/>
            <w:tcMar>
              <w:top w:w="80" w:type="dxa"/>
              <w:left w:w="75" w:type="dxa"/>
              <w:bottom w:w="80" w:type="dxa"/>
              <w:right w:w="75" w:type="dxa"/>
            </w:tcMar>
          </w:tcPr>
          <w:p w:rsidR="00C80C9D" w:rsidRDefault="00EC3310">
            <w:pPr>
              <w:jc w:val="center"/>
            </w:pPr>
            <w:r>
              <w:rPr>
                <w:b/>
                <w:color w:val="FFFFFF"/>
                <w:sz w:val="17"/>
              </w:rPr>
              <w:t>Typical use</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ClusterIP</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Inside cluster</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Internal APIs and databases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NodePort</w:t>
            </w:r>
          </w:p>
        </w:tc>
        <w:tc>
          <w:tcPr>
            <w:tcW w:w="3456" w:type="dxa"/>
            <w:tcMar>
              <w:top w:w="70" w:type="dxa"/>
              <w:left w:w="70" w:type="dxa"/>
              <w:bottom w:w="70" w:type="dxa"/>
              <w:right w:w="70" w:type="dxa"/>
            </w:tcMar>
            <w:vAlign w:val="center"/>
          </w:tcPr>
          <w:p w:rsidR="00C80C9D" w:rsidRDefault="00EC3310">
            <w:pPr>
              <w:spacing w:after="0"/>
            </w:pPr>
            <w:r>
              <w:rPr>
                <w:sz w:val="17"/>
              </w:rPr>
              <w:t>Via each node IP + high port</w:t>
            </w:r>
          </w:p>
        </w:tc>
        <w:tc>
          <w:tcPr>
            <w:tcW w:w="4104" w:type="dxa"/>
            <w:tcMar>
              <w:top w:w="70" w:type="dxa"/>
              <w:left w:w="70" w:type="dxa"/>
              <w:bottom w:w="70" w:type="dxa"/>
              <w:right w:w="70" w:type="dxa"/>
            </w:tcMar>
            <w:vAlign w:val="center"/>
          </w:tcPr>
          <w:p w:rsidR="00C80C9D" w:rsidRDefault="00EC3310">
            <w:pPr>
              <w:spacing w:after="0"/>
            </w:pPr>
            <w:r>
              <w:rPr>
                <w:sz w:val="17"/>
              </w:rPr>
              <w:t>Low-level exposure/testing; often building block</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LoadBalancer</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External/internal cloud load balancer depending config</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Cloud-integrated L4 service exposure</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ExternalName</w:t>
            </w:r>
          </w:p>
        </w:tc>
        <w:tc>
          <w:tcPr>
            <w:tcW w:w="3456" w:type="dxa"/>
            <w:tcMar>
              <w:top w:w="70" w:type="dxa"/>
              <w:left w:w="70" w:type="dxa"/>
              <w:bottom w:w="70" w:type="dxa"/>
              <w:right w:w="70" w:type="dxa"/>
            </w:tcMar>
            <w:vAlign w:val="center"/>
          </w:tcPr>
          <w:p w:rsidR="00C80C9D" w:rsidRDefault="00EC3310">
            <w:pPr>
              <w:spacing w:after="0"/>
            </w:pPr>
            <w:r>
              <w:rPr>
                <w:sz w:val="17"/>
              </w:rPr>
              <w:t>DNS alias to external hostname</w:t>
            </w:r>
          </w:p>
        </w:tc>
        <w:tc>
          <w:tcPr>
            <w:tcW w:w="4104" w:type="dxa"/>
            <w:tcMar>
              <w:top w:w="70" w:type="dxa"/>
              <w:left w:w="70" w:type="dxa"/>
              <w:bottom w:w="70" w:type="dxa"/>
              <w:right w:w="70" w:type="dxa"/>
            </w:tcMar>
            <w:vAlign w:val="center"/>
          </w:tcPr>
          <w:p w:rsidR="00C80C9D" w:rsidRDefault="00EC3310">
            <w:pPr>
              <w:spacing w:after="0"/>
            </w:pPr>
            <w:r>
              <w:rPr>
                <w:sz w:val="17"/>
              </w:rPr>
              <w:t>Reference external DNS service; no proxying</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Headless (clusterIP: None)</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DNS returns backend Pod/endpoints</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Stateful discovery and direct endpoint awareness</w:t>
            </w:r>
          </w:p>
        </w:tc>
      </w:tr>
    </w:tbl>
    <w:p w:rsidR="00C80C9D" w:rsidRDefault="00C80C9D">
      <w:pPr>
        <w:spacing w:after="20"/>
      </w:pPr>
    </w:p>
    <w:p w:rsidR="00C80C9D" w:rsidRDefault="00EC3310">
      <w:pPr>
        <w:pStyle w:val="Heading2"/>
      </w:pPr>
      <w:r>
        <w:t>6.4 — Ingress and Layer 7 routing</w:t>
      </w:r>
    </w:p>
    <w:p w:rsidR="00C80C9D" w:rsidRDefault="00EC3310">
      <w:r>
        <w:t>Ingress describes HTTP/HTTPS routing rules, but an Ingress resource needs an Ingress controller to implement them. Controllers such as NGINX Ingress or Traefik watch Ingress objects and configure a proxy/load balancer. Managed clouds also offer provider-integrated controllers.</w:t>
      </w:r>
    </w:p>
    <w:p w:rsidR="00C80C9D" w:rsidRDefault="00EC3310">
      <w:pPr>
        <w:spacing w:after="40"/>
      </w:pPr>
      <w:r>
        <w:rPr>
          <w:b/>
          <w:color w:val="17365D"/>
        </w:rPr>
        <w:t>Basic HTTP Ingress rule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networking.k8s.io/v1</w:t>
            </w:r>
            <w:r>
              <w:br/>
            </w:r>
            <w:r>
              <w:rPr>
                <w:sz w:val="16"/>
              </w:rPr>
              <w:t>kind: Ingress</w:t>
            </w:r>
            <w:r>
              <w:br/>
            </w:r>
            <w:r>
              <w:rPr>
                <w:sz w:val="16"/>
              </w:rPr>
              <w:t>metadata:</w:t>
            </w:r>
            <w:r>
              <w:br/>
            </w:r>
            <w:r>
              <w:rPr>
                <w:sz w:val="16"/>
              </w:rPr>
              <w:t xml:space="preserve">  name: web</w:t>
            </w:r>
            <w:r>
              <w:br/>
            </w:r>
            <w:r>
              <w:rPr>
                <w:sz w:val="16"/>
              </w:rPr>
              <w:t>spec:</w:t>
            </w:r>
            <w:r>
              <w:br/>
            </w:r>
            <w:r>
              <w:rPr>
                <w:sz w:val="16"/>
              </w:rPr>
              <w:t xml:space="preserve">  rules:</w:t>
            </w:r>
            <w:r>
              <w:br/>
            </w:r>
            <w:r>
              <w:rPr>
                <w:sz w:val="16"/>
              </w:rPr>
              <w:t xml:space="preserve">    - host: api.example.com</w:t>
            </w:r>
            <w:r>
              <w:br/>
            </w:r>
            <w:r>
              <w:rPr>
                <w:sz w:val="16"/>
              </w:rPr>
              <w:t xml:space="preserve">      http:</w:t>
            </w:r>
            <w:r>
              <w:br/>
            </w:r>
            <w:r>
              <w:rPr>
                <w:sz w:val="16"/>
              </w:rPr>
              <w:t xml:space="preserve">        paths:</w:t>
            </w:r>
            <w:r>
              <w:br/>
            </w:r>
            <w:r>
              <w:rPr>
                <w:sz w:val="16"/>
              </w:rPr>
              <w:t xml:space="preserve">          - path: /</w:t>
            </w:r>
            <w:r>
              <w:br/>
            </w:r>
            <w:r>
              <w:rPr>
                <w:sz w:val="16"/>
              </w:rPr>
              <w:t xml:space="preserve">            pathType: Prefix</w:t>
            </w:r>
            <w:r>
              <w:br/>
            </w:r>
            <w:r>
              <w:rPr>
                <w:sz w:val="16"/>
              </w:rPr>
              <w:t xml:space="preserve">            backend:</w:t>
            </w:r>
            <w:r>
              <w:br/>
            </w:r>
            <w:r>
              <w:rPr>
                <w:sz w:val="16"/>
              </w:rPr>
              <w:t xml:space="preserve">              service:</w:t>
            </w:r>
            <w:r>
              <w:br/>
            </w:r>
            <w:r>
              <w:rPr>
                <w:sz w:val="16"/>
              </w:rPr>
              <w:t xml:space="preserve">                name: demo-api</w:t>
            </w:r>
            <w:r>
              <w:br/>
            </w:r>
            <w:r>
              <w:rPr>
                <w:sz w:val="16"/>
              </w:rPr>
              <w:t xml:space="preserve">                port:</w:t>
            </w:r>
            <w:r>
              <w:br/>
            </w:r>
            <w:r>
              <w:rPr>
                <w:sz w:val="16"/>
              </w:rPr>
              <w:t xml:space="preserve">                  number: 80</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Ingress is not a universal transport</w:t>
            </w:r>
            <w:r>
              <w:br/>
              <w:t>Ingress is primarily HTTP/HTTPS Layer-7 routing. Raw UDP flows such as WebRTC media need separate transport-aware exposure; TURN often needs explicit UDP/TCP ports and public reachability.</w:t>
            </w:r>
          </w:p>
        </w:tc>
      </w:tr>
    </w:tbl>
    <w:p w:rsidR="00C80C9D" w:rsidRDefault="00C80C9D">
      <w:pPr>
        <w:spacing w:after="0"/>
      </w:pPr>
    </w:p>
    <w:p w:rsidR="00C80C9D" w:rsidRDefault="00EC3310">
      <w:pPr>
        <w:keepNext/>
      </w:pPr>
      <w:r>
        <w:rPr>
          <w:b/>
          <w:color w:val="C77814"/>
        </w:rPr>
        <w:t>DIAGRAM C-25: Ingress Routing and TLS Termination</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Layer-7 diagram titled “Kubernetes Ingress: Host/Path Routing”. Internet client → DNS → external load balancer / Ingress controller → TLS termination → rules: api.example.com/api → api Service; app.example.com → frontend Service. Show backend Pods. Add separate red note: “Not the WebRTC UDP media path”.</w:t>
            </w:r>
          </w:p>
        </w:tc>
      </w:tr>
    </w:tbl>
    <w:p w:rsidR="00C80C9D" w:rsidRDefault="00C80C9D">
      <w:pPr>
        <w:spacing w:after="0"/>
      </w:pPr>
    </w:p>
    <w:p w:rsidR="00C80C9D" w:rsidRDefault="00EC3310">
      <w:pPr>
        <w:pStyle w:val="Heading2"/>
      </w:pPr>
      <w:r>
        <w:t>6.5 — NodePort and LoadBalancer flow</w:t>
      </w:r>
    </w:p>
    <w:p w:rsidR="00C80C9D" w:rsidRDefault="00EC3310">
      <w:r>
        <w:t>A LoadBalancer Service asks the cloud integration to provision a network load balancer and route traffic to the Service. Exact dataplane paths vary by cloud and configuration. The important mental model is that the Service exposes a stable endpoint while Pods remain replaceable.</w:t>
      </w:r>
    </w:p>
    <w:p w:rsidR="00C80C9D" w:rsidRDefault="00EC3310">
      <w:pPr>
        <w:keepNext/>
      </w:pPr>
      <w:r>
        <w:rPr>
          <w:b/>
          <w:color w:val="C77814"/>
        </w:rPr>
        <w:t>DIAGRAM C-26: External LoadBalancer Service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“Cloud LoadBalancer Service”. External client → cloud load balancer public IP → Kubernetes Service → healthy backend Pods across two nodes. Label L4 TCP/UDP. Contrast with Ingress L7 HTTP routing in a small side panel.</w:t>
            </w:r>
          </w:p>
        </w:tc>
      </w:tr>
    </w:tbl>
    <w:p w:rsidR="00C80C9D" w:rsidRDefault="00C80C9D">
      <w:pPr>
        <w:spacing w:after="0"/>
      </w:pPr>
    </w:p>
    <w:p w:rsidR="00C80C9D" w:rsidRDefault="00EC3310">
      <w:pPr>
        <w:pStyle w:val="Heading2"/>
      </w:pPr>
      <w:r>
        <w:t>6.6 — NetworkPolicies</w:t>
      </w:r>
    </w:p>
    <w:p w:rsidR="00C80C9D" w:rsidRDefault="00EC3310">
      <w:r>
        <w:t>By default, many Kubernetes clusters allow broad Pod-to-Pod communication. NetworkPolicy objects let you restrict ingress and egress for selected Pods, provided the network implementation enforces NetworkPolicy.</w:t>
      </w:r>
    </w:p>
    <w:p w:rsidR="00C80C9D" w:rsidRDefault="00EC3310">
      <w:pPr>
        <w:spacing w:after="40"/>
      </w:pPr>
      <w:r>
        <w:rPr>
          <w:b/>
          <w:color w:val="17365D"/>
        </w:rPr>
        <w:t>Restrict API ingress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networking.k8s.io/v1</w:t>
            </w:r>
            <w:r>
              <w:br/>
            </w:r>
            <w:r>
              <w:rPr>
                <w:sz w:val="16"/>
              </w:rPr>
              <w:t>kind: NetworkPolicy</w:t>
            </w:r>
            <w:r>
              <w:br/>
            </w:r>
            <w:r>
              <w:rPr>
                <w:sz w:val="16"/>
              </w:rPr>
              <w:t>metadata:</w:t>
            </w:r>
            <w:r>
              <w:br/>
            </w:r>
            <w:r>
              <w:rPr>
                <w:sz w:val="16"/>
              </w:rPr>
              <w:t xml:space="preserve">  name: api-only-from-frontend</w:t>
            </w:r>
            <w:r>
              <w:br/>
            </w:r>
            <w:r>
              <w:rPr>
                <w:sz w:val="16"/>
              </w:rPr>
              <w:t>spec:</w:t>
            </w:r>
            <w:r>
              <w:br/>
            </w:r>
            <w:r>
              <w:rPr>
                <w:sz w:val="16"/>
              </w:rPr>
              <w:t xml:space="preserve">  podSelector:</w:t>
            </w:r>
            <w:r>
              <w:br/>
            </w:r>
            <w:r>
              <w:rPr>
                <w:sz w:val="16"/>
              </w:rPr>
              <w:t xml:space="preserve">    matchLabels:</w:t>
            </w:r>
            <w:r>
              <w:br/>
            </w:r>
            <w:r>
              <w:rPr>
                <w:sz w:val="16"/>
              </w:rPr>
              <w:t xml:space="preserve">      app: api</w:t>
            </w:r>
            <w:r>
              <w:br/>
            </w:r>
            <w:r>
              <w:rPr>
                <w:sz w:val="16"/>
              </w:rPr>
              <w:t xml:space="preserve">  policyTypes: [Ingress]</w:t>
            </w:r>
            <w:r>
              <w:br/>
            </w:r>
            <w:r>
              <w:rPr>
                <w:sz w:val="16"/>
              </w:rPr>
              <w:t xml:space="preserve">  ingress:</w:t>
            </w:r>
            <w:r>
              <w:br/>
            </w:r>
            <w:r>
              <w:rPr>
                <w:sz w:val="16"/>
              </w:rPr>
              <w:t xml:space="preserve">    - from:</w:t>
            </w:r>
            <w:r>
              <w:br/>
            </w:r>
            <w:r>
              <w:rPr>
                <w:sz w:val="16"/>
              </w:rPr>
              <w:t xml:space="preserve">        - podSelector:</w:t>
            </w:r>
            <w:r>
              <w:br/>
            </w:r>
            <w:r>
              <w:rPr>
                <w:sz w:val="16"/>
              </w:rPr>
              <w:t xml:space="preserve">            matchLabels:</w:t>
            </w:r>
            <w:r>
              <w:br/>
            </w:r>
            <w:r>
              <w:rPr>
                <w:sz w:val="16"/>
              </w:rPr>
              <w:t xml:space="preserve">              app: frontend</w:t>
            </w:r>
            <w:r>
              <w:br/>
            </w:r>
            <w:r>
              <w:rPr>
                <w:sz w:val="16"/>
              </w:rPr>
              <w:t xml:space="preserve">      ports:</w:t>
            </w:r>
            <w:r>
              <w:br/>
            </w:r>
            <w:r>
              <w:rPr>
                <w:sz w:val="16"/>
              </w:rPr>
              <w:t xml:space="preserve">        - protocol: TCP</w:t>
            </w:r>
            <w:r>
              <w:br/>
            </w:r>
            <w:r>
              <w:rPr>
                <w:sz w:val="16"/>
              </w:rPr>
              <w:t xml:space="preserve">          port: 8000</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Allow-list mindset</w:t>
            </w:r>
            <w:r>
              <w:br/>
              <w:t>Once a Pod is selected by an ingress NetworkPolicy, only traffic explicitly permitted by applicable policies should be expected. Design policy alongside service dependencies, DNS and observability traffic.</w:t>
            </w:r>
          </w:p>
        </w:tc>
      </w:tr>
    </w:tbl>
    <w:p w:rsidR="00C80C9D" w:rsidRDefault="00C80C9D">
      <w:pPr>
        <w:spacing w:after="0"/>
      </w:pPr>
    </w:p>
    <w:p w:rsidR="00C80C9D" w:rsidRDefault="00EC3310">
      <w:pPr>
        <w:keepNext/>
      </w:pPr>
      <w:r>
        <w:rPr>
          <w:b/>
          <w:color w:val="C77814"/>
        </w:rPr>
        <w:t>DIAGRAM C-27: NetworkPolicy Allow/Deny</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network security diagram titled “Kubernetes NetworkPolicy”. Show frontend Pods, api Pods, db Pods. Green arrows frontend→api:8000 and api→db:5432. Red crossed arrows frontend→db and unrelated pod→api. Add note that the CNI/dataplane must support policy enforcement.</w:t>
            </w:r>
          </w:p>
        </w:tc>
      </w:tr>
    </w:tbl>
    <w:p w:rsidR="00C80C9D" w:rsidRDefault="00C80C9D">
      <w:pPr>
        <w:spacing w:after="0"/>
      </w:pPr>
    </w:p>
    <w:p w:rsidR="00C80C9D" w:rsidRDefault="00EC3310">
      <w:pPr>
        <w:pStyle w:val="Heading2"/>
      </w:pPr>
      <w:r>
        <w:t>6.7 — RedDust WebRTC networking on Kubernetes</w:t>
      </w:r>
    </w:p>
    <w:p w:rsidR="00C80C9D" w:rsidRDefault="00EC3310">
      <w:r>
        <w:t>RedDust makes Kubernetes networking more interesting than a normal REST API because signalling and media are separate. HTTP offer/answer signalling can fit naturally behind HTTPS and an L7 gateway. WebRTC media uses ICE-selected UDP/TCP paths, DTLS and SRTP; public NAT mappings, node/load-balancer behavior and TURN must be designed intentionally.</w:t>
      </w:r>
    </w:p>
    <w:tbl>
      <w:tblPr>
        <w:tblStyle w:val="TableGrid"/>
        <w:tblW w:w="0" w:type="auto"/>
        <w:jc w:val="center"/>
        <w:tblLayout w:type="fixed"/>
        <w:tblLook w:val="04A0" w:firstRow="1" w:lastRow="0" w:firstColumn="1" w:lastColumn="0" w:noHBand="0" w:noVBand="1"/>
      </w:tblPr>
      <w:tblGrid>
        <w:gridCol w:w="1872"/>
        <w:gridCol w:w="4320"/>
        <w:gridCol w:w="3456"/>
      </w:tblGrid>
      <w:tr w:rsidR="00C80C9D">
        <w:trPr>
          <w:tblHeader/>
          <w:jc w:val="center"/>
        </w:trPr>
        <w:tc>
          <w:tcPr>
            <w:tcW w:w="1872" w:type="dxa"/>
            <w:shd w:val="clear" w:color="auto" w:fill="17365D"/>
            <w:tcMar>
              <w:top w:w="80" w:type="dxa"/>
              <w:left w:w="75" w:type="dxa"/>
              <w:bottom w:w="80" w:type="dxa"/>
              <w:right w:w="75" w:type="dxa"/>
            </w:tcMar>
          </w:tcPr>
          <w:p w:rsidR="00C80C9D" w:rsidRDefault="00EC3310">
            <w:pPr>
              <w:jc w:val="center"/>
            </w:pPr>
            <w:r>
              <w:rPr>
                <w:b/>
                <w:color w:val="FFFFFF"/>
                <w:sz w:val="17"/>
              </w:rPr>
              <w:t>RedDust path</w:t>
            </w:r>
          </w:p>
        </w:tc>
        <w:tc>
          <w:tcPr>
            <w:tcW w:w="4320" w:type="dxa"/>
            <w:shd w:val="clear" w:color="auto" w:fill="17365D"/>
            <w:tcMar>
              <w:top w:w="80" w:type="dxa"/>
              <w:left w:w="75" w:type="dxa"/>
              <w:bottom w:w="80" w:type="dxa"/>
              <w:right w:w="75" w:type="dxa"/>
            </w:tcMar>
          </w:tcPr>
          <w:p w:rsidR="00C80C9D" w:rsidRDefault="00EC3310">
            <w:pPr>
              <w:jc w:val="center"/>
            </w:pPr>
            <w:r>
              <w:rPr>
                <w:b/>
                <w:color w:val="FFFFFF"/>
                <w:sz w:val="17"/>
              </w:rPr>
              <w:t>Likely platform treatment</w:t>
            </w:r>
          </w:p>
        </w:tc>
        <w:tc>
          <w:tcPr>
            <w:tcW w:w="3456" w:type="dxa"/>
            <w:shd w:val="clear" w:color="auto" w:fill="17365D"/>
            <w:tcMar>
              <w:top w:w="80" w:type="dxa"/>
              <w:left w:w="75" w:type="dxa"/>
              <w:bottom w:w="80" w:type="dxa"/>
              <w:right w:w="75" w:type="dxa"/>
            </w:tcMar>
          </w:tcPr>
          <w:p w:rsidR="00C80C9D" w:rsidRDefault="00EC3310">
            <w:pPr>
              <w:jc w:val="center"/>
            </w:pPr>
            <w:r>
              <w:rPr>
                <w:b/>
                <w:color w:val="FFFFFF"/>
                <w:sz w:val="17"/>
              </w:rPr>
              <w:t>Key concern</w:t>
            </w:r>
          </w:p>
        </w:tc>
      </w:tr>
      <w:tr w:rsidR="00C80C9D">
        <w:trPr>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HTTPS signalling</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Ingress/Gateway/L7 load balancer → Service → Gateway Pods</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TLS, authentication, request routing</w:t>
            </w:r>
          </w:p>
        </w:tc>
      </w:tr>
      <w:tr w:rsidR="00C80C9D">
        <w:trPr>
          <w:jc w:val="center"/>
        </w:trPr>
        <w:tc>
          <w:tcPr>
            <w:tcW w:w="1872" w:type="dxa"/>
            <w:tcMar>
              <w:top w:w="70" w:type="dxa"/>
              <w:left w:w="70" w:type="dxa"/>
              <w:bottom w:w="70" w:type="dxa"/>
              <w:right w:w="70" w:type="dxa"/>
            </w:tcMar>
            <w:vAlign w:val="center"/>
          </w:tcPr>
          <w:p w:rsidR="00C80C9D" w:rsidRDefault="00EC3310">
            <w:pPr>
              <w:spacing w:after="0"/>
            </w:pPr>
            <w:r>
              <w:rPr>
                <w:sz w:val="17"/>
              </w:rPr>
              <w:t>WebRTC media</w:t>
            </w:r>
          </w:p>
        </w:tc>
        <w:tc>
          <w:tcPr>
            <w:tcW w:w="4320" w:type="dxa"/>
            <w:tcMar>
              <w:top w:w="70" w:type="dxa"/>
              <w:left w:w="70" w:type="dxa"/>
              <w:bottom w:w="70" w:type="dxa"/>
              <w:right w:w="70" w:type="dxa"/>
            </w:tcMar>
            <w:vAlign w:val="center"/>
          </w:tcPr>
          <w:p w:rsidR="00C80C9D" w:rsidRDefault="00EC3310">
            <w:pPr>
              <w:spacing w:after="0"/>
            </w:pPr>
            <w:r>
              <w:rPr>
                <w:sz w:val="17"/>
              </w:rPr>
              <w:t>Direct/L4 UDP exposure or TURN-mediated path</w:t>
            </w:r>
          </w:p>
        </w:tc>
        <w:tc>
          <w:tcPr>
            <w:tcW w:w="3456" w:type="dxa"/>
            <w:tcMar>
              <w:top w:w="70" w:type="dxa"/>
              <w:left w:w="70" w:type="dxa"/>
              <w:bottom w:w="70" w:type="dxa"/>
              <w:right w:w="70" w:type="dxa"/>
            </w:tcMar>
            <w:vAlign w:val="center"/>
          </w:tcPr>
          <w:p w:rsidR="00C80C9D" w:rsidRDefault="00EC3310">
            <w:pPr>
              <w:spacing w:after="0"/>
            </w:pPr>
            <w:r>
              <w:rPr>
                <w:sz w:val="17"/>
              </w:rPr>
              <w:t>NAT, UDP port reachability, session affinity implications</w:t>
            </w:r>
          </w:p>
        </w:tc>
      </w:tr>
      <w:tr w:rsidR="00C80C9D">
        <w:trPr>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TURN</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Dedicated public TURN service/load-balancer design</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UDP + TCP/TLS reachability, bandwidth and cost</w:t>
            </w:r>
          </w:p>
        </w:tc>
      </w:tr>
      <w:tr w:rsidR="00C80C9D">
        <w:trPr>
          <w:jc w:val="center"/>
        </w:trPr>
        <w:tc>
          <w:tcPr>
            <w:tcW w:w="1872" w:type="dxa"/>
            <w:tcMar>
              <w:top w:w="70" w:type="dxa"/>
              <w:left w:w="70" w:type="dxa"/>
              <w:bottom w:w="70" w:type="dxa"/>
              <w:right w:w="70" w:type="dxa"/>
            </w:tcMar>
            <w:vAlign w:val="center"/>
          </w:tcPr>
          <w:p w:rsidR="00C80C9D" w:rsidRDefault="00EC3310">
            <w:pPr>
              <w:spacing w:after="0"/>
            </w:pPr>
            <w:r>
              <w:rPr>
                <w:sz w:val="17"/>
              </w:rPr>
              <w:t>Internal microservice calls</w:t>
            </w:r>
          </w:p>
        </w:tc>
        <w:tc>
          <w:tcPr>
            <w:tcW w:w="4320" w:type="dxa"/>
            <w:tcMar>
              <w:top w:w="70" w:type="dxa"/>
              <w:left w:w="70" w:type="dxa"/>
              <w:bottom w:w="70" w:type="dxa"/>
              <w:right w:w="70" w:type="dxa"/>
            </w:tcMar>
            <w:vAlign w:val="center"/>
          </w:tcPr>
          <w:p w:rsidR="00C80C9D" w:rsidRDefault="00EC3310">
            <w:pPr>
              <w:spacing w:after="0"/>
            </w:pPr>
            <w:r>
              <w:rPr>
                <w:sz w:val="17"/>
              </w:rPr>
              <w:t>ClusterIP Services</w:t>
            </w:r>
          </w:p>
        </w:tc>
        <w:tc>
          <w:tcPr>
            <w:tcW w:w="3456" w:type="dxa"/>
            <w:tcMar>
              <w:top w:w="70" w:type="dxa"/>
              <w:left w:w="70" w:type="dxa"/>
              <w:bottom w:w="70" w:type="dxa"/>
              <w:right w:w="70" w:type="dxa"/>
            </w:tcMar>
            <w:vAlign w:val="center"/>
          </w:tcPr>
          <w:p w:rsidR="00C80C9D" w:rsidRDefault="00EC3310">
            <w:pPr>
              <w:spacing w:after="0"/>
            </w:pPr>
            <w:r>
              <w:rPr>
                <w:sz w:val="17"/>
              </w:rPr>
              <w:t>DNS, policy, retries, timeouts</w:t>
            </w:r>
          </w:p>
        </w:tc>
      </w:tr>
    </w:tbl>
    <w:p w:rsidR="00C80C9D" w:rsidRDefault="00C80C9D">
      <w:pPr>
        <w:spacing w:after="2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Do not assume “put it behind Ingress” solves WebRTC</w:t>
            </w:r>
            <w:r>
              <w:br/>
              <w:t>An HTTP 200 for signalling does not prove ICE connectivity or media flow. Keep signalling diagnostics and media diagnostics separate exactly as in the current VM runbook.</w:t>
            </w:r>
          </w:p>
        </w:tc>
      </w:tr>
    </w:tbl>
    <w:p w:rsidR="00C80C9D" w:rsidRDefault="00C80C9D">
      <w:pPr>
        <w:spacing w:after="0"/>
      </w:pPr>
    </w:p>
    <w:p w:rsidR="00C80C9D" w:rsidRDefault="00EC3310">
      <w:pPr>
        <w:keepNext/>
      </w:pPr>
      <w:r>
        <w:rPr>
          <w:b/>
          <w:color w:val="C77814"/>
        </w:rPr>
        <w:t>DIAGRAM C-28: Future RedDust Signalling vs Media on GKE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presentation-ready architecture diagram titled “RedDust on Kubernetes — Signalling and WebRTC Media Are Different Paths”. Left Android phone. Path 1 blue: HTTPS signalling → public L7 load balancer/Ingress → Gateway Service → Gateway Pods. Path 2 green: ICE/STUN/DTLS/SRTP media → L4/UDP path or TURN relay → Gateway media endpoint. Show TURN as separate scalable service. Add warning “HTTP success does not prove media connectivity”.</w:t>
            </w:r>
          </w:p>
        </w:tc>
      </w:tr>
    </w:tbl>
    <w:p w:rsidR="00C80C9D" w:rsidRDefault="00C80C9D">
      <w:pPr>
        <w:spacing w:after="0"/>
      </w:pPr>
    </w:p>
    <w:p w:rsidR="00C80C9D" w:rsidRDefault="00EC3310">
      <w:r>
        <w:br w:type="page"/>
      </w:r>
    </w:p>
    <w:p w:rsidR="00C80C9D" w:rsidRDefault="00EC3310">
      <w:pPr>
        <w:pStyle w:val="Heading1"/>
        <w:spacing w:before="0"/>
      </w:pPr>
      <w:r>
        <w:rPr>
          <w:sz w:val="46"/>
        </w:rPr>
        <w:t>Chapter 7: Storage, Configuration &amp; Secrets</w:t>
      </w:r>
    </w:p>
    <w:p w:rsidR="00C80C9D" w:rsidRDefault="00EC3310">
      <w:pPr>
        <w:spacing w:after="140"/>
      </w:pPr>
      <w:r>
        <w:rPr>
          <w:i/>
          <w:color w:val="5B6573"/>
          <w:sz w:val="23"/>
        </w:rPr>
        <w:t>Keeping images immutable while configuration and state change safely</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Learn to separate application binaries from configuration and state. You will use ConfigMaps, Secrets, volumes, PersistentVolumes, PersistentVolumeClaims and StorageClasses, and understand what Kubernetes Secrets do—and do not—protect.</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Secrets such as API keys must not be baked into images or committed to Git. Future RedDust workloads should prefer Google Secret Manager / workload identity integrations over plain-text configuration wherever practical.</w:t>
            </w:r>
          </w:p>
        </w:tc>
      </w:tr>
    </w:tbl>
    <w:p w:rsidR="00C80C9D" w:rsidRDefault="00C80C9D">
      <w:pPr>
        <w:spacing w:after="0"/>
      </w:pPr>
    </w:p>
    <w:p w:rsidR="00C80C9D" w:rsidRDefault="00EC3310">
      <w:pPr>
        <w:pStyle w:val="Heading2"/>
      </w:pPr>
      <w:r>
        <w:t>7.1 — Configuration should not require rebuilding the image</w:t>
      </w:r>
    </w:p>
    <w:p w:rsidR="00C80C9D" w:rsidRDefault="00EC3310">
      <w:r>
        <w:t>A good container image should be promotable from dev to staging to production. Environment-specific values such as log level, endpoints and feature flags should usually be injected at runtime rather than compiled or copied into a new image for every environment.</w:t>
      </w:r>
    </w:p>
    <w:p w:rsidR="00C80C9D" w:rsidRDefault="00EC3310">
      <w:pPr>
        <w:pStyle w:val="Heading2"/>
      </w:pPr>
      <w:r>
        <w:t>7.2 — ConfigMaps</w:t>
      </w:r>
    </w:p>
    <w:p w:rsidR="00C80C9D" w:rsidRDefault="00EC3310">
      <w:pPr>
        <w:spacing w:after="40"/>
      </w:pPr>
      <w:r>
        <w:rPr>
          <w:b/>
          <w:color w:val="17365D"/>
        </w:rPr>
        <w:t>ConfigMap with keys and file-like content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v1</w:t>
            </w:r>
            <w:r>
              <w:br/>
            </w:r>
            <w:r>
              <w:rPr>
                <w:sz w:val="16"/>
              </w:rPr>
              <w:t>kind: ConfigMap</w:t>
            </w:r>
            <w:r>
              <w:br/>
            </w:r>
            <w:r>
              <w:rPr>
                <w:sz w:val="16"/>
              </w:rPr>
              <w:t>metadata:</w:t>
            </w:r>
            <w:r>
              <w:br/>
            </w:r>
            <w:r>
              <w:rPr>
                <w:sz w:val="16"/>
              </w:rPr>
              <w:t xml:space="preserve">  name: demo-api-config</w:t>
            </w:r>
            <w:r>
              <w:br/>
            </w:r>
            <w:r>
              <w:rPr>
                <w:sz w:val="16"/>
              </w:rPr>
              <w:t>data:</w:t>
            </w:r>
            <w:r>
              <w:br/>
            </w:r>
            <w:r>
              <w:rPr>
                <w:sz w:val="16"/>
              </w:rPr>
              <w:t xml:space="preserve">  APP_ENV: "training"</w:t>
            </w:r>
            <w:r>
              <w:br/>
            </w:r>
            <w:r>
              <w:rPr>
                <w:sz w:val="16"/>
              </w:rPr>
              <w:t xml:space="preserve">  LOG_LEVEL: "info"</w:t>
            </w:r>
            <w:r>
              <w:br/>
            </w:r>
            <w:r>
              <w:rPr>
                <w:sz w:val="16"/>
              </w:rPr>
              <w:t xml:space="preserve">  settings.yaml: |</w:t>
            </w:r>
            <w:r>
              <w:br/>
            </w:r>
            <w:r>
              <w:rPr>
                <w:sz w:val="16"/>
              </w:rPr>
              <w:t xml:space="preserve">    feature_x: true</w:t>
            </w:r>
            <w:r>
              <w:br/>
            </w:r>
            <w:r>
              <w:rPr>
                <w:sz w:val="16"/>
              </w:rPr>
              <w:t xml:space="preserve">    request_timeout_seconds: 10</w:t>
            </w:r>
          </w:p>
        </w:tc>
      </w:tr>
    </w:tbl>
    <w:p w:rsidR="00C80C9D" w:rsidRDefault="00C80C9D">
      <w:pPr>
        <w:spacing w:after="0"/>
      </w:pPr>
    </w:p>
    <w:p w:rsidR="00C80C9D" w:rsidRDefault="00EC3310">
      <w:pPr>
        <w:spacing w:after="40"/>
      </w:pPr>
      <w:r>
        <w:rPr>
          <w:b/>
          <w:color w:val="17365D"/>
        </w:rPr>
        <w:t>Inject ConfigMap as environment variables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envFrom:</w:t>
            </w:r>
            <w:r>
              <w:br/>
            </w:r>
            <w:r>
              <w:rPr>
                <w:sz w:val="16"/>
              </w:rPr>
              <w:t xml:space="preserve">  - configMapRef:</w:t>
            </w:r>
            <w:r>
              <w:br/>
            </w:r>
            <w:r>
              <w:rPr>
                <w:sz w:val="16"/>
              </w:rPr>
              <w:t xml:space="preserve">      name: demo-api-config</w:t>
            </w:r>
          </w:p>
        </w:tc>
      </w:tr>
    </w:tbl>
    <w:p w:rsidR="00C80C9D" w:rsidRDefault="00C80C9D">
      <w:pPr>
        <w:spacing w:after="0"/>
      </w:pPr>
    </w:p>
    <w:p w:rsidR="00C80C9D" w:rsidRDefault="00EC3310">
      <w:pPr>
        <w:pStyle w:val="Heading2"/>
      </w:pPr>
      <w:r>
        <w:t>7.3 — Secrets are encoded, not magically safe</w:t>
      </w:r>
    </w:p>
    <w:p w:rsidR="00C80C9D" w:rsidRDefault="00EC3310">
      <w:r>
        <w:t>A Kubernetes Secret is a distinct API object intended for sensitive data. Secret values in YAML are commonly base64-encoded, which is not encryption. Cluster access controls, encryption-at-rest configuration, secret-management integrations and application handling all matter.</w:t>
      </w:r>
    </w:p>
    <w:p w:rsidR="00C80C9D" w:rsidRDefault="00EC3310">
      <w:pPr>
        <w:spacing w:after="40"/>
      </w:pPr>
      <w:r>
        <w:rPr>
          <w:b/>
          <w:color w:val="17365D"/>
        </w:rPr>
        <w:t>Generate Secret manifest structure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Create a Secret without manually base64 encoding on screen</w:t>
            </w:r>
            <w:r>
              <w:br/>
            </w:r>
            <w:r>
              <w:rPr>
                <w:sz w:val="16"/>
              </w:rPr>
              <w:t>kubectl create secret generic demo-db \</w:t>
            </w:r>
            <w:r>
              <w:br/>
            </w:r>
            <w:r>
              <w:rPr>
                <w:sz w:val="16"/>
              </w:rPr>
              <w:t xml:space="preserve">  --from-literal=username=app \</w:t>
            </w:r>
            <w:r>
              <w:br/>
            </w:r>
            <w:r>
              <w:rPr>
                <w:sz w:val="16"/>
              </w:rPr>
              <w:t xml:space="preserve">  --from-literal=password='REPLACE-ME' \</w:t>
            </w:r>
            <w:r>
              <w:br/>
            </w:r>
            <w:r>
              <w:rPr>
                <w:sz w:val="16"/>
              </w:rPr>
              <w:t xml:space="preserve">  --dry-run=client -o yaml</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Do not commit generated Secret values</w:t>
            </w:r>
            <w:r>
              <w:br/>
              <w:t>Even if values are base64 text, they are recoverable. Real RedDust production secrets should use approved secret-management workflows, preferably cloud-managed secret stores and workload identity rather than static files.</w:t>
            </w:r>
          </w:p>
        </w:tc>
      </w:tr>
    </w:tbl>
    <w:p w:rsidR="00C80C9D" w:rsidRDefault="00C80C9D">
      <w:pPr>
        <w:spacing w:after="0"/>
      </w:pPr>
    </w:p>
    <w:p w:rsidR="00C80C9D" w:rsidRDefault="00EC3310">
      <w:pPr>
        <w:keepNext/>
      </w:pPr>
      <w:r>
        <w:rPr>
          <w:b/>
          <w:color w:val="C77814"/>
        </w:rPr>
        <w:t>DIAGRAM C-29: ConfigMap vs Secret vs Image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three-column diagram titled “What Belongs Where?”. Image: code/runtime/dependencies. ConfigMap: non-sensitive runtime configuration. Secret/external Secret Manager: passwords, API keys, tokens/certificates. Add red X over baking secrets into Dockerfile/ENV/Git. Show the same immutable image promoted dev→staging→prod with different runtime config.</w:t>
            </w:r>
          </w:p>
        </w:tc>
      </w:tr>
    </w:tbl>
    <w:p w:rsidR="00C80C9D" w:rsidRDefault="00C80C9D">
      <w:pPr>
        <w:spacing w:after="0"/>
      </w:pPr>
    </w:p>
    <w:p w:rsidR="00C80C9D" w:rsidRDefault="00EC3310">
      <w:pPr>
        <w:pStyle w:val="Heading2"/>
      </w:pPr>
      <w:r>
        <w:t>7.4 — Volumes in Kubernetes</w:t>
      </w:r>
    </w:p>
    <w:p w:rsidR="00C80C9D" w:rsidRDefault="00EC3310">
      <w:r>
        <w:t>A Pod can mount many volume types. Some are ephemeral and live only with the Pod; others connect to persistent storage or external services. A volume is mounted into one or more containers at a filesystem path.</w:t>
      </w:r>
    </w:p>
    <w:p w:rsidR="00C80C9D" w:rsidRDefault="00EC3310">
      <w:pPr>
        <w:pStyle w:val="Heading2"/>
      </w:pPr>
      <w:r>
        <w:t>7.5 — PV, PVC and StorageClass</w:t>
      </w:r>
    </w:p>
    <w:p w:rsidR="00C80C9D" w:rsidRDefault="00EC3310">
      <w:r>
        <w:t>PersistentVolume (PV) represents storage capacity available to the cluster. PersistentVolumeClaim (PVC) is a workload request for storage. StorageClass describes a class/provisioner and enables dynamic creation of backing storage when a matching PVC is created.</w:t>
      </w:r>
    </w:p>
    <w:p w:rsidR="00C80C9D" w:rsidRDefault="00EC3310">
      <w:pPr>
        <w:spacing w:after="40"/>
      </w:pPr>
      <w:r>
        <w:rPr>
          <w:b/>
          <w:color w:val="17365D"/>
        </w:rPr>
        <w:t>PVC request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v1</w:t>
            </w:r>
            <w:r>
              <w:br/>
            </w:r>
            <w:r>
              <w:rPr>
                <w:sz w:val="16"/>
              </w:rPr>
              <w:t>kind: PersistentVolumeClaim</w:t>
            </w:r>
            <w:r>
              <w:br/>
            </w:r>
            <w:r>
              <w:rPr>
                <w:sz w:val="16"/>
              </w:rPr>
              <w:t>metadata:</w:t>
            </w:r>
            <w:r>
              <w:br/>
            </w:r>
            <w:r>
              <w:rPr>
                <w:sz w:val="16"/>
              </w:rPr>
              <w:t xml:space="preserve">  name: app-data</w:t>
            </w:r>
            <w:r>
              <w:br/>
            </w:r>
            <w:r>
              <w:rPr>
                <w:sz w:val="16"/>
              </w:rPr>
              <w:t>spec:</w:t>
            </w:r>
            <w:r>
              <w:br/>
            </w:r>
            <w:r>
              <w:rPr>
                <w:sz w:val="16"/>
              </w:rPr>
              <w:t xml:space="preserve">  accessModes:</w:t>
            </w:r>
            <w:r>
              <w:br/>
            </w:r>
            <w:r>
              <w:rPr>
                <w:sz w:val="16"/>
              </w:rPr>
              <w:t xml:space="preserve">    - ReadWriteOnce</w:t>
            </w:r>
            <w:r>
              <w:br/>
            </w:r>
            <w:r>
              <w:rPr>
                <w:sz w:val="16"/>
              </w:rPr>
              <w:t xml:space="preserve">  resources:</w:t>
            </w:r>
            <w:r>
              <w:br/>
            </w:r>
            <w:r>
              <w:rPr>
                <w:sz w:val="16"/>
              </w:rPr>
              <w:t xml:space="preserve">    requests:</w:t>
            </w:r>
            <w:r>
              <w:br/>
            </w:r>
            <w:r>
              <w:rPr>
                <w:sz w:val="16"/>
              </w:rPr>
              <w:t xml:space="preserve">      storage: 10Gi</w:t>
            </w:r>
          </w:p>
        </w:tc>
      </w:tr>
    </w:tbl>
    <w:p w:rsidR="00C80C9D" w:rsidRDefault="00C80C9D">
      <w:pPr>
        <w:spacing w:after="0"/>
      </w:pPr>
    </w:p>
    <w:p w:rsidR="00C80C9D" w:rsidRDefault="00EC3310">
      <w:pPr>
        <w:spacing w:after="40"/>
      </w:pPr>
      <w:r>
        <w:rPr>
          <w:b/>
          <w:color w:val="17365D"/>
        </w:rPr>
        <w:t>Mount PVC into a Pod</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volumes:</w:t>
            </w:r>
            <w:r>
              <w:br/>
            </w:r>
            <w:r>
              <w:rPr>
                <w:sz w:val="16"/>
              </w:rPr>
              <w:t xml:space="preserve">  - name: data</w:t>
            </w:r>
            <w:r>
              <w:br/>
            </w:r>
            <w:r>
              <w:rPr>
                <w:sz w:val="16"/>
              </w:rPr>
              <w:t xml:space="preserve">    persistentVolumeClaim:</w:t>
            </w:r>
            <w:r>
              <w:br/>
            </w:r>
            <w:r>
              <w:rPr>
                <w:sz w:val="16"/>
              </w:rPr>
              <w:t xml:space="preserve">      claimName: app-data</w:t>
            </w:r>
            <w:r>
              <w:br/>
            </w:r>
            <w:r>
              <w:br/>
            </w:r>
            <w:r>
              <w:rPr>
                <w:sz w:val="16"/>
              </w:rPr>
              <w:t>containers:</w:t>
            </w:r>
            <w:r>
              <w:br/>
            </w:r>
            <w:r>
              <w:rPr>
                <w:sz w:val="16"/>
              </w:rPr>
              <w:t xml:space="preserve">  - name: app</w:t>
            </w:r>
            <w:r>
              <w:br/>
            </w:r>
            <w:r>
              <w:rPr>
                <w:sz w:val="16"/>
              </w:rPr>
              <w:t xml:space="preserve">    volumeMounts:</w:t>
            </w:r>
            <w:r>
              <w:br/>
            </w:r>
            <w:r>
              <w:rPr>
                <w:sz w:val="16"/>
              </w:rPr>
              <w:t xml:space="preserve">      - name: data</w:t>
            </w:r>
            <w:r>
              <w:br/>
            </w:r>
            <w:r>
              <w:rPr>
                <w:sz w:val="16"/>
              </w:rPr>
              <w:t xml:space="preserve">        mountPath: /var/lib/app</w:t>
            </w:r>
          </w:p>
        </w:tc>
      </w:tr>
    </w:tbl>
    <w:p w:rsidR="00C80C9D" w:rsidRDefault="00C80C9D">
      <w:pPr>
        <w:spacing w:after="0"/>
      </w:pPr>
    </w:p>
    <w:p w:rsidR="00C80C9D" w:rsidRDefault="00EC3310">
      <w:pPr>
        <w:keepNext/>
      </w:pPr>
      <w:r>
        <w:rPr>
          <w:b/>
          <w:color w:val="C77814"/>
        </w:rPr>
        <w:t>DIAGRAM C-30: PV/PVC/StorageClass Dynamic Provisioning</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flow diagram titled “Kubernetes Persistent Storage”. Pod references PVC → PVC requests 10Gi + access mode → StorageClass selects CSI/cloud provisioner → new PersistentVolume/backing cloud disk is created → PV binds PVC → Pod mounts volume. Show reclaim policy as an operational caution.</w:t>
            </w:r>
          </w:p>
        </w:tc>
      </w:tr>
    </w:tbl>
    <w:p w:rsidR="00C80C9D" w:rsidRDefault="00C80C9D">
      <w:pPr>
        <w:spacing w:after="0"/>
      </w:pPr>
    </w:p>
    <w:p w:rsidR="00C80C9D" w:rsidRDefault="00EC3310">
      <w:pPr>
        <w:pStyle w:val="Heading2"/>
      </w:pPr>
      <w:r>
        <w:t>7.6 — Access modes and topology</w:t>
      </w:r>
    </w:p>
    <w:tbl>
      <w:tblPr>
        <w:tblStyle w:val="TableGrid"/>
        <w:tblW w:w="0" w:type="auto"/>
        <w:jc w:val="center"/>
        <w:tblLayout w:type="fixed"/>
        <w:tblLook w:val="04A0" w:firstRow="1" w:lastRow="0" w:firstColumn="1" w:lastColumn="0" w:noHBand="0" w:noVBand="1"/>
      </w:tblPr>
      <w:tblGrid>
        <w:gridCol w:w="2088"/>
        <w:gridCol w:w="4032"/>
        <w:gridCol w:w="3816"/>
      </w:tblGrid>
      <w:tr w:rsidR="00C80C9D">
        <w:trPr>
          <w:tblHeader/>
          <w:jc w:val="center"/>
        </w:trPr>
        <w:tc>
          <w:tcPr>
            <w:tcW w:w="2088" w:type="dxa"/>
            <w:shd w:val="clear" w:color="auto" w:fill="17365D"/>
            <w:tcMar>
              <w:top w:w="80" w:type="dxa"/>
              <w:left w:w="75" w:type="dxa"/>
              <w:bottom w:w="80" w:type="dxa"/>
              <w:right w:w="75" w:type="dxa"/>
            </w:tcMar>
          </w:tcPr>
          <w:p w:rsidR="00C80C9D" w:rsidRDefault="00EC3310">
            <w:pPr>
              <w:jc w:val="center"/>
            </w:pPr>
            <w:r>
              <w:rPr>
                <w:b/>
                <w:color w:val="FFFFFF"/>
                <w:sz w:val="17"/>
              </w:rPr>
              <w:t>Mode</w:t>
            </w:r>
          </w:p>
        </w:tc>
        <w:tc>
          <w:tcPr>
            <w:tcW w:w="4032" w:type="dxa"/>
            <w:shd w:val="clear" w:color="auto" w:fill="17365D"/>
            <w:tcMar>
              <w:top w:w="80" w:type="dxa"/>
              <w:left w:w="75" w:type="dxa"/>
              <w:bottom w:w="80" w:type="dxa"/>
              <w:right w:w="75" w:type="dxa"/>
            </w:tcMar>
          </w:tcPr>
          <w:p w:rsidR="00C80C9D" w:rsidRDefault="00EC3310">
            <w:pPr>
              <w:jc w:val="center"/>
            </w:pPr>
            <w:r>
              <w:rPr>
                <w:b/>
                <w:color w:val="FFFFFF"/>
                <w:sz w:val="17"/>
              </w:rPr>
              <w:t>Meaning (simplified)</w:t>
            </w:r>
          </w:p>
        </w:tc>
        <w:tc>
          <w:tcPr>
            <w:tcW w:w="3816" w:type="dxa"/>
            <w:shd w:val="clear" w:color="auto" w:fill="17365D"/>
            <w:tcMar>
              <w:top w:w="80" w:type="dxa"/>
              <w:left w:w="75" w:type="dxa"/>
              <w:bottom w:w="80" w:type="dxa"/>
              <w:right w:w="75" w:type="dxa"/>
            </w:tcMar>
          </w:tcPr>
          <w:p w:rsidR="00C80C9D" w:rsidRDefault="00EC3310">
            <w:pPr>
              <w:jc w:val="center"/>
            </w:pPr>
            <w:r>
              <w:rPr>
                <w:b/>
                <w:color w:val="FFFFFF"/>
                <w:sz w:val="17"/>
              </w:rPr>
              <w:t>Caution</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ReadWriteOnce (RWO)</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Read/write mounted by one node at a time</w:t>
            </w:r>
          </w:p>
        </w:tc>
        <w:tc>
          <w:tcPr>
            <w:tcW w:w="3816" w:type="dxa"/>
            <w:shd w:val="clear" w:color="auto" w:fill="F5F8FA"/>
            <w:tcMar>
              <w:top w:w="70" w:type="dxa"/>
              <w:left w:w="70" w:type="dxa"/>
              <w:bottom w:w="70" w:type="dxa"/>
              <w:right w:w="70" w:type="dxa"/>
            </w:tcMar>
            <w:vAlign w:val="center"/>
          </w:tcPr>
          <w:p w:rsidR="00C80C9D" w:rsidRDefault="00EC3310">
            <w:pPr>
              <w:spacing w:after="0"/>
            </w:pPr>
            <w:r>
              <w:rPr>
                <w:sz w:val="17"/>
              </w:rPr>
              <w:t>Multiple Pods on same node may still have platform-specific behavior</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ReadOnlyMany (ROX)</w:t>
            </w:r>
          </w:p>
        </w:tc>
        <w:tc>
          <w:tcPr>
            <w:tcW w:w="4032" w:type="dxa"/>
            <w:tcMar>
              <w:top w:w="70" w:type="dxa"/>
              <w:left w:w="70" w:type="dxa"/>
              <w:bottom w:w="70" w:type="dxa"/>
              <w:right w:w="70" w:type="dxa"/>
            </w:tcMar>
            <w:vAlign w:val="center"/>
          </w:tcPr>
          <w:p w:rsidR="00C80C9D" w:rsidRDefault="00EC3310">
            <w:pPr>
              <w:spacing w:after="0"/>
            </w:pPr>
            <w:r>
              <w:rPr>
                <w:sz w:val="17"/>
              </w:rPr>
              <w:t>Many nodes may mount read-only</w:t>
            </w:r>
          </w:p>
        </w:tc>
        <w:tc>
          <w:tcPr>
            <w:tcW w:w="3816" w:type="dxa"/>
            <w:tcMar>
              <w:top w:w="70" w:type="dxa"/>
              <w:left w:w="70" w:type="dxa"/>
              <w:bottom w:w="70" w:type="dxa"/>
              <w:right w:w="70" w:type="dxa"/>
            </w:tcMar>
            <w:vAlign w:val="center"/>
          </w:tcPr>
          <w:p w:rsidR="00C80C9D" w:rsidRDefault="00EC3310">
            <w:pPr>
              <w:spacing w:after="0"/>
            </w:pPr>
            <w:r>
              <w:rPr>
                <w:sz w:val="17"/>
              </w:rPr>
              <w:t>Backend must support it</w:t>
            </w:r>
          </w:p>
        </w:tc>
      </w:tr>
      <w:tr w:rsidR="00C80C9D">
        <w:trPr>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ReadWriteMany (RWX)</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Many nodes may mount read/write</w:t>
            </w:r>
          </w:p>
        </w:tc>
        <w:tc>
          <w:tcPr>
            <w:tcW w:w="3816" w:type="dxa"/>
            <w:shd w:val="clear" w:color="auto" w:fill="F5F8FA"/>
            <w:tcMar>
              <w:top w:w="70" w:type="dxa"/>
              <w:left w:w="70" w:type="dxa"/>
              <w:bottom w:w="70" w:type="dxa"/>
              <w:right w:w="70" w:type="dxa"/>
            </w:tcMar>
            <w:vAlign w:val="center"/>
          </w:tcPr>
          <w:p w:rsidR="00C80C9D" w:rsidRDefault="00EC3310">
            <w:pPr>
              <w:spacing w:after="0"/>
            </w:pPr>
            <w:r>
              <w:rPr>
                <w:sz w:val="17"/>
              </w:rPr>
              <w:t>Requires storage backend supporting shared writes</w:t>
            </w:r>
          </w:p>
        </w:tc>
      </w:tr>
      <w:tr w:rsidR="00C80C9D">
        <w:trPr>
          <w:jc w:val="center"/>
        </w:trPr>
        <w:tc>
          <w:tcPr>
            <w:tcW w:w="2088" w:type="dxa"/>
            <w:tcMar>
              <w:top w:w="70" w:type="dxa"/>
              <w:left w:w="70" w:type="dxa"/>
              <w:bottom w:w="70" w:type="dxa"/>
              <w:right w:w="70" w:type="dxa"/>
            </w:tcMar>
            <w:vAlign w:val="center"/>
          </w:tcPr>
          <w:p w:rsidR="00C80C9D" w:rsidRDefault="00EC3310">
            <w:pPr>
              <w:spacing w:after="0"/>
            </w:pPr>
            <w:r>
              <w:rPr>
                <w:sz w:val="17"/>
              </w:rPr>
              <w:t>ReadWriteOncePod (RWOP)</w:t>
            </w:r>
          </w:p>
        </w:tc>
        <w:tc>
          <w:tcPr>
            <w:tcW w:w="4032" w:type="dxa"/>
            <w:tcMar>
              <w:top w:w="70" w:type="dxa"/>
              <w:left w:w="70" w:type="dxa"/>
              <w:bottom w:w="70" w:type="dxa"/>
              <w:right w:w="70" w:type="dxa"/>
            </w:tcMar>
            <w:vAlign w:val="center"/>
          </w:tcPr>
          <w:p w:rsidR="00C80C9D" w:rsidRDefault="00EC3310">
            <w:pPr>
              <w:spacing w:after="0"/>
            </w:pPr>
            <w:r>
              <w:rPr>
                <w:sz w:val="17"/>
              </w:rPr>
              <w:t>Single Pod read/write where supported</w:t>
            </w:r>
          </w:p>
        </w:tc>
        <w:tc>
          <w:tcPr>
            <w:tcW w:w="3816" w:type="dxa"/>
            <w:tcMar>
              <w:top w:w="70" w:type="dxa"/>
              <w:left w:w="70" w:type="dxa"/>
              <w:bottom w:w="70" w:type="dxa"/>
              <w:right w:w="70" w:type="dxa"/>
            </w:tcMar>
            <w:vAlign w:val="center"/>
          </w:tcPr>
          <w:p w:rsidR="00C80C9D" w:rsidRDefault="00EC3310">
            <w:pPr>
              <w:spacing w:after="0"/>
            </w:pPr>
            <w:r>
              <w:rPr>
                <w:sz w:val="17"/>
              </w:rPr>
              <w:t>Stronger single-writer intent</w:t>
            </w:r>
          </w:p>
        </w:tc>
      </w:tr>
    </w:tbl>
    <w:p w:rsidR="00C80C9D" w:rsidRDefault="00C80C9D">
      <w:pPr>
        <w:spacing w:after="20"/>
      </w:pPr>
    </w:p>
    <w:p w:rsidR="00C80C9D" w:rsidRDefault="00EC3310">
      <w:pPr>
        <w:pStyle w:val="Heading2"/>
      </w:pPr>
      <w:r>
        <w:t>7.7 — Stateful applications and PostgreSQL</w:t>
      </w:r>
    </w:p>
    <w:p w:rsidR="00C80C9D" w:rsidRDefault="00EC3310">
      <w:r>
        <w:t>Running PostgreSQL in Kubernetes is possible, but production database operations involve backup, restore, replication, upgrade, failover and storage guarantees. Managed databases such as Cloud SQL often reduce operational burden for application teams. Kubernetes should not be chosen for databases solely because “everything else is in Kubernetes.”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architecture decision</w:t>
            </w:r>
            <w:r>
              <w:br/>
              <w:t>A future GKE RedDust application can run stateless microservices in Kubernetes while PostgreSQL remains in a managed database service. Container orchestration and database hosting are separate decisions.</w:t>
            </w:r>
          </w:p>
        </w:tc>
      </w:tr>
    </w:tbl>
    <w:p w:rsidR="00C80C9D" w:rsidRDefault="00C80C9D">
      <w:pPr>
        <w:spacing w:after="0"/>
      </w:pPr>
    </w:p>
    <w:p w:rsidR="00C80C9D" w:rsidRDefault="00EC3310">
      <w:pPr>
        <w:keepNext/>
      </w:pPr>
      <w:r>
        <w:rPr>
          <w:b/>
          <w:color w:val="C77814"/>
        </w:rPr>
        <w:t>DIAGRAM C-31: Stateful Workload with Persistent Storage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“StatefulSet + Persistent Volume”. Show postgres-0 with stable Pod identity, PVC data-postgres-0, cloud persistent disk, headless Service for stable DNS. Add backup arrow to external backup/storage system and note “StatefulSet does not replace database replication/backup design”.</w:t>
            </w:r>
          </w:p>
        </w:tc>
      </w:tr>
    </w:tbl>
    <w:p w:rsidR="00C80C9D" w:rsidRDefault="00C80C9D">
      <w:pPr>
        <w:spacing w:after="0"/>
      </w:pPr>
    </w:p>
    <w:p w:rsidR="00C80C9D" w:rsidRDefault="00EC3310">
      <w:pPr>
        <w:pStyle w:val="Heading2"/>
      </w:pPr>
      <w:r>
        <w:t>7.8 — Config/secret update behavior</w:t>
      </w:r>
    </w:p>
    <w:p w:rsidR="00C80C9D" w:rsidRDefault="00EC3310">
      <w:r>
        <w:t>Environment variables are read when a process starts; changing the ConfigMap or Secret does not mutate already-read environment variables inside a running process. Mounted projected files can update over time, but application reload behavior and timing must be understood. Many teams deliberately trigger a controlled rollout when config changes.</w:t>
      </w:r>
    </w:p>
    <w:p w:rsidR="00C80C9D" w:rsidRDefault="00EC3310">
      <w:pPr>
        <w:pStyle w:val="Heading2"/>
      </w:pPr>
      <w:r>
        <w:t>7.9 — Workload identity over static credentials</w:t>
      </w:r>
    </w:p>
    <w:p w:rsidR="00C80C9D" w:rsidRDefault="00EC3310">
      <w:r>
        <w:t>Cloud-native Kubernetes designs increasingly avoid mounting long-lived cloud service-account key files. In GKE, workload identity mechanisms can map a Kubernetes workload identity to Google Cloud IAM permissions so applications obtain short-lived credentials. This follows the same principle as the current RedDust VM runtime service account: workload identity is separate from human identity.</w:t>
      </w:r>
    </w:p>
    <w:p w:rsidR="00C80C9D" w:rsidRDefault="00EC3310">
      <w:pPr>
        <w:keepNext/>
      </w:pPr>
      <w:r>
        <w:rPr>
          <w:b/>
          <w:color w:val="C77814"/>
        </w:rPr>
        <w:t>DIAGRAM C-32: Human Identity vs Kubernetes Workload Identity</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security architecture diagram titled “Human Access and Workload Identity Are Separate”. Human admin → IAM/RBAC → Kubernetes API. Workload Pod/service account → workload identity federation/binding → Google Cloud APIs such as Secret Manager, Pub/Sub, Storage. Add security banners “No shared human account”, “No service-account JSON key”, “Least privilege”.</w:t>
            </w:r>
          </w:p>
        </w:tc>
      </w:tr>
    </w:tbl>
    <w:p w:rsidR="00C80C9D" w:rsidRDefault="00C80C9D">
      <w:pPr>
        <w:spacing w:after="0"/>
      </w:pPr>
    </w:p>
    <w:p w:rsidR="00C80C9D" w:rsidRDefault="00EC3310">
      <w:r>
        <w:br w:type="page"/>
      </w:r>
    </w:p>
    <w:p w:rsidR="00C80C9D" w:rsidRDefault="00EC3310">
      <w:pPr>
        <w:pStyle w:val="Heading1"/>
        <w:spacing w:before="0"/>
      </w:pPr>
      <w:r>
        <w:rPr>
          <w:sz w:val="46"/>
        </w:rPr>
        <w:t>Chapter 8: Scaling, Observability &amp; Day-2 Operations</w:t>
      </w:r>
    </w:p>
    <w:p w:rsidR="00C80C9D" w:rsidRDefault="00EC3310">
      <w:pPr>
        <w:spacing w:after="140"/>
      </w:pPr>
      <w:r>
        <w:rPr>
          <w:i/>
          <w:color w:val="5B6573"/>
          <w:sz w:val="23"/>
        </w:rPr>
        <w:t>Keeping Kubernetes applications healthy after the first successful deployment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Learn how production workloads stay healthy after deployment: resource requests and limits, probes, autoscaling, logs, metrics, Prometheus/Grafana concepts, Helm, rollouts, disruption controls and systematic troubleshooting.</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Voice workloads are latency-sensitive. Resource starvation, readiness mistakes or aggressive autoscaling can degrade call quality even when the application is “up.” Observability must include application health and media-quality indicators.</w:t>
            </w:r>
          </w:p>
        </w:tc>
      </w:tr>
    </w:tbl>
    <w:p w:rsidR="00C80C9D" w:rsidRDefault="00C80C9D">
      <w:pPr>
        <w:spacing w:after="0"/>
      </w:pPr>
    </w:p>
    <w:p w:rsidR="00C80C9D" w:rsidRDefault="00EC3310">
      <w:pPr>
        <w:pStyle w:val="Heading2"/>
      </w:pPr>
      <w:r>
        <w:t>8.1 — Requests and limits</w:t>
      </w:r>
    </w:p>
    <w:p w:rsidR="00C80C9D" w:rsidRDefault="00EC3310">
      <w:r>
        <w:t>The scheduler needs a resource model. Requests are the resources Kubernetes uses for placement and guaranteed scheduling intent; limits are upper bounds enforced by the runtime/kernel where applicable. CPU and memory behave differently: CPU can be throttled, while exceeding a hard memory limit can lead to OOM termination.</w:t>
      </w:r>
    </w:p>
    <w:p w:rsidR="00C80C9D" w:rsidRDefault="00EC3310">
      <w:pPr>
        <w:spacing w:after="40"/>
      </w:pPr>
      <w:r>
        <w:rPr>
          <w:b/>
          <w:color w:val="17365D"/>
        </w:rPr>
        <w:t>Container resources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resources:</w:t>
            </w:r>
            <w:r>
              <w:br/>
            </w:r>
            <w:r>
              <w:rPr>
                <w:sz w:val="16"/>
              </w:rPr>
              <w:t xml:space="preserve">  requests:</w:t>
            </w:r>
            <w:r>
              <w:br/>
            </w:r>
            <w:r>
              <w:rPr>
                <w:sz w:val="16"/>
              </w:rPr>
              <w:t xml:space="preserve">    cpu: "250m"</w:t>
            </w:r>
            <w:r>
              <w:br/>
            </w:r>
            <w:r>
              <w:rPr>
                <w:sz w:val="16"/>
              </w:rPr>
              <w:t xml:space="preserve">    memory: "256Mi"</w:t>
            </w:r>
            <w:r>
              <w:br/>
            </w:r>
            <w:r>
              <w:rPr>
                <w:sz w:val="16"/>
              </w:rPr>
              <w:t xml:space="preserve">  limits:</w:t>
            </w:r>
            <w:r>
              <w:br/>
            </w:r>
            <w:r>
              <w:rPr>
                <w:sz w:val="16"/>
              </w:rPr>
              <w:t xml:space="preserve">    cpu: "1"</w:t>
            </w:r>
            <w:r>
              <w:br/>
            </w:r>
            <w:r>
              <w:rPr>
                <w:sz w:val="16"/>
              </w:rPr>
              <w:t xml:space="preserve">    memory: "512Mi"</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1800"/>
        <w:gridCol w:w="7920"/>
      </w:tblGrid>
      <w:tr w:rsidR="00C80C9D">
        <w:trPr>
          <w:tblHeader/>
          <w:jc w:val="center"/>
        </w:trPr>
        <w:tc>
          <w:tcPr>
            <w:tcW w:w="1800" w:type="dxa"/>
            <w:shd w:val="clear" w:color="auto" w:fill="17365D"/>
            <w:tcMar>
              <w:top w:w="80" w:type="dxa"/>
              <w:left w:w="75" w:type="dxa"/>
              <w:bottom w:w="80" w:type="dxa"/>
              <w:right w:w="75" w:type="dxa"/>
            </w:tcMar>
          </w:tcPr>
          <w:p w:rsidR="00C80C9D" w:rsidRDefault="00EC3310">
            <w:pPr>
              <w:jc w:val="center"/>
            </w:pPr>
            <w:r>
              <w:rPr>
                <w:b/>
                <w:color w:val="FFFFFF"/>
                <w:sz w:val="17"/>
              </w:rPr>
              <w:t>Value</w:t>
            </w:r>
          </w:p>
        </w:tc>
        <w:tc>
          <w:tcPr>
            <w:tcW w:w="7920" w:type="dxa"/>
            <w:shd w:val="clear" w:color="auto" w:fill="17365D"/>
            <w:tcMar>
              <w:top w:w="80" w:type="dxa"/>
              <w:left w:w="75" w:type="dxa"/>
              <w:bottom w:w="80" w:type="dxa"/>
              <w:right w:w="75" w:type="dxa"/>
            </w:tcMar>
          </w:tcPr>
          <w:p w:rsidR="00C80C9D" w:rsidRDefault="00EC3310">
            <w:pPr>
              <w:jc w:val="center"/>
            </w:pPr>
            <w:r>
              <w:rPr>
                <w:b/>
                <w:color w:val="FFFFFF"/>
                <w:sz w:val="17"/>
              </w:rPr>
              <w:t>Meaning</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250m CPU</w:t>
            </w:r>
          </w:p>
        </w:tc>
        <w:tc>
          <w:tcPr>
            <w:tcW w:w="7920" w:type="dxa"/>
            <w:shd w:val="clear" w:color="auto" w:fill="F5F8FA"/>
            <w:tcMar>
              <w:top w:w="70" w:type="dxa"/>
              <w:left w:w="70" w:type="dxa"/>
              <w:bottom w:w="70" w:type="dxa"/>
              <w:right w:w="70" w:type="dxa"/>
            </w:tcMar>
            <w:vAlign w:val="center"/>
          </w:tcPr>
          <w:p w:rsidR="00C80C9D" w:rsidRDefault="00EC3310">
            <w:pPr>
              <w:spacing w:after="0"/>
            </w:pPr>
            <w:r>
              <w:rPr>
                <w:sz w:val="17"/>
              </w:rPr>
              <w:t>0.25 of one CPU core</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1 CPU</w:t>
            </w:r>
          </w:p>
        </w:tc>
        <w:tc>
          <w:tcPr>
            <w:tcW w:w="7920" w:type="dxa"/>
            <w:tcMar>
              <w:top w:w="70" w:type="dxa"/>
              <w:left w:w="70" w:type="dxa"/>
              <w:bottom w:w="70" w:type="dxa"/>
              <w:right w:w="70" w:type="dxa"/>
            </w:tcMar>
            <w:vAlign w:val="center"/>
          </w:tcPr>
          <w:p w:rsidR="00C80C9D" w:rsidRDefault="00EC3310">
            <w:pPr>
              <w:spacing w:after="0"/>
            </w:pPr>
            <w:r>
              <w:rPr>
                <w:sz w:val="17"/>
              </w:rPr>
              <w:t>One full CPU core worth of CPU capacity</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256Mi</w:t>
            </w:r>
          </w:p>
        </w:tc>
        <w:tc>
          <w:tcPr>
            <w:tcW w:w="7920" w:type="dxa"/>
            <w:shd w:val="clear" w:color="auto" w:fill="F5F8FA"/>
            <w:tcMar>
              <w:top w:w="70" w:type="dxa"/>
              <w:left w:w="70" w:type="dxa"/>
              <w:bottom w:w="70" w:type="dxa"/>
              <w:right w:w="70" w:type="dxa"/>
            </w:tcMar>
            <w:vAlign w:val="center"/>
          </w:tcPr>
          <w:p w:rsidR="00C80C9D" w:rsidRDefault="00EC3310">
            <w:pPr>
              <w:spacing w:after="0"/>
            </w:pPr>
            <w:r>
              <w:rPr>
                <w:sz w:val="17"/>
              </w:rPr>
              <w:t>256 mebibytes of memory request</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512Mi</w:t>
            </w:r>
          </w:p>
        </w:tc>
        <w:tc>
          <w:tcPr>
            <w:tcW w:w="7920" w:type="dxa"/>
            <w:tcMar>
              <w:top w:w="70" w:type="dxa"/>
              <w:left w:w="70" w:type="dxa"/>
              <w:bottom w:w="70" w:type="dxa"/>
              <w:right w:w="70" w:type="dxa"/>
            </w:tcMar>
            <w:vAlign w:val="center"/>
          </w:tcPr>
          <w:p w:rsidR="00C80C9D" w:rsidRDefault="00EC3310">
            <w:pPr>
              <w:spacing w:after="0"/>
            </w:pPr>
            <w:r>
              <w:rPr>
                <w:sz w:val="17"/>
              </w:rPr>
              <w:t>Hard memory limit in this example</w:t>
            </w:r>
          </w:p>
        </w:tc>
      </w:tr>
    </w:tbl>
    <w:p w:rsidR="00C80C9D" w:rsidRDefault="00C80C9D">
      <w:pPr>
        <w:spacing w:after="2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Why requests matter</w:t>
            </w:r>
            <w:r>
              <w:br/>
              <w:t>If requests are missing or unrealistic, the scheduler cannot make good placement decisions and autoscalers may behave badly. Tiny requests with huge real usage create noisy-neighbor problems.</w:t>
            </w:r>
          </w:p>
        </w:tc>
      </w:tr>
    </w:tbl>
    <w:p w:rsidR="00C80C9D" w:rsidRDefault="00C80C9D">
      <w:pPr>
        <w:spacing w:after="0"/>
      </w:pPr>
    </w:p>
    <w:p w:rsidR="00C80C9D" w:rsidRDefault="00EC3310">
      <w:pPr>
        <w:keepNext/>
      </w:pPr>
      <w:r>
        <w:rPr>
          <w:b/>
          <w:color w:val="C77814"/>
        </w:rPr>
        <w:t>DIAGRAM C-33: Scheduling with Requests and Limits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bin-packing diagram titled “Kubernetes Scheduling Uses Requests”. Show two worker nodes with CPU/memory capacity bars. Scheduler places Pods based on requested resources. Separately show runtime usage rising toward limits, CPU throttling at limit and memory OOM kill if limit exceeded.</w:t>
            </w:r>
          </w:p>
        </w:tc>
      </w:tr>
    </w:tbl>
    <w:p w:rsidR="00C80C9D" w:rsidRDefault="00C80C9D">
      <w:pPr>
        <w:spacing w:after="0"/>
      </w:pPr>
    </w:p>
    <w:p w:rsidR="00C80C9D" w:rsidRDefault="00EC3310">
      <w:pPr>
        <w:pStyle w:val="Heading2"/>
      </w:pPr>
      <w:r>
        <w:t>8.2 — QoS classes</w:t>
      </w:r>
    </w:p>
    <w:p w:rsidR="00C80C9D" w:rsidRDefault="00EC3310">
      <w:r>
        <w:t>Kubernetes classifies Pods into Quality of Service classes based on requests and limits. The details matter during resource pressure because they influence eviction priority. Learn the conceptual order: BestEffort has no requests/limits; Burstable has partial/unequal guarantees; Guaranteed meets strict request=limit conditions for CPU and memory on all containers.</w:t>
      </w:r>
    </w:p>
    <w:p w:rsidR="00C80C9D" w:rsidRDefault="00EC3310">
      <w:pPr>
        <w:pStyle w:val="Heading2"/>
      </w:pPr>
      <w:r>
        <w:t>8.3 — Health probes</w:t>
      </w:r>
    </w:p>
    <w:tbl>
      <w:tblPr>
        <w:tblStyle w:val="TableGrid"/>
        <w:tblW w:w="0" w:type="auto"/>
        <w:jc w:val="center"/>
        <w:tblLayout w:type="fixed"/>
        <w:tblLook w:val="04A0" w:firstRow="1" w:lastRow="0" w:firstColumn="1" w:lastColumn="0" w:noHBand="0" w:noVBand="1"/>
      </w:tblPr>
      <w:tblGrid>
        <w:gridCol w:w="1800"/>
        <w:gridCol w:w="4464"/>
        <w:gridCol w:w="3456"/>
      </w:tblGrid>
      <w:tr w:rsidR="00C80C9D">
        <w:trPr>
          <w:tblHeader/>
          <w:jc w:val="center"/>
        </w:trPr>
        <w:tc>
          <w:tcPr>
            <w:tcW w:w="1800" w:type="dxa"/>
            <w:shd w:val="clear" w:color="auto" w:fill="17365D"/>
            <w:tcMar>
              <w:top w:w="80" w:type="dxa"/>
              <w:left w:w="75" w:type="dxa"/>
              <w:bottom w:w="80" w:type="dxa"/>
              <w:right w:w="75" w:type="dxa"/>
            </w:tcMar>
          </w:tcPr>
          <w:p w:rsidR="00C80C9D" w:rsidRDefault="00EC3310">
            <w:pPr>
              <w:jc w:val="center"/>
            </w:pPr>
            <w:r>
              <w:rPr>
                <w:b/>
                <w:color w:val="FFFFFF"/>
                <w:sz w:val="17"/>
              </w:rPr>
              <w:t>Probe</w:t>
            </w:r>
          </w:p>
        </w:tc>
        <w:tc>
          <w:tcPr>
            <w:tcW w:w="4464" w:type="dxa"/>
            <w:shd w:val="clear" w:color="auto" w:fill="17365D"/>
            <w:tcMar>
              <w:top w:w="80" w:type="dxa"/>
              <w:left w:w="75" w:type="dxa"/>
              <w:bottom w:w="80" w:type="dxa"/>
              <w:right w:w="75" w:type="dxa"/>
            </w:tcMar>
          </w:tcPr>
          <w:p w:rsidR="00C80C9D" w:rsidRDefault="00EC3310">
            <w:pPr>
              <w:jc w:val="center"/>
            </w:pPr>
            <w:r>
              <w:rPr>
                <w:b/>
                <w:color w:val="FFFFFF"/>
                <w:sz w:val="17"/>
              </w:rPr>
              <w:t>Question</w:t>
            </w:r>
          </w:p>
        </w:tc>
        <w:tc>
          <w:tcPr>
            <w:tcW w:w="3456" w:type="dxa"/>
            <w:shd w:val="clear" w:color="auto" w:fill="17365D"/>
            <w:tcMar>
              <w:top w:w="80" w:type="dxa"/>
              <w:left w:w="75" w:type="dxa"/>
              <w:bottom w:w="80" w:type="dxa"/>
              <w:right w:w="75" w:type="dxa"/>
            </w:tcMar>
          </w:tcPr>
          <w:p w:rsidR="00C80C9D" w:rsidRDefault="00EC3310">
            <w:pPr>
              <w:jc w:val="center"/>
            </w:pPr>
            <w:r>
              <w:rPr>
                <w:b/>
                <w:color w:val="FFFFFF"/>
                <w:sz w:val="17"/>
              </w:rPr>
              <w:t>Failure effect</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Startup</w:t>
            </w:r>
          </w:p>
        </w:tc>
        <w:tc>
          <w:tcPr>
            <w:tcW w:w="4464" w:type="dxa"/>
            <w:shd w:val="clear" w:color="auto" w:fill="F5F8FA"/>
            <w:tcMar>
              <w:top w:w="70" w:type="dxa"/>
              <w:left w:w="70" w:type="dxa"/>
              <w:bottom w:w="70" w:type="dxa"/>
              <w:right w:w="70" w:type="dxa"/>
            </w:tcMar>
            <w:vAlign w:val="center"/>
          </w:tcPr>
          <w:p w:rsidR="00C80C9D" w:rsidRDefault="00EC3310">
            <w:pPr>
              <w:spacing w:after="0"/>
            </w:pPr>
            <w:r>
              <w:rPr>
                <w:sz w:val="17"/>
              </w:rPr>
              <w:t>Has this slow-starting process finished starting?</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Other liveness/readiness checks can wait</w:t>
            </w:r>
          </w:p>
        </w:tc>
      </w:tr>
      <w:tr w:rsidR="00C80C9D">
        <w:trPr>
          <w:jc w:val="center"/>
        </w:trPr>
        <w:tc>
          <w:tcPr>
            <w:tcW w:w="1800" w:type="dxa"/>
            <w:tcMar>
              <w:top w:w="70" w:type="dxa"/>
              <w:left w:w="70" w:type="dxa"/>
              <w:bottom w:w="70" w:type="dxa"/>
              <w:right w:w="70" w:type="dxa"/>
            </w:tcMar>
            <w:vAlign w:val="center"/>
          </w:tcPr>
          <w:p w:rsidR="00C80C9D" w:rsidRDefault="00EC3310">
            <w:pPr>
              <w:spacing w:after="0"/>
            </w:pPr>
            <w:r>
              <w:rPr>
                <w:sz w:val="17"/>
              </w:rPr>
              <w:t>Readiness</w:t>
            </w:r>
          </w:p>
        </w:tc>
        <w:tc>
          <w:tcPr>
            <w:tcW w:w="4464" w:type="dxa"/>
            <w:tcMar>
              <w:top w:w="70" w:type="dxa"/>
              <w:left w:w="70" w:type="dxa"/>
              <w:bottom w:w="70" w:type="dxa"/>
              <w:right w:w="70" w:type="dxa"/>
            </w:tcMar>
            <w:vAlign w:val="center"/>
          </w:tcPr>
          <w:p w:rsidR="00C80C9D" w:rsidRDefault="00EC3310">
            <w:pPr>
              <w:spacing w:after="0"/>
            </w:pPr>
            <w:r>
              <w:rPr>
                <w:sz w:val="17"/>
              </w:rPr>
              <w:t>Should this Pod receive Service traffic now?</w:t>
            </w:r>
          </w:p>
        </w:tc>
        <w:tc>
          <w:tcPr>
            <w:tcW w:w="3456" w:type="dxa"/>
            <w:tcMar>
              <w:top w:w="70" w:type="dxa"/>
              <w:left w:w="70" w:type="dxa"/>
              <w:bottom w:w="70" w:type="dxa"/>
              <w:right w:w="70" w:type="dxa"/>
            </w:tcMar>
            <w:vAlign w:val="center"/>
          </w:tcPr>
          <w:p w:rsidR="00C80C9D" w:rsidRDefault="00EC3310">
            <w:pPr>
              <w:spacing w:after="0"/>
            </w:pPr>
            <w:r>
              <w:rPr>
                <w:sz w:val="17"/>
              </w:rPr>
              <w:t>Endpoint is removed from ready backends</w:t>
            </w:r>
          </w:p>
        </w:tc>
      </w:tr>
      <w:tr w:rsidR="00C80C9D">
        <w:trPr>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Liveness</w:t>
            </w:r>
          </w:p>
        </w:tc>
        <w:tc>
          <w:tcPr>
            <w:tcW w:w="4464" w:type="dxa"/>
            <w:shd w:val="clear" w:color="auto" w:fill="F5F8FA"/>
            <w:tcMar>
              <w:top w:w="70" w:type="dxa"/>
              <w:left w:w="70" w:type="dxa"/>
              <w:bottom w:w="70" w:type="dxa"/>
              <w:right w:w="70" w:type="dxa"/>
            </w:tcMar>
            <w:vAlign w:val="center"/>
          </w:tcPr>
          <w:p w:rsidR="00C80C9D" w:rsidRDefault="00EC3310">
            <w:pPr>
              <w:spacing w:after="0"/>
            </w:pPr>
            <w:r>
              <w:rPr>
                <w:sz w:val="17"/>
              </w:rPr>
              <w:t>Is this process stuck/broken and should it restart?</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Kubelet restarts the container</w:t>
            </w:r>
          </w:p>
        </w:tc>
      </w:tr>
    </w:tbl>
    <w:p w:rsidR="00C80C9D" w:rsidRDefault="00C80C9D">
      <w:pPr>
        <w:spacing w:after="20"/>
      </w:pPr>
    </w:p>
    <w:p w:rsidR="00C80C9D" w:rsidRDefault="00EC3310">
      <w:pPr>
        <w:spacing w:after="40"/>
      </w:pPr>
      <w:r>
        <w:rPr>
          <w:b/>
          <w:color w:val="17365D"/>
        </w:rPr>
        <w:t>Probe pattern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startupProbe:</w:t>
            </w:r>
            <w:r>
              <w:br/>
            </w:r>
            <w:r>
              <w:rPr>
                <w:sz w:val="16"/>
              </w:rPr>
              <w:t xml:space="preserve">  httpGet:</w:t>
            </w:r>
            <w:r>
              <w:br/>
            </w:r>
            <w:r>
              <w:rPr>
                <w:sz w:val="16"/>
              </w:rPr>
              <w:t xml:space="preserve">    path: /healthz</w:t>
            </w:r>
            <w:r>
              <w:br/>
            </w:r>
            <w:r>
              <w:rPr>
                <w:sz w:val="16"/>
              </w:rPr>
              <w:t xml:space="preserve">    port: 8000</w:t>
            </w:r>
            <w:r>
              <w:br/>
            </w:r>
            <w:r>
              <w:rPr>
                <w:sz w:val="16"/>
              </w:rPr>
              <w:t xml:space="preserve">  failureThreshold: 30</w:t>
            </w:r>
            <w:r>
              <w:br/>
            </w:r>
            <w:r>
              <w:rPr>
                <w:sz w:val="16"/>
              </w:rPr>
              <w:t xml:space="preserve">  periodSeconds: 2</w:t>
            </w:r>
            <w:r>
              <w:br/>
            </w:r>
            <w:r>
              <w:br/>
            </w:r>
            <w:r>
              <w:rPr>
                <w:sz w:val="16"/>
              </w:rPr>
              <w:t>readinessProbe:</w:t>
            </w:r>
            <w:r>
              <w:br/>
            </w:r>
            <w:r>
              <w:rPr>
                <w:sz w:val="16"/>
              </w:rPr>
              <w:t xml:space="preserve">  httpGet:</w:t>
            </w:r>
            <w:r>
              <w:br/>
            </w:r>
            <w:r>
              <w:rPr>
                <w:sz w:val="16"/>
              </w:rPr>
              <w:t xml:space="preserve">    path: /readyz</w:t>
            </w:r>
            <w:r>
              <w:br/>
            </w:r>
            <w:r>
              <w:rPr>
                <w:sz w:val="16"/>
              </w:rPr>
              <w:t xml:space="preserve">    port: 8000</w:t>
            </w:r>
            <w:r>
              <w:br/>
            </w:r>
            <w:r>
              <w:rPr>
                <w:sz w:val="16"/>
              </w:rPr>
              <w:t xml:space="preserve">  periodSeconds: 5</w:t>
            </w:r>
            <w:r>
              <w:br/>
            </w:r>
            <w:r>
              <w:br/>
            </w:r>
            <w:r>
              <w:rPr>
                <w:sz w:val="16"/>
              </w:rPr>
              <w:t>livenessProbe:</w:t>
            </w:r>
            <w:r>
              <w:br/>
            </w:r>
            <w:r>
              <w:rPr>
                <w:sz w:val="16"/>
              </w:rPr>
              <w:t xml:space="preserve">  httpGet:</w:t>
            </w:r>
            <w:r>
              <w:br/>
            </w:r>
            <w:r>
              <w:rPr>
                <w:sz w:val="16"/>
              </w:rPr>
              <w:t xml:space="preserve">    path: /healthz</w:t>
            </w:r>
            <w:r>
              <w:br/>
            </w:r>
            <w:r>
              <w:rPr>
                <w:sz w:val="16"/>
              </w:rPr>
              <w:t xml:space="preserve">    port: 8000</w:t>
            </w:r>
            <w:r>
              <w:br/>
            </w:r>
            <w:r>
              <w:rPr>
                <w:sz w:val="16"/>
              </w:rPr>
              <w:t xml:space="preserve">  periodSeconds: 10</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Do not make liveness too aggressive</w:t>
            </w:r>
            <w:r>
              <w:br/>
              <w:t>A liveness probe that fails during temporary dependency slowness can cause a restart storm. Liveness should answer “is the process irrecoverably unhealthy?”, while readiness can answer “should traffic come here right now?”.</w:t>
            </w:r>
          </w:p>
        </w:tc>
      </w:tr>
    </w:tbl>
    <w:p w:rsidR="00C80C9D" w:rsidRDefault="00C80C9D">
      <w:pPr>
        <w:spacing w:after="0"/>
      </w:pPr>
    </w:p>
    <w:p w:rsidR="00C80C9D" w:rsidRDefault="00EC3310">
      <w:pPr>
        <w:keepNext/>
      </w:pPr>
      <w:r>
        <w:rPr>
          <w:b/>
          <w:color w:val="C77814"/>
        </w:rPr>
        <w:t>DIAGRAM C-34: Startup vs Readiness vs Liveness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timeline diagram titled “Kubernetes Probes — Different Questions”. Pod starts → startup probe protects warm-up → readiness becomes green and Service starts routing → temporary dependency issue turns readiness red but process stays alive → deadlock causes liveness failure and restart. Beginner-friendly.</w:t>
            </w:r>
          </w:p>
        </w:tc>
      </w:tr>
    </w:tbl>
    <w:p w:rsidR="00C80C9D" w:rsidRDefault="00C80C9D">
      <w:pPr>
        <w:spacing w:after="0"/>
      </w:pPr>
    </w:p>
    <w:p w:rsidR="00C80C9D" w:rsidRDefault="00EC3310">
      <w:pPr>
        <w:pStyle w:val="Heading2"/>
      </w:pPr>
      <w:r>
        <w:t>8.4 — Horizontal Pod Autoscaler (HPA)</w:t>
      </w:r>
    </w:p>
    <w:p w:rsidR="00C80C9D" w:rsidRDefault="00EC3310">
      <w:r>
        <w:t>HPA changes the desired replica count of a scalable workload using metrics such as CPU utilization or custom/external metrics. HPA does not create node capacity; a cluster/node autoscaler may be needed if new Pods cannot be scheduled.</w:t>
      </w:r>
    </w:p>
    <w:p w:rsidR="00C80C9D" w:rsidRDefault="00EC3310">
      <w:pPr>
        <w:spacing w:after="40"/>
      </w:pPr>
      <w:r>
        <w:rPr>
          <w:b/>
          <w:color w:val="17365D"/>
        </w:rPr>
        <w:t>Simple CPU-based HPA</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autoscaling/v2</w:t>
            </w:r>
            <w:r>
              <w:br/>
            </w:r>
            <w:r>
              <w:rPr>
                <w:sz w:val="16"/>
              </w:rPr>
              <w:t>kind: HorizontalPodAutoscaler</w:t>
            </w:r>
            <w:r>
              <w:br/>
            </w:r>
            <w:r>
              <w:rPr>
                <w:sz w:val="16"/>
              </w:rPr>
              <w:t>metadata:</w:t>
            </w:r>
            <w:r>
              <w:br/>
            </w:r>
            <w:r>
              <w:rPr>
                <w:sz w:val="16"/>
              </w:rPr>
              <w:t xml:space="preserve">  name: demo-api</w:t>
            </w:r>
            <w:r>
              <w:br/>
            </w:r>
            <w:r>
              <w:rPr>
                <w:sz w:val="16"/>
              </w:rPr>
              <w:t>spec:</w:t>
            </w:r>
            <w:r>
              <w:br/>
            </w:r>
            <w:r>
              <w:rPr>
                <w:sz w:val="16"/>
              </w:rPr>
              <w:t xml:space="preserve">  scaleTargetRef:</w:t>
            </w:r>
            <w:r>
              <w:br/>
            </w:r>
            <w:r>
              <w:rPr>
                <w:sz w:val="16"/>
              </w:rPr>
              <w:t xml:space="preserve">    apiVersion: apps/v1</w:t>
            </w:r>
            <w:r>
              <w:br/>
            </w:r>
            <w:r>
              <w:rPr>
                <w:sz w:val="16"/>
              </w:rPr>
              <w:t xml:space="preserve">    kind: Deployment</w:t>
            </w:r>
            <w:r>
              <w:br/>
            </w:r>
            <w:r>
              <w:rPr>
                <w:sz w:val="16"/>
              </w:rPr>
              <w:t xml:space="preserve">    name: demo-api</w:t>
            </w:r>
            <w:r>
              <w:br/>
            </w:r>
            <w:r>
              <w:rPr>
                <w:sz w:val="16"/>
              </w:rPr>
              <w:t xml:space="preserve">  minReplicas: 2</w:t>
            </w:r>
            <w:r>
              <w:br/>
            </w:r>
            <w:r>
              <w:rPr>
                <w:sz w:val="16"/>
              </w:rPr>
              <w:t xml:space="preserve">  maxReplicas: 10</w:t>
            </w:r>
            <w:r>
              <w:br/>
            </w:r>
            <w:r>
              <w:rPr>
                <w:sz w:val="16"/>
              </w:rPr>
              <w:t xml:space="preserve">  metrics:</w:t>
            </w:r>
            <w:r>
              <w:br/>
            </w:r>
            <w:r>
              <w:rPr>
                <w:sz w:val="16"/>
              </w:rPr>
              <w:t xml:space="preserve">    - type: Resource</w:t>
            </w:r>
            <w:r>
              <w:br/>
            </w:r>
            <w:r>
              <w:rPr>
                <w:sz w:val="16"/>
              </w:rPr>
              <w:t xml:space="preserve">      resource:</w:t>
            </w:r>
            <w:r>
              <w:br/>
            </w:r>
            <w:r>
              <w:rPr>
                <w:sz w:val="16"/>
              </w:rPr>
              <w:t xml:space="preserve">        name: cpu</w:t>
            </w:r>
            <w:r>
              <w:br/>
            </w:r>
            <w:r>
              <w:rPr>
                <w:sz w:val="16"/>
              </w:rPr>
              <w:t xml:space="preserve">        target:</w:t>
            </w:r>
            <w:r>
              <w:br/>
            </w:r>
            <w:r>
              <w:rPr>
                <w:sz w:val="16"/>
              </w:rPr>
              <w:t xml:space="preserve">          type: Utilization</w:t>
            </w:r>
            <w:r>
              <w:br/>
            </w:r>
            <w:r>
              <w:rPr>
                <w:sz w:val="16"/>
              </w:rPr>
              <w:t xml:space="preserve">          averageUtilization: 65</w:t>
            </w:r>
          </w:p>
        </w:tc>
      </w:tr>
    </w:tbl>
    <w:p w:rsidR="00C80C9D" w:rsidRDefault="00C80C9D">
      <w:pPr>
        <w:spacing w:after="0"/>
      </w:pPr>
    </w:p>
    <w:p w:rsidR="00C80C9D" w:rsidRDefault="00EC3310">
      <w:pPr>
        <w:keepNext/>
      </w:pPr>
      <w:r>
        <w:rPr>
          <w:b/>
          <w:color w:val="C77814"/>
        </w:rPr>
        <w:t>DIAGRAM C-35: Three Autoscaling Layers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layered diagram titled “Kubernetes Autoscaling”. HPA changes Pod replicas horizontally. VPA recommends/adjusts Pod requests vertically. Cluster Autoscaler adds/removes worker nodes when Pods cannot fit or nodes are underused. Show metrics source feeding decisions and caution about combining VPA/HPA on same signal.</w:t>
            </w:r>
          </w:p>
        </w:tc>
      </w:tr>
    </w:tbl>
    <w:p w:rsidR="00C80C9D" w:rsidRDefault="00C80C9D">
      <w:pPr>
        <w:spacing w:after="0"/>
      </w:pPr>
    </w:p>
    <w:p w:rsidR="00C80C9D" w:rsidRDefault="00EC3310">
      <w:pPr>
        <w:pStyle w:val="Heading2"/>
      </w:pPr>
      <w:r>
        <w:t>8.5 — VPA and Cluster Autoscaler</w:t>
      </w:r>
    </w:p>
    <w:p w:rsidR="00C80C9D" w:rsidRDefault="00EC3310">
      <w:r>
        <w:t>Vertical Pod Autoscaler (VPA) can recommend or adjust CPU/memory requests depending on mode and platform. Cluster Autoscaler adjusts node count when Pods are unschedulable due to resource capacity and when nodes can be safely removed. Managed platforms such as GKE add provider-specific autoscaling options.</w:t>
      </w:r>
    </w:p>
    <w:p w:rsidR="00C80C9D" w:rsidRDefault="00EC3310">
      <w:pPr>
        <w:pStyle w:val="Heading2"/>
      </w:pPr>
      <w:r>
        <w:t>8.6 — Logs and kubectl troubleshooting</w:t>
      </w:r>
    </w:p>
    <w:p w:rsidR="00C80C9D" w:rsidRDefault="00EC3310">
      <w:pPr>
        <w:spacing w:after="40"/>
      </w:pPr>
      <w:r>
        <w:rPr>
          <w:b/>
          <w:color w:val="17365D"/>
        </w:rPr>
        <w:t>First-line diagnostics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get pods -n training</w:t>
            </w:r>
            <w:r>
              <w:br/>
            </w:r>
            <w:r>
              <w:rPr>
                <w:sz w:val="16"/>
              </w:rPr>
              <w:t>kubectl describe pod &lt;pod&gt; -n training</w:t>
            </w:r>
            <w:r>
              <w:br/>
            </w:r>
            <w:r>
              <w:rPr>
                <w:sz w:val="16"/>
              </w:rPr>
              <w:t>kubectl logs &lt;pod&gt; -n training</w:t>
            </w:r>
            <w:r>
              <w:br/>
            </w:r>
            <w:r>
              <w:rPr>
                <w:sz w:val="16"/>
              </w:rPr>
              <w:t>kubectl logs &lt;pod&gt; -c &lt;container&gt; -n training</w:t>
            </w:r>
            <w:r>
              <w:br/>
            </w:r>
            <w:r>
              <w:rPr>
                <w:sz w:val="16"/>
              </w:rPr>
              <w:t>kubectl logs &lt;pod&gt; --previous -n training</w:t>
            </w:r>
            <w:r>
              <w:br/>
            </w:r>
            <w:r>
              <w:rPr>
                <w:sz w:val="16"/>
              </w:rPr>
              <w:t>kubectl get events -n training --sort-by=.lastTimestamp</w:t>
            </w:r>
          </w:p>
        </w:tc>
      </w:tr>
    </w:tbl>
    <w:p w:rsidR="00C80C9D" w:rsidRDefault="00C80C9D">
      <w:pPr>
        <w:spacing w:after="0"/>
      </w:pPr>
    </w:p>
    <w:p w:rsidR="00C80C9D" w:rsidRDefault="00EC3310">
      <w:r>
        <w:t>kubectl describe is especially useful because it shows scheduling events, image pull errors, probe failures and container state transitions. Logs tell you what the application emitted; events tell you what Kubernetes observed around the object.</w:t>
      </w:r>
    </w:p>
    <w:p w:rsidR="00C80C9D" w:rsidRDefault="00EC3310">
      <w:pPr>
        <w:pStyle w:val="Heading2"/>
      </w:pPr>
      <w:r>
        <w:t>8.7 — Cluster logging and metrics</w:t>
      </w:r>
    </w:p>
    <w:p w:rsidR="00C80C9D" w:rsidRDefault="00EC3310">
      <w:r>
        <w:t>Containers write stdout/stderr; node-level agents or managed logging integrations collect and ship logs centrally. Metrics systems such as Prometheus scrape time-series metrics, while Grafana visualizes them. In Google Cloud, Cloud Logging and Cloud Monitoring can integrate with GKE.</w:t>
      </w:r>
    </w:p>
    <w:p w:rsidR="00C80C9D" w:rsidRDefault="00EC3310">
      <w:pPr>
        <w:keepNext/>
      </w:pPr>
      <w:r>
        <w:rPr>
          <w:b/>
          <w:color w:val="C77814"/>
        </w:rPr>
        <w:t>DIAGRAM C-36: Observability Pipeline</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production observability diagram titled “Kubernetes Observability”. Application Pods emit logs to stdout and expose /metrics. Node/managed log agent → centralized logging. Prometheus/managed metrics → time-series store → Grafana/dashboards. Alertmanager/Cloud Monitoring alerts → on-call. Add traces/APM as a third telemetry lane.</w:t>
            </w:r>
          </w:p>
        </w:tc>
      </w:tr>
    </w:tbl>
    <w:p w:rsidR="00C80C9D" w:rsidRDefault="00C80C9D">
      <w:pPr>
        <w:spacing w:after="0"/>
      </w:pPr>
    </w:p>
    <w:p w:rsidR="00C80C9D" w:rsidRDefault="00EC3310">
      <w:pPr>
        <w:pStyle w:val="Heading2"/>
      </w:pPr>
      <w:r>
        <w:t>8.8 — What to measure for RedDust</w:t>
      </w:r>
    </w:p>
    <w:p w:rsidR="00C80C9D" w:rsidRDefault="00EC3310">
      <w:pPr>
        <w:pStyle w:val="ListBullet"/>
        <w:spacing w:after="40"/>
      </w:pPr>
      <w:r>
        <w:rPr>
          <w:b/>
        </w:rPr>
        <w:t xml:space="preserve">Platform health: </w:t>
      </w:r>
      <w:r>
        <w:t>Pod restart count, readiness failures, CPU/memory saturation, deployment rollout status.</w:t>
      </w:r>
    </w:p>
    <w:p w:rsidR="00C80C9D" w:rsidRDefault="00EC3310">
      <w:pPr>
        <w:pStyle w:val="ListBullet"/>
        <w:spacing w:after="40"/>
      </w:pPr>
      <w:r>
        <w:rPr>
          <w:b/>
        </w:rPr>
        <w:t xml:space="preserve">HTTP path: </w:t>
      </w:r>
      <w:r>
        <w:t>request rate, error rate, p50/p95/p99 latency, authentication failures.</w:t>
      </w:r>
    </w:p>
    <w:p w:rsidR="00C80C9D" w:rsidRDefault="00EC3310">
      <w:pPr>
        <w:pStyle w:val="ListBullet"/>
        <w:spacing w:after="40"/>
      </w:pPr>
      <w:r>
        <w:rPr>
          <w:b/>
        </w:rPr>
        <w:t xml:space="preserve">WebRTC/session path: </w:t>
      </w:r>
      <w:r>
        <w:t>ICE success rate, connection-establishment time, session duration, disconnect reasons.</w:t>
      </w:r>
    </w:p>
    <w:p w:rsidR="00C80C9D" w:rsidRDefault="00EC3310">
      <w:pPr>
        <w:pStyle w:val="ListBullet"/>
        <w:spacing w:after="40"/>
      </w:pPr>
      <w:r>
        <w:rPr>
          <w:b/>
        </w:rPr>
        <w:t xml:space="preserve">Media quality: </w:t>
      </w:r>
      <w:r>
        <w:t>packet loss, jitter, round-trip time, audio underflow/overrun indicators where available.</w:t>
      </w:r>
    </w:p>
    <w:p w:rsidR="00C80C9D" w:rsidRDefault="00EC3310">
      <w:pPr>
        <w:pStyle w:val="ListBullet"/>
        <w:spacing w:after="40"/>
      </w:pPr>
      <w:r>
        <w:rPr>
          <w:b/>
        </w:rPr>
        <w:t xml:space="preserve">TURN: </w:t>
      </w:r>
      <w:r>
        <w:t>relay usage ratio, egress bandwidth, allocation failures and cost.</w:t>
      </w:r>
    </w:p>
    <w:p w:rsidR="00C80C9D" w:rsidRDefault="00EC3310">
      <w:pPr>
        <w:pStyle w:val="ListBullet"/>
        <w:spacing w:after="40"/>
      </w:pPr>
      <w:r>
        <w:rPr>
          <w:b/>
        </w:rPr>
        <w:t xml:space="preserve">Business/SLO signals: </w:t>
      </w:r>
      <w:r>
        <w:t>percentage of sessions that reach useful conversational state within target latency.</w:t>
      </w:r>
    </w:p>
    <w:p w:rsidR="00C80C9D" w:rsidRDefault="00EC3310">
      <w:pPr>
        <w:pStyle w:val="Heading2"/>
      </w:pPr>
      <w:r>
        <w:t>8.9 — Helm package management</w:t>
      </w:r>
    </w:p>
    <w:p w:rsidR="00C80C9D" w:rsidRDefault="00EC3310">
      <w:r>
        <w:t>Helm packages Kubernetes resources into charts. A chart contains templates and default values; each installation is a release. Helm helps parameterize repeated deployments, but templates can become complex. Keep charts understandable and validate rendered manifests.</w:t>
      </w:r>
    </w:p>
    <w:p w:rsidR="00C80C9D" w:rsidRDefault="00EC3310">
      <w:pPr>
        <w:spacing w:after="40"/>
      </w:pPr>
      <w:r>
        <w:rPr>
          <w:b/>
          <w:color w:val="17365D"/>
        </w:rPr>
        <w:t>Helm workflow</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helm create demo-api</w:t>
            </w:r>
            <w:r>
              <w:br/>
            </w:r>
            <w:r>
              <w:rPr>
                <w:sz w:val="16"/>
              </w:rPr>
              <w:t>helm lint ./demo-api</w:t>
            </w:r>
            <w:r>
              <w:br/>
            </w:r>
            <w:r>
              <w:rPr>
                <w:sz w:val="16"/>
              </w:rPr>
              <w:t>helm template demo-api ./demo-api --values values-dev.yaml</w:t>
            </w:r>
            <w:r>
              <w:br/>
            </w:r>
            <w:r>
              <w:rPr>
                <w:sz w:val="16"/>
              </w:rPr>
              <w:t>helm upgrade --install demo-api ./demo-api \</w:t>
            </w:r>
            <w:r>
              <w:br/>
            </w:r>
            <w:r>
              <w:rPr>
                <w:sz w:val="16"/>
              </w:rPr>
              <w:t xml:space="preserve">  --namespace training \</w:t>
            </w:r>
            <w:r>
              <w:br/>
            </w:r>
            <w:r>
              <w:rPr>
                <w:sz w:val="16"/>
              </w:rPr>
              <w:t xml:space="preserve">  --create-namespace \</w:t>
            </w:r>
            <w:r>
              <w:br/>
            </w:r>
            <w:r>
              <w:rPr>
                <w:sz w:val="16"/>
              </w:rPr>
              <w:t xml:space="preserve">  --values values-dev.yaml</w:t>
            </w:r>
          </w:p>
        </w:tc>
      </w:tr>
    </w:tbl>
    <w:p w:rsidR="00C80C9D" w:rsidRDefault="00C80C9D">
      <w:pPr>
        <w:spacing w:after="0"/>
      </w:pPr>
    </w:p>
    <w:p w:rsidR="00C80C9D" w:rsidRDefault="00EC3310">
      <w:pPr>
        <w:keepNext/>
      </w:pPr>
      <w:r>
        <w:rPr>
          <w:b/>
          <w:color w:val="C77814"/>
        </w:rPr>
        <w:t>DIAGRAM C-37: Helm Chart Rendering</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diagram titled “Helm: Chart + Values → Kubernetes Manifests → Release”. Show chart templates, Chart.yaml, values.yaml plus values-dev.yaml merging into helm template/upgrade; output Deployment, Service, ConfigMap manifests applied to cluster. Add dev/staging/prod values branches reusing one chart.</w:t>
            </w:r>
          </w:p>
        </w:tc>
      </w:tr>
    </w:tbl>
    <w:p w:rsidR="00C80C9D" w:rsidRDefault="00C80C9D">
      <w:pPr>
        <w:spacing w:after="0"/>
      </w:pPr>
    </w:p>
    <w:p w:rsidR="00C80C9D" w:rsidRDefault="00EC3310">
      <w:pPr>
        <w:pStyle w:val="Heading2"/>
      </w:pPr>
      <w:r>
        <w:t>8.10 — Rolling operations and disruptions</w:t>
      </w:r>
    </w:p>
    <w:p w:rsidR="00C80C9D" w:rsidRDefault="00EC3310">
      <w:r>
        <w:t>Day-2 operations include upgrades, node drains, rollout failures, capacity changes and maintenance. PodDisruptionBudgets (PDBs) can limit voluntary disruption for replicated applications, but they do not prevent crashes and they cannot create capacity that does not exist.</w:t>
      </w:r>
    </w:p>
    <w:p w:rsidR="00C80C9D" w:rsidRDefault="00EC3310">
      <w:pPr>
        <w:spacing w:after="40"/>
      </w:pPr>
      <w:r>
        <w:rPr>
          <w:b/>
          <w:color w:val="17365D"/>
        </w:rPr>
        <w:t>Example PDB</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policy/v1</w:t>
            </w:r>
            <w:r>
              <w:br/>
            </w:r>
            <w:r>
              <w:rPr>
                <w:sz w:val="16"/>
              </w:rPr>
              <w:t>kind: PodDisruptionBudget</w:t>
            </w:r>
            <w:r>
              <w:br/>
            </w:r>
            <w:r>
              <w:rPr>
                <w:sz w:val="16"/>
              </w:rPr>
              <w:t>metadata:</w:t>
            </w:r>
            <w:r>
              <w:br/>
            </w:r>
            <w:r>
              <w:rPr>
                <w:sz w:val="16"/>
              </w:rPr>
              <w:t xml:space="preserve">  name: demo-api</w:t>
            </w:r>
            <w:r>
              <w:br/>
            </w:r>
            <w:r>
              <w:rPr>
                <w:sz w:val="16"/>
              </w:rPr>
              <w:t>spec:</w:t>
            </w:r>
            <w:r>
              <w:br/>
            </w:r>
            <w:r>
              <w:rPr>
                <w:sz w:val="16"/>
              </w:rPr>
              <w:t xml:space="preserve">  minAvailable: 2</w:t>
            </w:r>
            <w:r>
              <w:br/>
            </w:r>
            <w:r>
              <w:rPr>
                <w:sz w:val="16"/>
              </w:rPr>
              <w:t xml:space="preserve">  selector:</w:t>
            </w:r>
            <w:r>
              <w:br/>
            </w:r>
            <w:r>
              <w:rPr>
                <w:sz w:val="16"/>
              </w:rPr>
              <w:t xml:space="preserve">    matchLabels:</w:t>
            </w:r>
            <w:r>
              <w:br/>
            </w:r>
            <w:r>
              <w:rPr>
                <w:sz w:val="16"/>
              </w:rPr>
              <w:t xml:space="preserve">      app: demo-api</w:t>
            </w:r>
          </w:p>
        </w:tc>
      </w:tr>
    </w:tbl>
    <w:p w:rsidR="00C80C9D" w:rsidRDefault="00C80C9D">
      <w:pPr>
        <w:spacing w:after="0"/>
      </w:pPr>
    </w:p>
    <w:p w:rsidR="00C80C9D" w:rsidRDefault="00EC3310">
      <w:pPr>
        <w:pStyle w:val="Heading2"/>
      </w:pPr>
      <w:r>
        <w:t>8.11 — Systematic troubleshooting ladder</w:t>
      </w:r>
    </w:p>
    <w:p w:rsidR="00C80C9D" w:rsidRDefault="00EC3310">
      <w:pPr>
        <w:spacing w:after="60"/>
        <w:ind w:left="317" w:hanging="259"/>
      </w:pPr>
      <w:r>
        <w:rPr>
          <w:b/>
          <w:color w:val="17365D"/>
        </w:rPr>
        <w:t xml:space="preserve">1. </w:t>
      </w:r>
      <w:r>
        <w:t>Confirm kubectl context and namespace.</w:t>
      </w:r>
    </w:p>
    <w:p w:rsidR="00C80C9D" w:rsidRDefault="00EC3310">
      <w:pPr>
        <w:spacing w:after="60"/>
        <w:ind w:left="317" w:hanging="259"/>
      </w:pPr>
      <w:r>
        <w:rPr>
          <w:b/>
          <w:color w:val="17365D"/>
        </w:rPr>
        <w:t xml:space="preserve">2. </w:t>
      </w:r>
      <w:r>
        <w:t>Inspect the high-level controller: Deployment/StatefulSet/Job status.</w:t>
      </w:r>
    </w:p>
    <w:p w:rsidR="00C80C9D" w:rsidRDefault="00EC3310">
      <w:pPr>
        <w:spacing w:after="60"/>
        <w:ind w:left="317" w:hanging="259"/>
      </w:pPr>
      <w:r>
        <w:rPr>
          <w:b/>
          <w:color w:val="17365D"/>
        </w:rPr>
        <w:t xml:space="preserve">3. </w:t>
      </w:r>
      <w:r>
        <w:t>Inspect Pods: Pending, Running, CrashLoopBackOff, ImagePullBackOff, etc.</w:t>
      </w:r>
    </w:p>
    <w:p w:rsidR="00C80C9D" w:rsidRDefault="00EC3310">
      <w:pPr>
        <w:spacing w:after="60"/>
        <w:ind w:left="317" w:hanging="259"/>
      </w:pPr>
      <w:r>
        <w:rPr>
          <w:b/>
          <w:color w:val="17365D"/>
        </w:rPr>
        <w:t xml:space="preserve">4. </w:t>
      </w:r>
      <w:r>
        <w:t>Read events with kubectl describe.</w:t>
      </w:r>
    </w:p>
    <w:p w:rsidR="00C80C9D" w:rsidRDefault="00EC3310">
      <w:pPr>
        <w:spacing w:after="60"/>
        <w:ind w:left="317" w:hanging="259"/>
      </w:pPr>
      <w:r>
        <w:rPr>
          <w:b/>
          <w:color w:val="17365D"/>
        </w:rPr>
        <w:t xml:space="preserve">5. </w:t>
      </w:r>
      <w:r>
        <w:t>Read current and previous container logs.</w:t>
      </w:r>
    </w:p>
    <w:p w:rsidR="00C80C9D" w:rsidRDefault="00EC3310">
      <w:pPr>
        <w:spacing w:after="60"/>
        <w:ind w:left="317" w:hanging="259"/>
      </w:pPr>
      <w:r>
        <w:rPr>
          <w:b/>
          <w:color w:val="17365D"/>
        </w:rPr>
        <w:t xml:space="preserve">6. </w:t>
      </w:r>
      <w:r>
        <w:t>Check readiness/liveness/startup probe results.</w:t>
      </w:r>
    </w:p>
    <w:p w:rsidR="00C80C9D" w:rsidRDefault="00EC3310">
      <w:pPr>
        <w:spacing w:after="60"/>
        <w:ind w:left="317" w:hanging="259"/>
      </w:pPr>
      <w:r>
        <w:rPr>
          <w:b/>
          <w:color w:val="17365D"/>
        </w:rPr>
        <w:t xml:space="preserve">7. </w:t>
      </w:r>
      <w:r>
        <w:t>Check Service selectors and EndpointSlices/endpoints.</w:t>
      </w:r>
    </w:p>
    <w:p w:rsidR="00C80C9D" w:rsidRDefault="00EC3310">
      <w:pPr>
        <w:spacing w:after="60"/>
        <w:ind w:left="317" w:hanging="259"/>
      </w:pPr>
      <w:r>
        <w:rPr>
          <w:b/>
          <w:color w:val="17365D"/>
        </w:rPr>
        <w:t xml:space="preserve">8. </w:t>
      </w:r>
      <w:r>
        <w:t>Check DNS and NetworkPolicy.</w:t>
      </w:r>
    </w:p>
    <w:p w:rsidR="00C80C9D" w:rsidRDefault="00EC3310">
      <w:pPr>
        <w:spacing w:after="60"/>
        <w:ind w:left="317" w:hanging="259"/>
      </w:pPr>
      <w:r>
        <w:rPr>
          <w:b/>
          <w:color w:val="17365D"/>
        </w:rPr>
        <w:t xml:space="preserve">9. </w:t>
      </w:r>
      <w:r>
        <w:t>Check PVC binding/mount events for stateful workloads.</w:t>
      </w:r>
    </w:p>
    <w:p w:rsidR="00C80C9D" w:rsidRDefault="00EC3310">
      <w:pPr>
        <w:spacing w:after="60"/>
        <w:ind w:left="317" w:hanging="259"/>
      </w:pPr>
      <w:r>
        <w:rPr>
          <w:b/>
          <w:color w:val="17365D"/>
        </w:rPr>
        <w:t xml:space="preserve">10. </w:t>
      </w:r>
      <w:r>
        <w:t>Check node capacity, requests/limits and autoscaling behavior.</w:t>
      </w:r>
    </w:p>
    <w:p w:rsidR="00C80C9D" w:rsidRDefault="00EC3310">
      <w:pPr>
        <w:spacing w:after="60"/>
        <w:ind w:left="317" w:hanging="259"/>
      </w:pPr>
      <w:r>
        <w:rPr>
          <w:b/>
          <w:color w:val="17365D"/>
        </w:rPr>
        <w:t xml:space="preserve">11. </w:t>
      </w:r>
      <w:r>
        <w:t>Only then escalate to cluster/platform components if evidence points there.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Troubleshoot by layer</w:t>
            </w:r>
            <w:r>
              <w:br/>
              <w:t>Do not change five layers at once. A healthy Kubernetes object can still front an unhealthy application, and a healthy application can still be unreachable due to Service, policy or external load-balancer configuration.</w:t>
            </w:r>
          </w:p>
        </w:tc>
      </w:tr>
    </w:tbl>
    <w:p w:rsidR="00C80C9D" w:rsidRDefault="00C80C9D">
      <w:pPr>
        <w:spacing w:after="0"/>
      </w:pPr>
    </w:p>
    <w:p w:rsidR="00C80C9D" w:rsidRDefault="00EC3310">
      <w:pPr>
        <w:keepNext/>
      </w:pPr>
      <w:r>
        <w:rPr>
          <w:b/>
          <w:color w:val="C77814"/>
        </w:rPr>
        <w:t>DIAGRAM C-38: Kubernetes Troubleshooting Ladder</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vertical diagnostic flowchart titled “Kubernetes Troubleshooting Ladder”. Context/namespace → controller desired state → Pod status → events → logs → probes → Service/endpoints → DNS/network policy → storage → node resources/autoscaling → cluster platform. Each layer has a sample kubectl command. White background, clear beginner flow.</w:t>
            </w:r>
          </w:p>
        </w:tc>
      </w:tr>
    </w:tbl>
    <w:p w:rsidR="00C80C9D" w:rsidRDefault="00C80C9D">
      <w:pPr>
        <w:spacing w:after="0"/>
      </w:pPr>
    </w:p>
    <w:p w:rsidR="00C80C9D" w:rsidRDefault="00EC3310">
      <w:r>
        <w:br w:type="page"/>
      </w:r>
    </w:p>
    <w:p w:rsidR="00C80C9D" w:rsidRDefault="00EC3310">
      <w:pPr>
        <w:pStyle w:val="Heading1"/>
        <w:spacing w:before="0"/>
      </w:pPr>
      <w:r>
        <w:rPr>
          <w:sz w:val="46"/>
        </w:rPr>
        <w:t>Chapter 9: Hands-on Lab: Dockerize and Deploy a FastAPI Application</w:t>
      </w:r>
    </w:p>
    <w:p w:rsidR="00C80C9D" w:rsidRDefault="00EC3310">
      <w:pPr>
        <w:spacing w:after="140"/>
      </w:pPr>
      <w:r>
        <w:rPr>
          <w:i/>
          <w:color w:val="5B6573"/>
          <w:sz w:val="23"/>
        </w:rPr>
        <w:t>A safe end-to-end exercise before attempting a real RedDust WebRTC container</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rsidR="00C80C9D" w:rsidRDefault="00EC3310">
            <w:pPr>
              <w:spacing w:after="0"/>
            </w:pPr>
            <w:r>
              <w:rPr>
                <w:b/>
                <w:color w:val="1F5C73"/>
              </w:rPr>
              <w:t>What this chapter does and why it matters</w:t>
            </w:r>
            <w:r>
              <w:br/>
              <w:t>Apply the material end to end in a guided lab: containerize a small FastAPI service, run it locally, compose it with PostgreSQL, publish an image, deploy it to Kubernetes, expose it, update it, observe it and clean it up safely.</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RedDust lens</w:t>
            </w:r>
            <w:r>
              <w:br/>
              <w:t>The lab intentionally starts with a simple HTTP FastAPI service so interns can master containers and Kubernetes mechanics before mixing in aiortc, UDP media, TURN and production security complexity.</w:t>
            </w:r>
          </w:p>
        </w:tc>
      </w:tr>
    </w:tbl>
    <w:p w:rsidR="00C80C9D" w:rsidRDefault="00C80C9D">
      <w:pPr>
        <w:spacing w:after="0"/>
      </w:pPr>
    </w:p>
    <w:p w:rsidR="00C80C9D" w:rsidRDefault="00EC3310">
      <w:pPr>
        <w:pStyle w:val="Heading2"/>
      </w:pPr>
      <w:r>
        <w:t>9.1 — Lab objective and prerequisites</w:t>
      </w:r>
    </w:p>
    <w:p w:rsidR="00C80C9D" w:rsidRDefault="00EC3310">
      <w:r>
        <w:t>You will build a tiny FastAPI service with /healthz and /hello, package it as a Docker image, run it locally, add PostgreSQL with Compose, then deploy the stateless API to a Kubernetes training namespace. The goal is to learn the mechanics, not to reproduce the full RedDust media path.</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Lab safety</w:t>
            </w:r>
            <w:r>
              <w:br/>
              <w:t>Use a disposable local Kubernetes cluster (for example kind or another approved sandbox) or a designated training GKE project/namespace. Do not point these manifests at production.</w:t>
            </w:r>
          </w:p>
        </w:tc>
      </w:tr>
    </w:tbl>
    <w:p w:rsidR="00C80C9D" w:rsidRDefault="00C80C9D">
      <w:pPr>
        <w:spacing w:after="0"/>
      </w:pPr>
    </w:p>
    <w:p w:rsidR="00C80C9D" w:rsidRDefault="00EC3310">
      <w:pPr>
        <w:pStyle w:val="Heading2"/>
      </w:pPr>
      <w:r>
        <w:t>9.2 — Create the application</w:t>
      </w:r>
    </w:p>
    <w:p w:rsidR="00C80C9D" w:rsidRDefault="00EC3310">
      <w:pPr>
        <w:spacing w:after="40"/>
      </w:pPr>
      <w:r>
        <w:rPr>
          <w:b/>
          <w:color w:val="17365D"/>
        </w:rPr>
        <w:t>Minimal training application</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requirements.txt</w:t>
            </w:r>
            <w:r>
              <w:br/>
            </w:r>
            <w:r>
              <w:rPr>
                <w:sz w:val="16"/>
              </w:rPr>
              <w:t>fastapi</w:t>
            </w:r>
            <w:r>
              <w:br/>
            </w:r>
            <w:r>
              <w:rPr>
                <w:sz w:val="16"/>
              </w:rPr>
              <w:t>uvicorn[standard]</w:t>
            </w:r>
            <w:r>
              <w:br/>
            </w:r>
            <w:r>
              <w:br/>
            </w:r>
            <w:r>
              <w:rPr>
                <w:sz w:val="16"/>
              </w:rPr>
              <w:t># app/main.py</w:t>
            </w:r>
            <w:r>
              <w:br/>
            </w:r>
            <w:r>
              <w:rPr>
                <w:sz w:val="16"/>
              </w:rPr>
              <w:t>from fastapi import FastAPI</w:t>
            </w:r>
            <w:r>
              <w:br/>
            </w:r>
            <w:r>
              <w:br/>
            </w:r>
            <w:r>
              <w:rPr>
                <w:sz w:val="16"/>
              </w:rPr>
              <w:t>app = FastAPI()</w:t>
            </w:r>
            <w:r>
              <w:br/>
            </w:r>
            <w:r>
              <w:br/>
            </w:r>
            <w:r>
              <w:rPr>
                <w:sz w:val="16"/>
              </w:rPr>
              <w:t>@app.get('/healthz')</w:t>
            </w:r>
            <w:r>
              <w:br/>
            </w:r>
            <w:r>
              <w:rPr>
                <w:sz w:val="16"/>
              </w:rPr>
              <w:t>def healthz():</w:t>
            </w:r>
            <w:r>
              <w:br/>
            </w:r>
            <w:r>
              <w:rPr>
                <w:sz w:val="16"/>
              </w:rPr>
              <w:t xml:space="preserve">    return {'status': 'ok'}</w:t>
            </w:r>
            <w:r>
              <w:br/>
            </w:r>
            <w:r>
              <w:br/>
            </w:r>
            <w:r>
              <w:rPr>
                <w:sz w:val="16"/>
              </w:rPr>
              <w:t>@app.get('/hello')</w:t>
            </w:r>
            <w:r>
              <w:br/>
            </w:r>
            <w:r>
              <w:rPr>
                <w:sz w:val="16"/>
              </w:rPr>
              <w:t>def hello():</w:t>
            </w:r>
            <w:r>
              <w:br/>
            </w:r>
            <w:r>
              <w:rPr>
                <w:sz w:val="16"/>
              </w:rPr>
              <w:t xml:space="preserve">    return {'message': 'Hello from Anodiam containers'}</w:t>
            </w:r>
          </w:p>
        </w:tc>
      </w:tr>
    </w:tbl>
    <w:p w:rsidR="00C80C9D" w:rsidRDefault="00C80C9D">
      <w:pPr>
        <w:spacing w:after="0"/>
      </w:pPr>
    </w:p>
    <w:p w:rsidR="00C80C9D" w:rsidRDefault="00EC3310">
      <w:pPr>
        <w:pStyle w:val="Heading2"/>
      </w:pPr>
      <w:r>
        <w:t>9.3 — Create the Dockerfile</w:t>
      </w:r>
    </w:p>
    <w:p w:rsidR="00C80C9D" w:rsidRDefault="00EC3310">
      <w:pPr>
        <w:spacing w:after="40"/>
      </w:pPr>
      <w:r>
        <w:rPr>
          <w:b/>
          <w:color w:val="17365D"/>
        </w:rPr>
        <w:t>Dockerfile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FROM python:3.12-slim</w:t>
            </w:r>
            <w:r>
              <w:br/>
            </w:r>
            <w:r>
              <w:br/>
            </w:r>
            <w:r>
              <w:rPr>
                <w:sz w:val="16"/>
              </w:rPr>
              <w:t>WORKDIR /app</w:t>
            </w:r>
            <w:r>
              <w:br/>
            </w:r>
            <w:r>
              <w:br/>
            </w:r>
            <w:r>
              <w:rPr>
                <w:sz w:val="16"/>
              </w:rPr>
              <w:t>RUN groupadd --gid 10001 appgroup \</w:t>
            </w:r>
            <w:r>
              <w:br/>
            </w:r>
            <w:r>
              <w:rPr>
                <w:sz w:val="16"/>
              </w:rPr>
              <w:t xml:space="preserve"> &amp;&amp; useradd --uid 10001 --gid appgroup --create-home appuser</w:t>
            </w:r>
            <w:r>
              <w:br/>
            </w:r>
            <w:r>
              <w:br/>
            </w:r>
            <w:r>
              <w:rPr>
                <w:sz w:val="16"/>
              </w:rPr>
              <w:t>COPY requirements.txt .</w:t>
            </w:r>
            <w:r>
              <w:br/>
            </w:r>
            <w:r>
              <w:rPr>
                <w:sz w:val="16"/>
              </w:rPr>
              <w:t>RUN pip install --no-cache-dir -r requirements.txt</w:t>
            </w:r>
            <w:r>
              <w:br/>
            </w:r>
            <w:r>
              <w:br/>
            </w:r>
            <w:r>
              <w:rPr>
                <w:sz w:val="16"/>
              </w:rPr>
              <w:t>COPY --chown=appuser:appgroup app/ ./app/</w:t>
            </w:r>
            <w:r>
              <w:br/>
            </w:r>
            <w:r>
              <w:rPr>
                <w:sz w:val="16"/>
              </w:rPr>
              <w:t>USER 10001:10001</w:t>
            </w:r>
            <w:r>
              <w:br/>
            </w:r>
            <w:r>
              <w:br/>
            </w:r>
            <w:r>
              <w:rPr>
                <w:sz w:val="16"/>
              </w:rPr>
              <w:t>EXPOSE 8000</w:t>
            </w:r>
            <w:r>
              <w:br/>
            </w:r>
            <w:r>
              <w:rPr>
                <w:sz w:val="16"/>
              </w:rPr>
              <w:t>CMD ["python", "-m", "uvicorn", "app.main:app", "--host", "0.0.0.0", "--port", "8000"]</w:t>
            </w:r>
          </w:p>
        </w:tc>
      </w:tr>
    </w:tbl>
    <w:p w:rsidR="00C80C9D" w:rsidRDefault="00C80C9D">
      <w:pPr>
        <w:spacing w:after="0"/>
      </w:pPr>
    </w:p>
    <w:p w:rsidR="00C80C9D" w:rsidRDefault="00EC3310">
      <w:pPr>
        <w:spacing w:after="40"/>
      </w:pPr>
      <w:r>
        <w:rPr>
          <w:b/>
          <w:color w:val="17365D"/>
        </w:rPr>
        <w:t>.dockerignore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.git</w:t>
            </w:r>
            <w:r>
              <w:br/>
            </w:r>
            <w:r>
              <w:rPr>
                <w:sz w:val="16"/>
              </w:rPr>
              <w:t>.venv</w:t>
            </w:r>
            <w:r>
              <w:br/>
            </w:r>
            <w:r>
              <w:rPr>
                <w:sz w:val="16"/>
              </w:rPr>
              <w:t>__pycache__/</w:t>
            </w:r>
            <w:r>
              <w:br/>
            </w:r>
            <w:r>
              <w:rPr>
                <w:sz w:val="16"/>
              </w:rPr>
              <w:t>*.pyc</w:t>
            </w:r>
            <w:r>
              <w:br/>
            </w:r>
            <w:r>
              <w:rPr>
                <w:sz w:val="16"/>
              </w:rPr>
              <w:t>.env</w:t>
            </w:r>
          </w:p>
        </w:tc>
      </w:tr>
    </w:tbl>
    <w:p w:rsidR="00C80C9D" w:rsidRDefault="00C80C9D">
      <w:pPr>
        <w:spacing w:after="0"/>
      </w:pPr>
    </w:p>
    <w:p w:rsidR="00C80C9D" w:rsidRDefault="00EC3310">
      <w:pPr>
        <w:pStyle w:val="Heading2"/>
      </w:pPr>
      <w:r>
        <w:t>9.4 — Build and run</w:t>
      </w:r>
    </w:p>
    <w:p w:rsidR="00C80C9D" w:rsidRDefault="00EC3310">
      <w:pPr>
        <w:spacing w:after="40"/>
      </w:pPr>
      <w:r>
        <w:rPr>
          <w:b/>
          <w:color w:val="17365D"/>
        </w:rPr>
        <w:t>Build/test commands</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docker build -t anodiam/container-lab:v1 .</w:t>
            </w:r>
            <w:r>
              <w:br/>
            </w:r>
            <w:r>
              <w:rPr>
                <w:sz w:val="16"/>
              </w:rPr>
              <w:t>docker run --rm -d --name container-lab -p 8000:8000 anodiam/container-lab:v1</w:t>
            </w:r>
            <w:r>
              <w:br/>
            </w:r>
            <w:r>
              <w:br/>
            </w:r>
            <w:r>
              <w:rPr>
                <w:sz w:val="16"/>
              </w:rPr>
              <w:t>docker ps</w:t>
            </w:r>
            <w:r>
              <w:br/>
            </w:r>
            <w:r>
              <w:rPr>
                <w:sz w:val="16"/>
              </w:rPr>
              <w:t>docker logs container-lab</w:t>
            </w:r>
            <w:r>
              <w:br/>
            </w:r>
            <w:r>
              <w:br/>
            </w:r>
            <w:r>
              <w:rPr>
                <w:sz w:val="16"/>
              </w:rPr>
              <w:t># Test from host</w:t>
            </w:r>
            <w:r>
              <w:br/>
            </w:r>
            <w:r>
              <w:rPr>
                <w:sz w:val="16"/>
              </w:rPr>
              <w:t>curl http://127.0.0.1:8000/healthz</w:t>
            </w:r>
            <w:r>
              <w:br/>
            </w:r>
            <w:r>
              <w:rPr>
                <w:sz w:val="16"/>
              </w:rPr>
              <w:t>curl http://127.0.0.1:8000/hello</w:t>
            </w:r>
            <w:r>
              <w:br/>
            </w:r>
            <w:r>
              <w:br/>
            </w:r>
            <w:r>
              <w:rPr>
                <w:sz w:val="16"/>
              </w:rPr>
              <w:t>docker stop container-lab</w:t>
            </w:r>
          </w:p>
        </w:tc>
      </w:tr>
    </w:tbl>
    <w:p w:rsidR="00C80C9D" w:rsidRDefault="00C80C9D">
      <w:pPr>
        <w:spacing w:after="0"/>
      </w:pPr>
    </w:p>
    <w:p w:rsidR="00C80C9D" w:rsidRDefault="00EC3310">
      <w:pPr>
        <w:pStyle w:val="Heading2"/>
      </w:pPr>
      <w:r>
        <w:t>9.5 — Add PostgreSQL with Compose</w:t>
      </w:r>
    </w:p>
    <w:p w:rsidR="00C80C9D" w:rsidRDefault="00EC3310">
      <w:pPr>
        <w:spacing w:after="40"/>
      </w:pPr>
      <w:r>
        <w:rPr>
          <w:b/>
          <w:color w:val="17365D"/>
        </w:rPr>
        <w:t>compose.yaml</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services:</w:t>
            </w:r>
            <w:r>
              <w:br/>
            </w:r>
            <w:r>
              <w:rPr>
                <w:sz w:val="16"/>
              </w:rPr>
              <w:t xml:space="preserve">  api:</w:t>
            </w:r>
            <w:r>
              <w:br/>
            </w:r>
            <w:r>
              <w:rPr>
                <w:sz w:val="16"/>
              </w:rPr>
              <w:t xml:space="preserve">    build: .</w:t>
            </w:r>
            <w:r>
              <w:br/>
            </w:r>
            <w:r>
              <w:rPr>
                <w:sz w:val="16"/>
              </w:rPr>
              <w:t xml:space="preserve">    ports:</w:t>
            </w:r>
            <w:r>
              <w:br/>
            </w:r>
            <w:r>
              <w:rPr>
                <w:sz w:val="16"/>
              </w:rPr>
              <w:t xml:space="preserve">      - "8000:8000"</w:t>
            </w:r>
            <w:r>
              <w:br/>
            </w:r>
            <w:r>
              <w:rPr>
                <w:sz w:val="16"/>
              </w:rPr>
              <w:t xml:space="preserve">    environment:</w:t>
            </w:r>
            <w:r>
              <w:br/>
            </w:r>
            <w:r>
              <w:rPr>
                <w:sz w:val="16"/>
              </w:rPr>
              <w:t xml:space="preserve">      DATABASE_URL: postgresql://lab:labpass@db:5432/labdb</w:t>
            </w:r>
            <w:r>
              <w:br/>
            </w:r>
            <w:r>
              <w:rPr>
                <w:sz w:val="16"/>
              </w:rPr>
              <w:t xml:space="preserve">    depends_on:</w:t>
            </w:r>
            <w:r>
              <w:br/>
            </w:r>
            <w:r>
              <w:rPr>
                <w:sz w:val="16"/>
              </w:rPr>
              <w:t xml:space="preserve">      db:</w:t>
            </w:r>
            <w:r>
              <w:br/>
            </w:r>
            <w:r>
              <w:rPr>
                <w:sz w:val="16"/>
              </w:rPr>
              <w:t xml:space="preserve">        condition: service_healthy</w:t>
            </w:r>
            <w:r>
              <w:br/>
            </w:r>
            <w:r>
              <w:br/>
            </w:r>
            <w:r>
              <w:rPr>
                <w:sz w:val="16"/>
              </w:rPr>
              <w:t xml:space="preserve">  db:</w:t>
            </w:r>
            <w:r>
              <w:br/>
            </w:r>
            <w:r>
              <w:rPr>
                <w:sz w:val="16"/>
              </w:rPr>
              <w:t xml:space="preserve">    image: postgres:17</w:t>
            </w:r>
            <w:r>
              <w:br/>
            </w:r>
            <w:r>
              <w:rPr>
                <w:sz w:val="16"/>
              </w:rPr>
              <w:t xml:space="preserve">    environment:</w:t>
            </w:r>
            <w:r>
              <w:br/>
            </w:r>
            <w:r>
              <w:rPr>
                <w:sz w:val="16"/>
              </w:rPr>
              <w:t xml:space="preserve">      POSTGRES_USER: lab</w:t>
            </w:r>
            <w:r>
              <w:br/>
            </w:r>
            <w:r>
              <w:rPr>
                <w:sz w:val="16"/>
              </w:rPr>
              <w:t xml:space="preserve">      POSTGRES_PASSWORD: labpass</w:t>
            </w:r>
            <w:r>
              <w:br/>
            </w:r>
            <w:r>
              <w:rPr>
                <w:sz w:val="16"/>
              </w:rPr>
              <w:t xml:space="preserve">      POSTGRES_DB: labdb</w:t>
            </w:r>
            <w:r>
              <w:br/>
            </w:r>
            <w:r>
              <w:rPr>
                <w:sz w:val="16"/>
              </w:rPr>
              <w:t xml:space="preserve">    volumes:</w:t>
            </w:r>
            <w:r>
              <w:br/>
            </w:r>
            <w:r>
              <w:rPr>
                <w:sz w:val="16"/>
              </w:rPr>
              <w:t xml:space="preserve">      - pgdata:/var/lib/postgresql/data</w:t>
            </w:r>
            <w:r>
              <w:br/>
            </w:r>
            <w:r>
              <w:rPr>
                <w:sz w:val="16"/>
              </w:rPr>
              <w:t xml:space="preserve">    healthcheck:</w:t>
            </w:r>
            <w:r>
              <w:br/>
            </w:r>
            <w:r>
              <w:rPr>
                <w:sz w:val="16"/>
              </w:rPr>
              <w:t xml:space="preserve">      test: ["CMD-SHELL", "pg_isready -U lab -d labdb"]</w:t>
            </w:r>
            <w:r>
              <w:br/>
            </w:r>
            <w:r>
              <w:rPr>
                <w:sz w:val="16"/>
              </w:rPr>
              <w:t xml:space="preserve">      interval: 5s</w:t>
            </w:r>
            <w:r>
              <w:br/>
            </w:r>
            <w:r>
              <w:rPr>
                <w:sz w:val="16"/>
              </w:rPr>
              <w:t xml:space="preserve">      timeout: 3s</w:t>
            </w:r>
            <w:r>
              <w:br/>
            </w:r>
            <w:r>
              <w:rPr>
                <w:sz w:val="16"/>
              </w:rPr>
              <w:t xml:space="preserve">      retries: 10</w:t>
            </w:r>
            <w:r>
              <w:br/>
            </w:r>
            <w:r>
              <w:br/>
            </w:r>
            <w:r>
              <w:rPr>
                <w:sz w:val="16"/>
              </w:rPr>
              <w:t>volumes:</w:t>
            </w:r>
            <w:r>
              <w:br/>
            </w:r>
            <w:r>
              <w:rPr>
                <w:sz w:val="16"/>
              </w:rPr>
              <w:t xml:space="preserve">  pgdata:</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Training password only</w:t>
            </w:r>
            <w:r>
              <w:br/>
              <w:t>The literal labpass is included only to keep the local lab readable. Real passwords must not be committed to Git or embedded in production Compose/Kubernetes manifests.</w:t>
            </w:r>
          </w:p>
        </w:tc>
      </w:tr>
    </w:tbl>
    <w:p w:rsidR="00C80C9D" w:rsidRDefault="00C80C9D">
      <w:pPr>
        <w:spacing w:after="0"/>
      </w:pPr>
    </w:p>
    <w:p w:rsidR="00C80C9D" w:rsidRDefault="00EC3310">
      <w:pPr>
        <w:spacing w:after="40"/>
      </w:pPr>
      <w:r>
        <w:rPr>
          <w:b/>
          <w:color w:val="17365D"/>
        </w:rPr>
        <w:t>Run the local stack</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docker compose up -d --build</w:t>
            </w:r>
            <w:r>
              <w:br/>
            </w:r>
            <w:r>
              <w:rPr>
                <w:sz w:val="16"/>
              </w:rPr>
              <w:t>docker compose ps</w:t>
            </w:r>
            <w:r>
              <w:br/>
            </w:r>
            <w:r>
              <w:rPr>
                <w:sz w:val="16"/>
              </w:rPr>
              <w:t>docker compose logs -f api</w:t>
            </w:r>
            <w:r>
              <w:br/>
            </w:r>
            <w:r>
              <w:br/>
            </w:r>
            <w:r>
              <w:rPr>
                <w:sz w:val="16"/>
              </w:rPr>
              <w:t>docker compose down</w:t>
            </w:r>
          </w:p>
        </w:tc>
      </w:tr>
    </w:tbl>
    <w:p w:rsidR="00C80C9D" w:rsidRDefault="00C80C9D">
      <w:pPr>
        <w:spacing w:after="0"/>
      </w:pPr>
    </w:p>
    <w:p w:rsidR="00C80C9D" w:rsidRDefault="00EC3310">
      <w:pPr>
        <w:pStyle w:val="Heading2"/>
      </w:pPr>
      <w:r>
        <w:t>9.6 — Push to a registry (conceptual)</w:t>
      </w:r>
    </w:p>
    <w:p w:rsidR="00C80C9D" w:rsidRDefault="00EC3310">
      <w:r>
        <w:t>Use an approved registry account/repository. In RedDust, the roadmap points toward Google Artifact Registry. The exact authentication and repository setup belongs in the CI/CD runbook; the container concept is the same: tag the local image with the registry repository, authenticate and push.</w:t>
      </w:r>
    </w:p>
    <w:p w:rsidR="00C80C9D" w:rsidRDefault="00EC3310">
      <w:pPr>
        <w:spacing w:after="40"/>
      </w:pPr>
      <w:r>
        <w:rPr>
          <w:b/>
          <w:color w:val="17365D"/>
        </w:rPr>
        <w:t>Tag and push</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Generic example</w:t>
            </w:r>
            <w:r>
              <w:br/>
            </w:r>
            <w:r>
              <w:rPr>
                <w:sz w:val="16"/>
              </w:rPr>
              <w:t>REGISTRY_IMAGE=ghcr.io/example-org/container-lab:v1</w:t>
            </w:r>
            <w:r>
              <w:br/>
            </w:r>
            <w:r>
              <w:br/>
            </w:r>
            <w:r>
              <w:rPr>
                <w:sz w:val="16"/>
              </w:rPr>
              <w:t>docker tag anodiam/container-lab:v1 $REGISTRY_IMAGE</w:t>
            </w:r>
            <w:r>
              <w:br/>
            </w:r>
            <w:r>
              <w:rPr>
                <w:sz w:val="16"/>
              </w:rPr>
              <w:t>docker push $REGISTRY_IMAGE</w:t>
            </w:r>
          </w:p>
        </w:tc>
      </w:tr>
    </w:tbl>
    <w:p w:rsidR="00C80C9D" w:rsidRDefault="00C80C9D">
      <w:pPr>
        <w:spacing w:after="0"/>
      </w:pPr>
    </w:p>
    <w:p w:rsidR="00C80C9D" w:rsidRDefault="00EC3310">
      <w:pPr>
        <w:pStyle w:val="Heading2"/>
      </w:pPr>
      <w:r>
        <w:t>9.7 — Kubernetes Deployment and Service</w:t>
      </w:r>
    </w:p>
    <w:p w:rsidR="00C80C9D" w:rsidRDefault="00EC3310">
      <w:pPr>
        <w:spacing w:after="40"/>
      </w:pPr>
      <w:r>
        <w:rPr>
          <w:b/>
          <w:color w:val="17365D"/>
        </w:rPr>
        <w:t>k8s.yaml</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apiVersion: apps/v1</w:t>
            </w:r>
            <w:r>
              <w:br/>
            </w:r>
            <w:r>
              <w:rPr>
                <w:sz w:val="16"/>
              </w:rPr>
              <w:t>kind: Deployment</w:t>
            </w:r>
            <w:r>
              <w:br/>
            </w:r>
            <w:r>
              <w:rPr>
                <w:sz w:val="16"/>
              </w:rPr>
              <w:t>metadata:</w:t>
            </w:r>
            <w:r>
              <w:br/>
            </w:r>
            <w:r>
              <w:rPr>
                <w:sz w:val="16"/>
              </w:rPr>
              <w:t xml:space="preserve">  name: container-lab</w:t>
            </w:r>
            <w:r>
              <w:br/>
            </w:r>
            <w:r>
              <w:rPr>
                <w:sz w:val="16"/>
              </w:rPr>
              <w:t xml:space="preserve">  namespace: training</w:t>
            </w:r>
            <w:r>
              <w:br/>
            </w:r>
            <w:r>
              <w:rPr>
                <w:sz w:val="16"/>
              </w:rPr>
              <w:t>spec:</w:t>
            </w:r>
            <w:r>
              <w:br/>
            </w:r>
            <w:r>
              <w:rPr>
                <w:sz w:val="16"/>
              </w:rPr>
              <w:t xml:space="preserve">  replicas: 2</w:t>
            </w:r>
            <w:r>
              <w:br/>
            </w:r>
            <w:r>
              <w:rPr>
                <w:sz w:val="16"/>
              </w:rPr>
              <w:t xml:space="preserve">  selector:</w:t>
            </w:r>
            <w:r>
              <w:br/>
            </w:r>
            <w:r>
              <w:rPr>
                <w:sz w:val="16"/>
              </w:rPr>
              <w:t xml:space="preserve">    matchLabels:</w:t>
            </w:r>
            <w:r>
              <w:br/>
            </w:r>
            <w:r>
              <w:rPr>
                <w:sz w:val="16"/>
              </w:rPr>
              <w:t xml:space="preserve">      app: container-lab</w:t>
            </w:r>
            <w:r>
              <w:br/>
            </w:r>
            <w:r>
              <w:rPr>
                <w:sz w:val="16"/>
              </w:rPr>
              <w:t xml:space="preserve">  template:</w:t>
            </w:r>
            <w:r>
              <w:br/>
            </w:r>
            <w:r>
              <w:rPr>
                <w:sz w:val="16"/>
              </w:rPr>
              <w:t xml:space="preserve">    metadata:</w:t>
            </w:r>
            <w:r>
              <w:br/>
            </w:r>
            <w:r>
              <w:rPr>
                <w:sz w:val="16"/>
              </w:rPr>
              <w:t xml:space="preserve">      labels:</w:t>
            </w:r>
            <w:r>
              <w:br/>
            </w:r>
            <w:r>
              <w:rPr>
                <w:sz w:val="16"/>
              </w:rPr>
              <w:t xml:space="preserve">        app: container-lab</w:t>
            </w:r>
            <w:r>
              <w:br/>
            </w:r>
            <w:r>
              <w:rPr>
                <w:sz w:val="16"/>
              </w:rPr>
              <w:t xml:space="preserve">    spec:</w:t>
            </w:r>
            <w:r>
              <w:br/>
            </w:r>
            <w:r>
              <w:rPr>
                <w:sz w:val="16"/>
              </w:rPr>
              <w:t xml:space="preserve">      containers:</w:t>
            </w:r>
            <w:r>
              <w:br/>
            </w:r>
            <w:r>
              <w:rPr>
                <w:sz w:val="16"/>
              </w:rPr>
              <w:t xml:space="preserve">        - name: api</w:t>
            </w:r>
            <w:r>
              <w:br/>
            </w:r>
            <w:r>
              <w:rPr>
                <w:sz w:val="16"/>
              </w:rPr>
              <w:t xml:space="preserve">          image: ghcr.io/example-org/container-lab:v1</w:t>
            </w:r>
            <w:r>
              <w:br/>
            </w:r>
            <w:r>
              <w:rPr>
                <w:sz w:val="16"/>
              </w:rPr>
              <w:t xml:space="preserve">          ports:</w:t>
            </w:r>
            <w:r>
              <w:br/>
            </w:r>
            <w:r>
              <w:rPr>
                <w:sz w:val="16"/>
              </w:rPr>
              <w:t xml:space="preserve">            - containerPort: 8000</w:t>
            </w:r>
            <w:r>
              <w:br/>
            </w:r>
            <w:r>
              <w:rPr>
                <w:sz w:val="16"/>
              </w:rPr>
              <w:t xml:space="preserve">          resources:</w:t>
            </w:r>
            <w:r>
              <w:br/>
            </w:r>
            <w:r>
              <w:rPr>
                <w:sz w:val="16"/>
              </w:rPr>
              <w:t xml:space="preserve">            requests:</w:t>
            </w:r>
            <w:r>
              <w:br/>
            </w:r>
            <w:r>
              <w:rPr>
                <w:sz w:val="16"/>
              </w:rPr>
              <w:t xml:space="preserve">              cpu: 100m</w:t>
            </w:r>
            <w:r>
              <w:br/>
            </w:r>
            <w:r>
              <w:rPr>
                <w:sz w:val="16"/>
              </w:rPr>
              <w:t xml:space="preserve">              memory: 128Mi</w:t>
            </w:r>
            <w:r>
              <w:br/>
            </w:r>
            <w:r>
              <w:rPr>
                <w:sz w:val="16"/>
              </w:rPr>
              <w:t xml:space="preserve">            limits:</w:t>
            </w:r>
            <w:r>
              <w:br/>
            </w:r>
            <w:r>
              <w:rPr>
                <w:sz w:val="16"/>
              </w:rPr>
              <w:t xml:space="preserve">              cpu: 500m</w:t>
            </w:r>
            <w:r>
              <w:br/>
            </w:r>
            <w:r>
              <w:rPr>
                <w:sz w:val="16"/>
              </w:rPr>
              <w:t xml:space="preserve">              memory: 256Mi</w:t>
            </w:r>
            <w:r>
              <w:br/>
            </w:r>
            <w:r>
              <w:rPr>
                <w:sz w:val="16"/>
              </w:rPr>
              <w:t xml:space="preserve">          readinessProbe:</w:t>
            </w:r>
            <w:r>
              <w:br/>
            </w:r>
            <w:r>
              <w:rPr>
                <w:sz w:val="16"/>
              </w:rPr>
              <w:t xml:space="preserve">            httpGet:</w:t>
            </w:r>
            <w:r>
              <w:br/>
            </w:r>
            <w:r>
              <w:rPr>
                <w:sz w:val="16"/>
              </w:rPr>
              <w:t xml:space="preserve">              path: /healthz</w:t>
            </w:r>
            <w:r>
              <w:br/>
            </w:r>
            <w:r>
              <w:rPr>
                <w:sz w:val="16"/>
              </w:rPr>
              <w:t xml:space="preserve">              port: 8000</w:t>
            </w:r>
            <w:r>
              <w:br/>
            </w:r>
            <w:r>
              <w:rPr>
                <w:sz w:val="16"/>
              </w:rPr>
              <w:t xml:space="preserve">            periodSeconds: 5</w:t>
            </w:r>
            <w:r>
              <w:br/>
            </w:r>
            <w:r>
              <w:rPr>
                <w:sz w:val="16"/>
              </w:rPr>
              <w:t xml:space="preserve">          livenessProbe:</w:t>
            </w:r>
            <w:r>
              <w:br/>
            </w:r>
            <w:r>
              <w:rPr>
                <w:sz w:val="16"/>
              </w:rPr>
              <w:t xml:space="preserve">            httpGet:</w:t>
            </w:r>
            <w:r>
              <w:br/>
            </w:r>
            <w:r>
              <w:rPr>
                <w:sz w:val="16"/>
              </w:rPr>
              <w:t xml:space="preserve">              path: /healthz</w:t>
            </w:r>
            <w:r>
              <w:br/>
            </w:r>
            <w:r>
              <w:rPr>
                <w:sz w:val="16"/>
              </w:rPr>
              <w:t xml:space="preserve">              port: 8000</w:t>
            </w:r>
            <w:r>
              <w:br/>
            </w:r>
            <w:r>
              <w:rPr>
                <w:sz w:val="16"/>
              </w:rPr>
              <w:t xml:space="preserve">            periodSeconds: 10</w:t>
            </w:r>
            <w:r>
              <w:br/>
            </w:r>
            <w:r>
              <w:rPr>
                <w:sz w:val="16"/>
              </w:rPr>
              <w:t>---</w:t>
            </w:r>
            <w:r>
              <w:br/>
            </w:r>
            <w:r>
              <w:rPr>
                <w:sz w:val="16"/>
              </w:rPr>
              <w:t>apiVersion: v1</w:t>
            </w:r>
            <w:r>
              <w:br/>
            </w:r>
            <w:r>
              <w:rPr>
                <w:sz w:val="16"/>
              </w:rPr>
              <w:t>kind: Service</w:t>
            </w:r>
            <w:r>
              <w:br/>
            </w:r>
            <w:r>
              <w:rPr>
                <w:sz w:val="16"/>
              </w:rPr>
              <w:t>metadata:</w:t>
            </w:r>
            <w:r>
              <w:br/>
            </w:r>
            <w:r>
              <w:rPr>
                <w:sz w:val="16"/>
              </w:rPr>
              <w:t xml:space="preserve">  name: container-lab</w:t>
            </w:r>
            <w:r>
              <w:br/>
            </w:r>
            <w:r>
              <w:rPr>
                <w:sz w:val="16"/>
              </w:rPr>
              <w:t xml:space="preserve">  namespace: training</w:t>
            </w:r>
            <w:r>
              <w:br/>
            </w:r>
            <w:r>
              <w:rPr>
                <w:sz w:val="16"/>
              </w:rPr>
              <w:t>spec:</w:t>
            </w:r>
            <w:r>
              <w:br/>
            </w:r>
            <w:r>
              <w:rPr>
                <w:sz w:val="16"/>
              </w:rPr>
              <w:t xml:space="preserve">  selector:</w:t>
            </w:r>
            <w:r>
              <w:br/>
            </w:r>
            <w:r>
              <w:rPr>
                <w:sz w:val="16"/>
              </w:rPr>
              <w:t xml:space="preserve">    app: container-lab</w:t>
            </w:r>
            <w:r>
              <w:br/>
            </w:r>
            <w:r>
              <w:rPr>
                <w:sz w:val="16"/>
              </w:rPr>
              <w:t xml:space="preserve">  ports:</w:t>
            </w:r>
            <w:r>
              <w:br/>
            </w:r>
            <w:r>
              <w:rPr>
                <w:sz w:val="16"/>
              </w:rPr>
              <w:t xml:space="preserve">    - port: 80</w:t>
            </w:r>
            <w:r>
              <w:br/>
            </w:r>
            <w:r>
              <w:rPr>
                <w:sz w:val="16"/>
              </w:rPr>
              <w:t xml:space="preserve">      targetPort: 8000</w:t>
            </w:r>
            <w:r>
              <w:br/>
            </w:r>
            <w:r>
              <w:rPr>
                <w:sz w:val="16"/>
              </w:rPr>
              <w:t xml:space="preserve">  type: ClusterIP</w:t>
            </w:r>
          </w:p>
        </w:tc>
      </w:tr>
    </w:tbl>
    <w:p w:rsidR="00C80C9D" w:rsidRDefault="00C80C9D">
      <w:pPr>
        <w:spacing w:after="0"/>
      </w:pPr>
    </w:p>
    <w:p w:rsidR="00C80C9D" w:rsidRDefault="00EC3310">
      <w:pPr>
        <w:pStyle w:val="Heading2"/>
      </w:pPr>
      <w:r>
        <w:t>9.8 — Deploy and inspect</w:t>
      </w:r>
    </w:p>
    <w:p w:rsidR="00C80C9D" w:rsidRDefault="00EC3310">
      <w:pPr>
        <w:spacing w:after="40"/>
      </w:pPr>
      <w:r>
        <w:rPr>
          <w:b/>
          <w:color w:val="17365D"/>
        </w:rPr>
        <w:t>Deploy and test</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create namespace training</w:t>
            </w:r>
            <w:r>
              <w:br/>
            </w:r>
            <w:r>
              <w:rPr>
                <w:sz w:val="16"/>
              </w:rPr>
              <w:t>kubectl apply -f k8s.yaml</w:t>
            </w:r>
            <w:r>
              <w:br/>
            </w:r>
            <w:r>
              <w:br/>
            </w:r>
            <w:r>
              <w:rPr>
                <w:sz w:val="16"/>
              </w:rPr>
              <w:t>kubectl get deployment,pods,service -n training</w:t>
            </w:r>
            <w:r>
              <w:br/>
            </w:r>
            <w:r>
              <w:rPr>
                <w:sz w:val="16"/>
              </w:rPr>
              <w:t>kubectl rollout status deployment/container-lab -n training</w:t>
            </w:r>
            <w:r>
              <w:br/>
            </w:r>
            <w:r>
              <w:br/>
            </w:r>
            <w:r>
              <w:rPr>
                <w:sz w:val="16"/>
              </w:rPr>
              <w:t># Forward a local port through the API connection for testing</w:t>
            </w:r>
            <w:r>
              <w:br/>
            </w:r>
            <w:r>
              <w:rPr>
                <w:sz w:val="16"/>
              </w:rPr>
              <w:t>kubectl port-forward service/container-lab 8080:80 -n training</w:t>
            </w:r>
            <w:r>
              <w:br/>
            </w:r>
            <w:r>
              <w:br/>
            </w:r>
            <w:r>
              <w:rPr>
                <w:sz w:val="16"/>
              </w:rPr>
              <w:t># In another terminal</w:t>
            </w:r>
            <w:r>
              <w:br/>
            </w:r>
            <w:r>
              <w:rPr>
                <w:sz w:val="16"/>
              </w:rPr>
              <w:t>curl http://127.0.0.1:8080/hello</w:t>
            </w:r>
          </w:p>
        </w:tc>
      </w:tr>
    </w:tbl>
    <w:p w:rsidR="00C80C9D" w:rsidRDefault="00C80C9D">
      <w:pPr>
        <w:spacing w:after="0"/>
      </w:pPr>
    </w:p>
    <w:p w:rsidR="00C80C9D" w:rsidRDefault="00EC3310">
      <w:pPr>
        <w:pStyle w:val="Heading2"/>
      </w:pPr>
      <w:r>
        <w:t>9.9 — Perform a rolling update</w:t>
      </w:r>
    </w:p>
    <w:p w:rsidR="00C80C9D" w:rsidRDefault="00EC3310">
      <w:pPr>
        <w:spacing w:after="40"/>
      </w:pPr>
      <w:r>
        <w:rPr>
          <w:b/>
          <w:color w:val="17365D"/>
        </w:rPr>
        <w:t>Rolling update</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 Build/push v2 first, then:</w:t>
            </w:r>
            <w:r>
              <w:br/>
            </w:r>
            <w:r>
              <w:rPr>
                <w:sz w:val="16"/>
              </w:rPr>
              <w:t>kubectl set image deployment/container-lab \</w:t>
            </w:r>
            <w:r>
              <w:br/>
            </w:r>
            <w:r>
              <w:rPr>
                <w:sz w:val="16"/>
              </w:rPr>
              <w:t xml:space="preserve">  api=ghcr.io/example-org/container-lab:v2 \</w:t>
            </w:r>
            <w:r>
              <w:br/>
            </w:r>
            <w:r>
              <w:rPr>
                <w:sz w:val="16"/>
              </w:rPr>
              <w:t xml:space="preserve">  -n training</w:t>
            </w:r>
            <w:r>
              <w:br/>
            </w:r>
            <w:r>
              <w:br/>
            </w:r>
            <w:r>
              <w:rPr>
                <w:sz w:val="16"/>
              </w:rPr>
              <w:t>kubectl rollout status deployment/container-lab -n training</w:t>
            </w:r>
            <w:r>
              <w:br/>
            </w:r>
            <w:r>
              <w:rPr>
                <w:sz w:val="16"/>
              </w:rPr>
              <w:t>kubectl rollout history deployment/container-lab -n training</w:t>
            </w:r>
          </w:p>
        </w:tc>
      </w:tr>
    </w:tbl>
    <w:p w:rsidR="00C80C9D" w:rsidRDefault="00C80C9D">
      <w:pPr>
        <w:spacing w:after="0"/>
      </w:pPr>
    </w:p>
    <w:p w:rsidR="00C80C9D" w:rsidRDefault="00EC3310">
      <w:pPr>
        <w:pStyle w:val="Heading2"/>
      </w:pPr>
      <w:r>
        <w:t>9.10 — Break/fix exercise</w:t>
      </w:r>
    </w:p>
    <w:p w:rsidR="00C80C9D" w:rsidRDefault="00EC3310">
      <w:pPr>
        <w:spacing w:after="60"/>
        <w:ind w:left="317" w:hanging="259"/>
      </w:pPr>
      <w:r>
        <w:rPr>
          <w:b/>
          <w:color w:val="17365D"/>
        </w:rPr>
        <w:t xml:space="preserve">1. </w:t>
      </w:r>
      <w:r>
        <w:t>Intentionally change the image tag to a nonexistent tag in the training namespace.</w:t>
      </w:r>
    </w:p>
    <w:p w:rsidR="00C80C9D" w:rsidRDefault="00EC3310">
      <w:pPr>
        <w:spacing w:after="60"/>
        <w:ind w:left="317" w:hanging="259"/>
      </w:pPr>
      <w:r>
        <w:rPr>
          <w:b/>
          <w:color w:val="17365D"/>
        </w:rPr>
        <w:t xml:space="preserve">2. </w:t>
      </w:r>
      <w:r>
        <w:t>Observe ImagePullBackOff with kubectl get pods.</w:t>
      </w:r>
    </w:p>
    <w:p w:rsidR="00C80C9D" w:rsidRDefault="00EC3310">
      <w:pPr>
        <w:spacing w:after="60"/>
        <w:ind w:left="317" w:hanging="259"/>
      </w:pPr>
      <w:r>
        <w:rPr>
          <w:b/>
          <w:color w:val="17365D"/>
        </w:rPr>
        <w:t xml:space="preserve">3. </w:t>
      </w:r>
      <w:r>
        <w:t>Use kubectl describe pod to find the image pull event.</w:t>
      </w:r>
    </w:p>
    <w:p w:rsidR="00C80C9D" w:rsidRDefault="00EC3310">
      <w:pPr>
        <w:spacing w:after="60"/>
        <w:ind w:left="317" w:hanging="259"/>
      </w:pPr>
      <w:r>
        <w:rPr>
          <w:b/>
          <w:color w:val="17365D"/>
        </w:rPr>
        <w:t xml:space="preserve">4. </w:t>
      </w:r>
      <w:r>
        <w:t>Correct the image and watch the Deployment recover.</w:t>
      </w:r>
    </w:p>
    <w:p w:rsidR="00C80C9D" w:rsidRDefault="00EC3310">
      <w:pPr>
        <w:spacing w:after="60"/>
        <w:ind w:left="317" w:hanging="259"/>
      </w:pPr>
      <w:r>
        <w:rPr>
          <w:b/>
          <w:color w:val="17365D"/>
        </w:rPr>
        <w:t xml:space="preserve">5. </w:t>
      </w:r>
      <w:r>
        <w:t>Change the readiness path to /does-not-exist and observe that Pods may run but remain unready.</w:t>
      </w:r>
    </w:p>
    <w:p w:rsidR="00C80C9D" w:rsidRDefault="00EC3310">
      <w:pPr>
        <w:spacing w:after="60"/>
        <w:ind w:left="317" w:hanging="259"/>
      </w:pPr>
      <w:r>
        <w:rPr>
          <w:b/>
          <w:color w:val="17365D"/>
        </w:rPr>
        <w:t xml:space="preserve">6. </w:t>
      </w:r>
      <w:r>
        <w:t>Restore /healthz and observe endpoints recover.</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Lesson</w:t>
            </w:r>
            <w:r>
              <w:br/>
              <w:t>Kubernetes “container running” and “service ready for traffic” are different states. Readiness makes that distinction explicit.</w:t>
            </w:r>
          </w:p>
        </w:tc>
      </w:tr>
    </w:tbl>
    <w:p w:rsidR="00C80C9D" w:rsidRDefault="00C80C9D">
      <w:pPr>
        <w:spacing w:after="0"/>
      </w:pPr>
    </w:p>
    <w:p w:rsidR="00C80C9D" w:rsidRDefault="00EC3310">
      <w:pPr>
        <w:pStyle w:val="Heading2"/>
      </w:pPr>
      <w:r>
        <w:t>9.11 — Clean up safely</w:t>
      </w:r>
    </w:p>
    <w:p w:rsidR="00C80C9D" w:rsidRDefault="00EC3310">
      <w:pPr>
        <w:spacing w:after="40"/>
      </w:pPr>
      <w:r>
        <w:rPr>
          <w:b/>
          <w:color w:val="17365D"/>
        </w:rPr>
        <w:t>Cleanup</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kubectl delete namespace training</w:t>
            </w:r>
            <w:r>
              <w:br/>
            </w:r>
            <w:r>
              <w:br/>
            </w:r>
            <w:r>
              <w:rPr>
                <w:sz w:val="16"/>
              </w:rPr>
              <w:t># Local Docker cleanup</w:t>
            </w:r>
            <w:r>
              <w:br/>
            </w:r>
            <w:r>
              <w:rPr>
                <w:sz w:val="16"/>
              </w:rPr>
              <w:t>docker compose down</w:t>
            </w:r>
            <w:r>
              <w:br/>
            </w:r>
            <w:r>
              <w:rPr>
                <w:sz w:val="16"/>
              </w:rPr>
              <w:t># Optional: delete training images only if you no longer need them</w:t>
            </w:r>
            <w:r>
              <w:br/>
            </w:r>
            <w:r>
              <w:rPr>
                <w:sz w:val="16"/>
              </w:rPr>
              <w:t>docker image rm anodiam/container-lab:v1</w:t>
            </w:r>
          </w:p>
        </w:tc>
      </w:tr>
    </w:tbl>
    <w:p w:rsidR="00C80C9D" w:rsidRDefault="00C80C9D">
      <w:pPr>
        <w:spacing w:after="0"/>
      </w:pPr>
    </w:p>
    <w:p w:rsidR="00C80C9D" w:rsidRDefault="00EC3310">
      <w:pPr>
        <w:keepNext/>
      </w:pPr>
      <w:r>
        <w:rPr>
          <w:b/>
          <w:color w:val="C77814"/>
        </w:rPr>
        <w:t>DIAGRAM C-39: End-to-End Lab Flow</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landscape learning diagram titled “Hands-on Container Lab — End to End”. Source code → Dockerfile → docker build → local container test → Docker Compose with PostgreSQL → scan → registry → Kubernetes Deployment → Service → port-forward test → rolling update → observe logs/probes → cleanup. Add checkpoints at each step.</w:t>
            </w:r>
          </w:p>
        </w:tc>
      </w:tr>
    </w:tbl>
    <w:p w:rsidR="00C80C9D" w:rsidRDefault="00C80C9D">
      <w:pPr>
        <w:spacing w:after="0"/>
      </w:pPr>
    </w:p>
    <w:p w:rsidR="00C80C9D" w:rsidRDefault="00EC3310">
      <w:pPr>
        <w:pStyle w:val="Heading2"/>
      </w:pPr>
      <w:r>
        <w:t>9.12 — Translating the lab to RedDust later</w:t>
      </w:r>
    </w:p>
    <w:tbl>
      <w:tblPr>
        <w:tblStyle w:val="TableGrid"/>
        <w:tblW w:w="0" w:type="auto"/>
        <w:jc w:val="center"/>
        <w:tblLayout w:type="fixed"/>
        <w:tblLook w:val="04A0" w:firstRow="1" w:lastRow="0" w:firstColumn="1" w:lastColumn="0" w:noHBand="0" w:noVBand="1"/>
      </w:tblPr>
      <w:tblGrid>
        <w:gridCol w:w="2736"/>
        <w:gridCol w:w="6912"/>
      </w:tblGrid>
      <w:tr w:rsidR="00C80C9D">
        <w:trPr>
          <w:tblHeader/>
          <w:jc w:val="center"/>
        </w:trPr>
        <w:tc>
          <w:tcPr>
            <w:tcW w:w="2736" w:type="dxa"/>
            <w:shd w:val="clear" w:color="auto" w:fill="17365D"/>
            <w:tcMar>
              <w:top w:w="80" w:type="dxa"/>
              <w:left w:w="75" w:type="dxa"/>
              <w:bottom w:w="80" w:type="dxa"/>
              <w:right w:w="75" w:type="dxa"/>
            </w:tcMar>
          </w:tcPr>
          <w:p w:rsidR="00C80C9D" w:rsidRDefault="00EC3310">
            <w:pPr>
              <w:jc w:val="center"/>
            </w:pPr>
            <w:r>
              <w:rPr>
                <w:b/>
                <w:color w:val="FFFFFF"/>
                <w:sz w:val="17"/>
              </w:rPr>
              <w:t>Training lab</w:t>
            </w:r>
          </w:p>
        </w:tc>
        <w:tc>
          <w:tcPr>
            <w:tcW w:w="6912" w:type="dxa"/>
            <w:shd w:val="clear" w:color="auto" w:fill="17365D"/>
            <w:tcMar>
              <w:top w:w="80" w:type="dxa"/>
              <w:left w:w="75" w:type="dxa"/>
              <w:bottom w:w="80" w:type="dxa"/>
              <w:right w:w="75" w:type="dxa"/>
            </w:tcMar>
          </w:tcPr>
          <w:p w:rsidR="00C80C9D" w:rsidRDefault="00EC3310">
            <w:pPr>
              <w:jc w:val="center"/>
            </w:pPr>
            <w:r>
              <w:rPr>
                <w:b/>
                <w:color w:val="FFFFFF"/>
                <w:sz w:val="17"/>
              </w:rPr>
              <w:t>Future RedDust equivalent</w:t>
            </w:r>
          </w:p>
        </w:tc>
      </w:tr>
      <w:tr w:rsidR="00C80C9D">
        <w:trPr>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FastAPI HTTP only</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FastAPI + aiortc WebRTC Gateway</w:t>
            </w:r>
          </w:p>
        </w:tc>
      </w:tr>
      <w:tr w:rsidR="00C80C9D">
        <w:trPr>
          <w:jc w:val="center"/>
        </w:trPr>
        <w:tc>
          <w:tcPr>
            <w:tcW w:w="2736" w:type="dxa"/>
            <w:tcMar>
              <w:top w:w="70" w:type="dxa"/>
              <w:left w:w="70" w:type="dxa"/>
              <w:bottom w:w="70" w:type="dxa"/>
              <w:right w:w="70" w:type="dxa"/>
            </w:tcMar>
            <w:vAlign w:val="center"/>
          </w:tcPr>
          <w:p w:rsidR="00C80C9D" w:rsidRDefault="00EC3310">
            <w:pPr>
              <w:spacing w:after="0"/>
            </w:pPr>
            <w:r>
              <w:rPr>
                <w:sz w:val="17"/>
              </w:rPr>
              <w:t>Port 8000 health/hello</w:t>
            </w:r>
          </w:p>
        </w:tc>
        <w:tc>
          <w:tcPr>
            <w:tcW w:w="6912" w:type="dxa"/>
            <w:tcMar>
              <w:top w:w="70" w:type="dxa"/>
              <w:left w:w="70" w:type="dxa"/>
              <w:bottom w:w="70" w:type="dxa"/>
              <w:right w:w="70" w:type="dxa"/>
            </w:tcMar>
            <w:vAlign w:val="center"/>
          </w:tcPr>
          <w:p w:rsidR="00C80C9D" w:rsidRDefault="00EC3310">
            <w:pPr>
              <w:spacing w:after="0"/>
            </w:pPr>
            <w:r>
              <w:rPr>
                <w:sz w:val="17"/>
              </w:rPr>
              <w:t>HTTPS signalling plus separate media/ICE behavior</w:t>
            </w:r>
          </w:p>
        </w:tc>
      </w:tr>
      <w:tr w:rsidR="00C80C9D">
        <w:trPr>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Generic registry</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Google Artifact Registry</w:t>
            </w:r>
          </w:p>
        </w:tc>
      </w:tr>
      <w:tr w:rsidR="00C80C9D">
        <w:trPr>
          <w:jc w:val="center"/>
        </w:trPr>
        <w:tc>
          <w:tcPr>
            <w:tcW w:w="2736" w:type="dxa"/>
            <w:tcMar>
              <w:top w:w="70" w:type="dxa"/>
              <w:left w:w="70" w:type="dxa"/>
              <w:bottom w:w="70" w:type="dxa"/>
              <w:right w:w="70" w:type="dxa"/>
            </w:tcMar>
            <w:vAlign w:val="center"/>
          </w:tcPr>
          <w:p w:rsidR="00C80C9D" w:rsidRDefault="00EC3310">
            <w:pPr>
              <w:spacing w:after="0"/>
            </w:pPr>
            <w:r>
              <w:rPr>
                <w:sz w:val="17"/>
              </w:rPr>
              <w:t>Simple Deployment</w:t>
            </w:r>
          </w:p>
        </w:tc>
        <w:tc>
          <w:tcPr>
            <w:tcW w:w="6912" w:type="dxa"/>
            <w:tcMar>
              <w:top w:w="70" w:type="dxa"/>
              <w:left w:w="70" w:type="dxa"/>
              <w:bottom w:w="70" w:type="dxa"/>
              <w:right w:w="70" w:type="dxa"/>
            </w:tcMar>
            <w:vAlign w:val="center"/>
          </w:tcPr>
          <w:p w:rsidR="00C80C9D" w:rsidRDefault="00EC3310">
            <w:pPr>
              <w:spacing w:after="0"/>
            </w:pPr>
            <w:r>
              <w:rPr>
                <w:sz w:val="17"/>
              </w:rPr>
              <w:t>Gateway/microservice Deployments with workload identity</w:t>
            </w:r>
          </w:p>
        </w:tc>
      </w:tr>
      <w:tr w:rsidR="00C80C9D">
        <w:trPr>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ClusterIP/port-forward</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Cloud L7/L4 exposure, TURN and DNS/TLS</w:t>
            </w:r>
          </w:p>
        </w:tc>
      </w:tr>
      <w:tr w:rsidR="00C80C9D">
        <w:trPr>
          <w:jc w:val="center"/>
        </w:trPr>
        <w:tc>
          <w:tcPr>
            <w:tcW w:w="2736" w:type="dxa"/>
            <w:tcMar>
              <w:top w:w="70" w:type="dxa"/>
              <w:left w:w="70" w:type="dxa"/>
              <w:bottom w:w="70" w:type="dxa"/>
              <w:right w:w="70" w:type="dxa"/>
            </w:tcMar>
            <w:vAlign w:val="center"/>
          </w:tcPr>
          <w:p w:rsidR="00C80C9D" w:rsidRDefault="00EC3310">
            <w:pPr>
              <w:spacing w:after="0"/>
            </w:pPr>
            <w:r>
              <w:rPr>
                <w:sz w:val="17"/>
              </w:rPr>
              <w:t>Local logs</w:t>
            </w:r>
          </w:p>
        </w:tc>
        <w:tc>
          <w:tcPr>
            <w:tcW w:w="6912" w:type="dxa"/>
            <w:tcMar>
              <w:top w:w="70" w:type="dxa"/>
              <w:left w:w="70" w:type="dxa"/>
              <w:bottom w:w="70" w:type="dxa"/>
              <w:right w:w="70" w:type="dxa"/>
            </w:tcMar>
            <w:vAlign w:val="center"/>
          </w:tcPr>
          <w:p w:rsidR="00C80C9D" w:rsidRDefault="00EC3310">
            <w:pPr>
              <w:spacing w:after="0"/>
            </w:pPr>
            <w:r>
              <w:rPr>
                <w:sz w:val="17"/>
              </w:rPr>
              <w:t>Cloud Logging/Monitoring + media-quality metrics</w:t>
            </w:r>
          </w:p>
        </w:tc>
      </w:tr>
      <w:tr w:rsidR="00C80C9D">
        <w:trPr>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Static example config</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ConfigMaps + Secret Manager integrations</w:t>
            </w:r>
          </w:p>
        </w:tc>
      </w:tr>
      <w:tr w:rsidR="00C80C9D">
        <w:trPr>
          <w:jc w:val="center"/>
        </w:trPr>
        <w:tc>
          <w:tcPr>
            <w:tcW w:w="2736" w:type="dxa"/>
            <w:tcMar>
              <w:top w:w="70" w:type="dxa"/>
              <w:left w:w="70" w:type="dxa"/>
              <w:bottom w:w="70" w:type="dxa"/>
              <w:right w:w="70" w:type="dxa"/>
            </w:tcMar>
            <w:vAlign w:val="center"/>
          </w:tcPr>
          <w:p w:rsidR="00C80C9D" w:rsidRDefault="00EC3310">
            <w:pPr>
              <w:spacing w:after="0"/>
            </w:pPr>
            <w:r>
              <w:rPr>
                <w:sz w:val="17"/>
              </w:rPr>
              <w:t>Manual apply</w:t>
            </w:r>
          </w:p>
        </w:tc>
        <w:tc>
          <w:tcPr>
            <w:tcW w:w="6912" w:type="dxa"/>
            <w:tcMar>
              <w:top w:w="70" w:type="dxa"/>
              <w:left w:w="70" w:type="dxa"/>
              <w:bottom w:w="70" w:type="dxa"/>
              <w:right w:w="70" w:type="dxa"/>
            </w:tcMar>
            <w:vAlign w:val="center"/>
          </w:tcPr>
          <w:p w:rsidR="00C80C9D" w:rsidRDefault="00EC3310">
            <w:pPr>
              <w:spacing w:after="0"/>
            </w:pPr>
            <w:r>
              <w:rPr>
                <w:sz w:val="17"/>
              </w:rPr>
              <w:t>Terraform + CI/CD/GitOps-controlled deployment</w:t>
            </w:r>
          </w:p>
        </w:tc>
      </w:tr>
    </w:tbl>
    <w:p w:rsidR="00C80C9D" w:rsidRDefault="00C80C9D">
      <w:pPr>
        <w:spacing w:after="20"/>
      </w:pPr>
    </w:p>
    <w:p w:rsidR="00C80C9D" w:rsidRDefault="00EC3310">
      <w:pPr>
        <w:keepNext/>
      </w:pPr>
      <w:r>
        <w:rPr>
          <w:b/>
          <w:color w:val="C77814"/>
        </w:rPr>
        <w:t>DIAGRAM C-40: RedDust Containerization Evolution</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presentation-ready roadmap diagram titled “RedDust — From VM Gateway to Containerized GKE Platform”. Stage 1 proven Compute Engine VM with systemd/FastAPI/aiortc. Stage 2 Docker image and local Compose. Stage 3 CI/CD + Artifact Registry + scanning/signing. Stage 4 GKE dev namespace with Deployment/Service/Workload Identity. Stage 5 dev/staging/prod microservices with HTTPS, TURN, Secret Manager, observability and autoscaling. Use arrows and security gates.</w:t>
            </w:r>
          </w:p>
        </w:tc>
      </w:tr>
    </w:tbl>
    <w:p w:rsidR="00C80C9D" w:rsidRDefault="00C80C9D">
      <w:pPr>
        <w:spacing w:after="0"/>
      </w:pPr>
    </w:p>
    <w:p w:rsidR="00C80C9D" w:rsidRDefault="00EC3310">
      <w:r>
        <w:br w:type="page"/>
      </w:r>
    </w:p>
    <w:p w:rsidR="00C80C9D" w:rsidRDefault="00EC3310">
      <w:pPr>
        <w:pStyle w:val="Heading1"/>
      </w:pPr>
      <w:r>
        <w:t>Appendix A — Docker CLI Cheat Sheet</w:t>
      </w:r>
    </w:p>
    <w:tbl>
      <w:tblPr>
        <w:tblStyle w:val="TableGrid"/>
        <w:tblW w:w="0" w:type="auto"/>
        <w:jc w:val="center"/>
        <w:tblLayout w:type="fixed"/>
        <w:tblLook w:val="04A0" w:firstRow="1" w:lastRow="0" w:firstColumn="1" w:lastColumn="0" w:noHBand="0" w:noVBand="1"/>
      </w:tblPr>
      <w:tblGrid>
        <w:gridCol w:w="3240"/>
        <w:gridCol w:w="6336"/>
      </w:tblGrid>
      <w:tr w:rsidR="00C80C9D">
        <w:trPr>
          <w:tblHeader/>
          <w:jc w:val="center"/>
        </w:trPr>
        <w:tc>
          <w:tcPr>
            <w:tcW w:w="3240" w:type="dxa"/>
            <w:shd w:val="clear" w:color="auto" w:fill="17365D"/>
            <w:tcMar>
              <w:top w:w="80" w:type="dxa"/>
              <w:left w:w="75" w:type="dxa"/>
              <w:bottom w:w="80" w:type="dxa"/>
              <w:right w:w="75" w:type="dxa"/>
            </w:tcMar>
          </w:tcPr>
          <w:p w:rsidR="00C80C9D" w:rsidRDefault="00EC3310">
            <w:pPr>
              <w:jc w:val="center"/>
            </w:pPr>
            <w:r>
              <w:rPr>
                <w:b/>
                <w:color w:val="FFFFFF"/>
                <w:sz w:val="17"/>
              </w:rPr>
              <w:t>Goal</w:t>
            </w:r>
          </w:p>
        </w:tc>
        <w:tc>
          <w:tcPr>
            <w:tcW w:w="6336" w:type="dxa"/>
            <w:shd w:val="clear" w:color="auto" w:fill="17365D"/>
            <w:tcMar>
              <w:top w:w="80" w:type="dxa"/>
              <w:left w:w="75" w:type="dxa"/>
              <w:bottom w:w="80" w:type="dxa"/>
              <w:right w:w="75" w:type="dxa"/>
            </w:tcMar>
          </w:tcPr>
          <w:p w:rsidR="00C80C9D" w:rsidRDefault="00EC3310">
            <w:pPr>
              <w:jc w:val="center"/>
            </w:pPr>
            <w:r>
              <w:rPr>
                <w:b/>
                <w:color w:val="FFFFFF"/>
                <w:sz w:val="17"/>
              </w:rPr>
              <w:t>Command</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Show Docker versions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version</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Runtime/system info</w:t>
            </w:r>
          </w:p>
        </w:tc>
        <w:tc>
          <w:tcPr>
            <w:tcW w:w="6336" w:type="dxa"/>
            <w:tcMar>
              <w:top w:w="70" w:type="dxa"/>
              <w:left w:w="70" w:type="dxa"/>
              <w:bottom w:w="70" w:type="dxa"/>
              <w:right w:w="70" w:type="dxa"/>
            </w:tcMar>
            <w:vAlign w:val="center"/>
          </w:tcPr>
          <w:p w:rsidR="00C80C9D" w:rsidRDefault="00EC3310">
            <w:pPr>
              <w:spacing w:after="0"/>
            </w:pPr>
            <w:r>
              <w:rPr>
                <w:sz w:val="17"/>
              </w:rPr>
              <w:t>docker info</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images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image ls</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Pull image</w:t>
            </w:r>
          </w:p>
        </w:tc>
        <w:tc>
          <w:tcPr>
            <w:tcW w:w="6336" w:type="dxa"/>
            <w:tcMar>
              <w:top w:w="70" w:type="dxa"/>
              <w:left w:w="70" w:type="dxa"/>
              <w:bottom w:w="70" w:type="dxa"/>
              <w:right w:w="70" w:type="dxa"/>
            </w:tcMar>
            <w:vAlign w:val="center"/>
          </w:tcPr>
          <w:p w:rsidR="00C80C9D" w:rsidRDefault="00EC3310">
            <w:pPr>
              <w:spacing w:after="0"/>
            </w:pPr>
            <w:r>
              <w:rPr>
                <w:sz w:val="17"/>
              </w:rPr>
              <w:t>docker pull IMAGE:TAG</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Build image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build -t NAME:TAG .</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Run container</w:t>
            </w:r>
          </w:p>
        </w:tc>
        <w:tc>
          <w:tcPr>
            <w:tcW w:w="6336" w:type="dxa"/>
            <w:tcMar>
              <w:top w:w="70" w:type="dxa"/>
              <w:left w:w="70" w:type="dxa"/>
              <w:bottom w:w="70" w:type="dxa"/>
              <w:right w:w="70" w:type="dxa"/>
            </w:tcMar>
            <w:vAlign w:val="center"/>
          </w:tcPr>
          <w:p w:rsidR="00C80C9D" w:rsidRDefault="00EC3310">
            <w:pPr>
              <w:spacing w:after="0"/>
            </w:pPr>
            <w:r>
              <w:rPr>
                <w:sz w:val="17"/>
              </w:rPr>
              <w:t>docker run [options] IMAGE</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running containers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ps</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List all containers</w:t>
            </w:r>
          </w:p>
        </w:tc>
        <w:tc>
          <w:tcPr>
            <w:tcW w:w="6336" w:type="dxa"/>
            <w:tcMar>
              <w:top w:w="70" w:type="dxa"/>
              <w:left w:w="70" w:type="dxa"/>
              <w:bottom w:w="70" w:type="dxa"/>
              <w:right w:w="70" w:type="dxa"/>
            </w:tcMar>
            <w:vAlign w:val="center"/>
          </w:tcPr>
          <w:p w:rsidR="00C80C9D" w:rsidRDefault="00EC3310">
            <w:pPr>
              <w:spacing w:after="0"/>
            </w:pPr>
            <w:r>
              <w:rPr>
                <w:sz w:val="17"/>
              </w:rPr>
              <w:t>docker ps -a</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Logs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logs [-f] CONTAINER</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Execute command</w:t>
            </w:r>
          </w:p>
        </w:tc>
        <w:tc>
          <w:tcPr>
            <w:tcW w:w="6336" w:type="dxa"/>
            <w:tcMar>
              <w:top w:w="70" w:type="dxa"/>
              <w:left w:w="70" w:type="dxa"/>
              <w:bottom w:w="70" w:type="dxa"/>
              <w:right w:w="70" w:type="dxa"/>
            </w:tcMar>
            <w:vAlign w:val="center"/>
          </w:tcPr>
          <w:p w:rsidR="00C80C9D" w:rsidRDefault="00EC3310">
            <w:pPr>
              <w:spacing w:after="0"/>
            </w:pPr>
            <w:r>
              <w:rPr>
                <w:sz w:val="17"/>
              </w:rPr>
              <w:t>docker exec -it CONTAINER sh</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Inspect JSON</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inspect OBJECT</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Live resources</w:t>
            </w:r>
          </w:p>
        </w:tc>
        <w:tc>
          <w:tcPr>
            <w:tcW w:w="6336" w:type="dxa"/>
            <w:tcMar>
              <w:top w:w="70" w:type="dxa"/>
              <w:left w:w="70" w:type="dxa"/>
              <w:bottom w:w="70" w:type="dxa"/>
              <w:right w:w="70" w:type="dxa"/>
            </w:tcMar>
            <w:vAlign w:val="center"/>
          </w:tcPr>
          <w:p w:rsidR="00C80C9D" w:rsidRDefault="00EC3310">
            <w:pPr>
              <w:spacing w:after="0"/>
            </w:pPr>
            <w:r>
              <w:rPr>
                <w:sz w:val="17"/>
              </w:rPr>
              <w:t>docker stats</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Stop</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stop CONTAINER</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Remove container</w:t>
            </w:r>
          </w:p>
        </w:tc>
        <w:tc>
          <w:tcPr>
            <w:tcW w:w="6336" w:type="dxa"/>
            <w:tcMar>
              <w:top w:w="70" w:type="dxa"/>
              <w:left w:w="70" w:type="dxa"/>
              <w:bottom w:w="70" w:type="dxa"/>
              <w:right w:w="70" w:type="dxa"/>
            </w:tcMar>
            <w:vAlign w:val="center"/>
          </w:tcPr>
          <w:p w:rsidR="00C80C9D" w:rsidRDefault="00EC3310">
            <w:pPr>
              <w:spacing w:after="0"/>
            </w:pPr>
            <w:r>
              <w:rPr>
                <w:sz w:val="17"/>
              </w:rPr>
              <w:t>docker rm CONTAINER</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Remove image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image rm IMAGE</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List networks</w:t>
            </w:r>
          </w:p>
        </w:tc>
        <w:tc>
          <w:tcPr>
            <w:tcW w:w="6336" w:type="dxa"/>
            <w:tcMar>
              <w:top w:w="70" w:type="dxa"/>
              <w:left w:w="70" w:type="dxa"/>
              <w:bottom w:w="70" w:type="dxa"/>
              <w:right w:w="70" w:type="dxa"/>
            </w:tcMar>
            <w:vAlign w:val="center"/>
          </w:tcPr>
          <w:p w:rsidR="00C80C9D" w:rsidRDefault="00EC3310">
            <w:pPr>
              <w:spacing w:after="0"/>
            </w:pPr>
            <w:r>
              <w:rPr>
                <w:sz w:val="17"/>
              </w:rPr>
              <w:t>docker network ls</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volumes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volume ls</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Compose up</w:t>
            </w:r>
          </w:p>
        </w:tc>
        <w:tc>
          <w:tcPr>
            <w:tcW w:w="6336" w:type="dxa"/>
            <w:tcMar>
              <w:top w:w="70" w:type="dxa"/>
              <w:left w:w="70" w:type="dxa"/>
              <w:bottom w:w="70" w:type="dxa"/>
              <w:right w:w="70" w:type="dxa"/>
            </w:tcMar>
            <w:vAlign w:val="center"/>
          </w:tcPr>
          <w:p w:rsidR="00C80C9D" w:rsidRDefault="00EC3310">
            <w:pPr>
              <w:spacing w:after="0"/>
            </w:pPr>
            <w:r>
              <w:rPr>
                <w:sz w:val="17"/>
              </w:rPr>
              <w:t>docker compose up -d --build</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Compose status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compose ps</w:t>
            </w:r>
          </w:p>
        </w:tc>
      </w:tr>
      <w:tr w:rsidR="00C80C9D">
        <w:trPr>
          <w:jc w:val="center"/>
        </w:trPr>
        <w:tc>
          <w:tcPr>
            <w:tcW w:w="3240" w:type="dxa"/>
            <w:tcMar>
              <w:top w:w="70" w:type="dxa"/>
              <w:left w:w="70" w:type="dxa"/>
              <w:bottom w:w="70" w:type="dxa"/>
              <w:right w:w="70" w:type="dxa"/>
            </w:tcMar>
            <w:vAlign w:val="center"/>
          </w:tcPr>
          <w:p w:rsidR="00C80C9D" w:rsidRDefault="00EC3310">
            <w:pPr>
              <w:spacing w:after="0"/>
            </w:pPr>
            <w:r>
              <w:rPr>
                <w:sz w:val="17"/>
              </w:rPr>
              <w:t>Compose logs</w:t>
            </w:r>
          </w:p>
        </w:tc>
        <w:tc>
          <w:tcPr>
            <w:tcW w:w="6336" w:type="dxa"/>
            <w:tcMar>
              <w:top w:w="70" w:type="dxa"/>
              <w:left w:w="70" w:type="dxa"/>
              <w:bottom w:w="70" w:type="dxa"/>
              <w:right w:w="70" w:type="dxa"/>
            </w:tcMar>
            <w:vAlign w:val="center"/>
          </w:tcPr>
          <w:p w:rsidR="00C80C9D" w:rsidRDefault="00EC3310">
            <w:pPr>
              <w:spacing w:after="0"/>
            </w:pPr>
            <w:r>
              <w:rPr>
                <w:sz w:val="17"/>
              </w:rPr>
              <w:t>docker compose logs -f</w:t>
            </w:r>
          </w:p>
        </w:tc>
      </w:tr>
      <w:tr w:rsidR="00C80C9D">
        <w:trPr>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Compose down</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docker compose down</w:t>
            </w:r>
          </w:p>
        </w:tc>
      </w:tr>
    </w:tbl>
    <w:p w:rsidR="00C80C9D" w:rsidRDefault="00C80C9D">
      <w:pPr>
        <w:spacing w:after="2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rsidR="00C80C9D" w:rsidRDefault="00EC3310">
            <w:pPr>
              <w:spacing w:after="0"/>
            </w:pPr>
            <w:r>
              <w:rPr>
                <w:b/>
                <w:color w:val="C62828"/>
              </w:rPr>
              <w:t>Cleanup carefully</w:t>
            </w:r>
            <w:r>
              <w:br/>
              <w:t>Commands with prune or volume deletion can remove more than expected. Inspect objects first and use destructive cleanup only in disposable training environments.</w:t>
            </w:r>
          </w:p>
        </w:tc>
      </w:tr>
    </w:tbl>
    <w:p w:rsidR="00C80C9D" w:rsidRDefault="00C80C9D">
      <w:pPr>
        <w:spacing w:after="0"/>
      </w:pPr>
    </w:p>
    <w:p w:rsidR="00C80C9D" w:rsidRDefault="00EC3310">
      <w:r>
        <w:br w:type="page"/>
      </w:r>
    </w:p>
    <w:p w:rsidR="00C80C9D" w:rsidRDefault="00EC3310">
      <w:pPr>
        <w:pStyle w:val="Heading1"/>
      </w:pPr>
      <w:r>
        <w:t>Appendix B — kubectl Cheat Sheet</w:t>
      </w:r>
    </w:p>
    <w:tbl>
      <w:tblPr>
        <w:tblStyle w:val="TableGrid"/>
        <w:tblW w:w="0" w:type="auto"/>
        <w:jc w:val="center"/>
        <w:tblLayout w:type="fixed"/>
        <w:tblLook w:val="04A0" w:firstRow="1" w:lastRow="0" w:firstColumn="1" w:lastColumn="0" w:noHBand="0" w:noVBand="1"/>
      </w:tblPr>
      <w:tblGrid>
        <w:gridCol w:w="3312"/>
        <w:gridCol w:w="6264"/>
      </w:tblGrid>
      <w:tr w:rsidR="00C80C9D">
        <w:trPr>
          <w:tblHeader/>
          <w:jc w:val="center"/>
        </w:trPr>
        <w:tc>
          <w:tcPr>
            <w:tcW w:w="3312" w:type="dxa"/>
            <w:shd w:val="clear" w:color="auto" w:fill="17365D"/>
            <w:tcMar>
              <w:top w:w="80" w:type="dxa"/>
              <w:left w:w="75" w:type="dxa"/>
              <w:bottom w:w="80" w:type="dxa"/>
              <w:right w:w="75" w:type="dxa"/>
            </w:tcMar>
          </w:tcPr>
          <w:p w:rsidR="00C80C9D" w:rsidRDefault="00EC3310">
            <w:pPr>
              <w:jc w:val="center"/>
            </w:pPr>
            <w:r>
              <w:rPr>
                <w:b/>
                <w:color w:val="FFFFFF"/>
                <w:sz w:val="17"/>
              </w:rPr>
              <w:t>Goal</w:t>
            </w:r>
          </w:p>
        </w:tc>
        <w:tc>
          <w:tcPr>
            <w:tcW w:w="6264" w:type="dxa"/>
            <w:shd w:val="clear" w:color="auto" w:fill="17365D"/>
            <w:tcMar>
              <w:top w:w="80" w:type="dxa"/>
              <w:left w:w="75" w:type="dxa"/>
              <w:bottom w:w="80" w:type="dxa"/>
              <w:right w:w="75" w:type="dxa"/>
            </w:tcMar>
          </w:tcPr>
          <w:p w:rsidR="00C80C9D" w:rsidRDefault="00EC3310">
            <w:pPr>
              <w:jc w:val="center"/>
            </w:pPr>
            <w:r>
              <w:rPr>
                <w:b/>
                <w:color w:val="FFFFFF"/>
                <w:sz w:val="17"/>
              </w:rPr>
              <w:t>Command</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Current context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config current-context</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List contexts</w:t>
            </w:r>
          </w:p>
        </w:tc>
        <w:tc>
          <w:tcPr>
            <w:tcW w:w="6264" w:type="dxa"/>
            <w:tcMar>
              <w:top w:w="70" w:type="dxa"/>
              <w:left w:w="70" w:type="dxa"/>
              <w:bottom w:w="70" w:type="dxa"/>
              <w:right w:w="70" w:type="dxa"/>
            </w:tcMar>
            <w:vAlign w:val="center"/>
          </w:tcPr>
          <w:p w:rsidR="00C80C9D" w:rsidRDefault="00EC3310">
            <w:pPr>
              <w:spacing w:after="0"/>
            </w:pPr>
            <w:r>
              <w:rPr>
                <w:sz w:val="17"/>
              </w:rPr>
              <w:t>kubectl config get-contexts</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Cluster info</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cluster-info</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Namespaces</w:t>
            </w:r>
          </w:p>
        </w:tc>
        <w:tc>
          <w:tcPr>
            <w:tcW w:w="6264" w:type="dxa"/>
            <w:tcMar>
              <w:top w:w="70" w:type="dxa"/>
              <w:left w:w="70" w:type="dxa"/>
              <w:bottom w:w="70" w:type="dxa"/>
              <w:right w:w="70" w:type="dxa"/>
            </w:tcMar>
            <w:vAlign w:val="center"/>
          </w:tcPr>
          <w:p w:rsidR="00C80C9D" w:rsidRDefault="00EC3310">
            <w:pPr>
              <w:spacing w:after="0"/>
            </w:pPr>
            <w:r>
              <w:rPr>
                <w:sz w:val="17"/>
              </w:rPr>
              <w:t>kubectl get ns</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Nodes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get nodes</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Pods</w:t>
            </w:r>
          </w:p>
        </w:tc>
        <w:tc>
          <w:tcPr>
            <w:tcW w:w="6264" w:type="dxa"/>
            <w:tcMar>
              <w:top w:w="70" w:type="dxa"/>
              <w:left w:w="70" w:type="dxa"/>
              <w:bottom w:w="70" w:type="dxa"/>
              <w:right w:w="70" w:type="dxa"/>
            </w:tcMar>
            <w:vAlign w:val="center"/>
          </w:tcPr>
          <w:p w:rsidR="00C80C9D" w:rsidRDefault="00EC3310">
            <w:pPr>
              <w:spacing w:after="0"/>
            </w:pPr>
            <w:r>
              <w:rPr>
                <w:sz w:val="17"/>
              </w:rPr>
              <w:t>kubectl get pods -n NAMESPACE</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All common workloads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get deploy,sts,ds,job,cronjob -n NAMESPACE</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Services</w:t>
            </w:r>
          </w:p>
        </w:tc>
        <w:tc>
          <w:tcPr>
            <w:tcW w:w="6264" w:type="dxa"/>
            <w:tcMar>
              <w:top w:w="70" w:type="dxa"/>
              <w:left w:w="70" w:type="dxa"/>
              <w:bottom w:w="70" w:type="dxa"/>
              <w:right w:w="70" w:type="dxa"/>
            </w:tcMar>
            <w:vAlign w:val="center"/>
          </w:tcPr>
          <w:p w:rsidR="00C80C9D" w:rsidRDefault="00EC3310">
            <w:pPr>
              <w:spacing w:after="0"/>
            </w:pPr>
            <w:r>
              <w:rPr>
                <w:sz w:val="17"/>
              </w:rPr>
              <w:t>kubectl get svc -n NAMESPACE</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Describe object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describe TYPE NAME -n NAMESPACE</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Logs</w:t>
            </w:r>
          </w:p>
        </w:tc>
        <w:tc>
          <w:tcPr>
            <w:tcW w:w="6264" w:type="dxa"/>
            <w:tcMar>
              <w:top w:w="70" w:type="dxa"/>
              <w:left w:w="70" w:type="dxa"/>
              <w:bottom w:w="70" w:type="dxa"/>
              <w:right w:w="70" w:type="dxa"/>
            </w:tcMar>
            <w:vAlign w:val="center"/>
          </w:tcPr>
          <w:p w:rsidR="00C80C9D" w:rsidRDefault="00EC3310">
            <w:pPr>
              <w:spacing w:after="0"/>
            </w:pPr>
            <w:r>
              <w:rPr>
                <w:sz w:val="17"/>
              </w:rPr>
              <w:t>kubectl logs POD [-c CONTAINER] -n NAMESPACE</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Previous logs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logs POD --previous -n NAMESPACE</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Apply YAML</w:t>
            </w:r>
          </w:p>
        </w:tc>
        <w:tc>
          <w:tcPr>
            <w:tcW w:w="6264" w:type="dxa"/>
            <w:tcMar>
              <w:top w:w="70" w:type="dxa"/>
              <w:left w:w="70" w:type="dxa"/>
              <w:bottom w:w="70" w:type="dxa"/>
              <w:right w:w="70" w:type="dxa"/>
            </w:tcMar>
            <w:vAlign w:val="center"/>
          </w:tcPr>
          <w:p w:rsidR="00C80C9D" w:rsidRDefault="00EC3310">
            <w:pPr>
              <w:spacing w:after="0"/>
            </w:pPr>
            <w:r>
              <w:rPr>
                <w:sz w:val="17"/>
              </w:rPr>
              <w:t>kubectl apply -f file.yaml</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Delete YAML objects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delete -f file.yaml</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Rollout status</w:t>
            </w:r>
          </w:p>
        </w:tc>
        <w:tc>
          <w:tcPr>
            <w:tcW w:w="6264" w:type="dxa"/>
            <w:tcMar>
              <w:top w:w="70" w:type="dxa"/>
              <w:left w:w="70" w:type="dxa"/>
              <w:bottom w:w="70" w:type="dxa"/>
              <w:right w:w="70" w:type="dxa"/>
            </w:tcMar>
            <w:vAlign w:val="center"/>
          </w:tcPr>
          <w:p w:rsidR="00C80C9D" w:rsidRDefault="00EC3310">
            <w:pPr>
              <w:spacing w:after="0"/>
            </w:pPr>
            <w:r>
              <w:rPr>
                <w:sz w:val="17"/>
              </w:rPr>
              <w:t>kubectl rollout status deployment/NAME -n NAMESPACE</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Rollout history</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rollout history deployment/NAME -n NAMESPACE</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Rollback</w:t>
            </w:r>
          </w:p>
        </w:tc>
        <w:tc>
          <w:tcPr>
            <w:tcW w:w="6264" w:type="dxa"/>
            <w:tcMar>
              <w:top w:w="70" w:type="dxa"/>
              <w:left w:w="70" w:type="dxa"/>
              <w:bottom w:w="70" w:type="dxa"/>
              <w:right w:w="70" w:type="dxa"/>
            </w:tcMar>
            <w:vAlign w:val="center"/>
          </w:tcPr>
          <w:p w:rsidR="00C80C9D" w:rsidRDefault="00EC3310">
            <w:pPr>
              <w:spacing w:after="0"/>
            </w:pPr>
            <w:r>
              <w:rPr>
                <w:sz w:val="17"/>
              </w:rPr>
              <w:t>kubectl rollout undo deployment/NAME -n NAMESPACE</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Port-forward</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port-forward service/NAME 8080:80 -n NAMESPACE</w:t>
            </w:r>
          </w:p>
        </w:tc>
      </w:tr>
      <w:tr w:rsidR="00C80C9D">
        <w:trPr>
          <w:jc w:val="center"/>
        </w:trPr>
        <w:tc>
          <w:tcPr>
            <w:tcW w:w="3312" w:type="dxa"/>
            <w:tcMar>
              <w:top w:w="70" w:type="dxa"/>
              <w:left w:w="70" w:type="dxa"/>
              <w:bottom w:w="70" w:type="dxa"/>
              <w:right w:w="70" w:type="dxa"/>
            </w:tcMar>
            <w:vAlign w:val="center"/>
          </w:tcPr>
          <w:p w:rsidR="00C80C9D" w:rsidRDefault="00EC3310">
            <w:pPr>
              <w:spacing w:after="0"/>
            </w:pPr>
            <w:r>
              <w:rPr>
                <w:sz w:val="17"/>
              </w:rPr>
              <w:t>Events</w:t>
            </w:r>
          </w:p>
        </w:tc>
        <w:tc>
          <w:tcPr>
            <w:tcW w:w="6264" w:type="dxa"/>
            <w:tcMar>
              <w:top w:w="70" w:type="dxa"/>
              <w:left w:w="70" w:type="dxa"/>
              <w:bottom w:w="70" w:type="dxa"/>
              <w:right w:w="70" w:type="dxa"/>
            </w:tcMar>
            <w:vAlign w:val="center"/>
          </w:tcPr>
          <w:p w:rsidR="00C80C9D" w:rsidRDefault="00EC3310">
            <w:pPr>
              <w:spacing w:after="0"/>
            </w:pPr>
            <w:r>
              <w:rPr>
                <w:sz w:val="17"/>
              </w:rPr>
              <w:t>kubectl get events -n NAMESPACE --sort-by=.lastTimestamp</w:t>
            </w:r>
          </w:p>
        </w:tc>
      </w:tr>
      <w:tr w:rsidR="00C80C9D">
        <w:trPr>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YAML output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kubectl get TYPE NAME -o yaml -n NAMESPACE</w:t>
            </w:r>
          </w:p>
        </w:tc>
      </w:tr>
    </w:tbl>
    <w:p w:rsidR="00C80C9D" w:rsidRDefault="00C80C9D">
      <w:pPr>
        <w:spacing w:after="20"/>
      </w:pPr>
    </w:p>
    <w:p w:rsidR="00C80C9D" w:rsidRDefault="00EC3310">
      <w:r>
        <w:br w:type="page"/>
      </w:r>
    </w:p>
    <w:p w:rsidR="00C80C9D" w:rsidRDefault="00EC3310">
      <w:pPr>
        <w:pStyle w:val="Heading1"/>
      </w:pPr>
      <w:r>
        <w:t>Appendix C — YAML Survival Guide</w:t>
      </w:r>
    </w:p>
    <w:p w:rsidR="00C80C9D" w:rsidRDefault="00EC3310">
      <w:r>
        <w:t>YAML is indentation-sensitive. Spaces define nesting. Tabs should not be used for indentation. Lists use a dash. Strings can be quoted explicitly when values could be interpreted as booleans/numbers or contain special characters.</w:t>
      </w:r>
    </w:p>
    <w:p w:rsidR="00C80C9D" w:rsidRDefault="00EC3310">
      <w:pPr>
        <w:spacing w:after="40"/>
      </w:pPr>
      <w:r>
        <w:rPr>
          <w:b/>
          <w:color w:val="17365D"/>
        </w:rPr>
        <w:t>Basic YAML nesting</w:t>
      </w: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rsidR="00C80C9D" w:rsidRDefault="00EC3310">
            <w:pPr>
              <w:pStyle w:val="CodeBlock"/>
            </w:pPr>
            <w:r>
              <w:rPr>
                <w:sz w:val="16"/>
              </w:rPr>
              <w:t>person:</w:t>
            </w:r>
            <w:r>
              <w:br/>
            </w:r>
            <w:r>
              <w:rPr>
                <w:sz w:val="16"/>
              </w:rPr>
              <w:t xml:space="preserve">  name: "Ada"</w:t>
            </w:r>
            <w:r>
              <w:br/>
            </w:r>
            <w:r>
              <w:rPr>
                <w:sz w:val="16"/>
              </w:rPr>
              <w:t xml:space="preserve">  active: true</w:t>
            </w:r>
            <w:r>
              <w:br/>
            </w:r>
            <w:r>
              <w:rPr>
                <w:sz w:val="16"/>
              </w:rPr>
              <w:t xml:space="preserve">  skills:</w:t>
            </w:r>
            <w:r>
              <w:br/>
            </w:r>
            <w:r>
              <w:rPr>
                <w:sz w:val="16"/>
              </w:rPr>
              <w:t xml:space="preserve">    - Python</w:t>
            </w:r>
            <w:r>
              <w:br/>
            </w:r>
            <w:r>
              <w:rPr>
                <w:sz w:val="16"/>
              </w:rPr>
              <w:t xml:space="preserve">    - Docker</w:t>
            </w:r>
            <w:r>
              <w:br/>
            </w:r>
            <w:r>
              <w:rPr>
                <w:sz w:val="16"/>
              </w:rPr>
              <w:t xml:space="preserve">  contact:</w:t>
            </w:r>
            <w:r>
              <w:br/>
            </w:r>
            <w:r>
              <w:rPr>
                <w:sz w:val="16"/>
              </w:rPr>
              <w:t xml:space="preserve">    email: ada@example.com</w:t>
            </w:r>
          </w:p>
        </w:tc>
      </w:tr>
    </w:tbl>
    <w:p w:rsidR="00C80C9D" w:rsidRDefault="00C80C9D">
      <w:pPr>
        <w:spacing w:after="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Kubernetes schema is not “any YAML”</w:t>
            </w:r>
            <w:r>
              <w:br/>
              <w:t>A syntactically valid YAML file can still be an invalid Kubernetes object if apiVersion, kind or spec fields do not match the Kubernetes API schema.</w:t>
            </w:r>
          </w:p>
        </w:tc>
      </w:tr>
    </w:tbl>
    <w:p w:rsidR="00C80C9D" w:rsidRDefault="00C80C9D">
      <w:pPr>
        <w:spacing w:after="0"/>
      </w:pPr>
    </w:p>
    <w:p w:rsidR="00C80C9D" w:rsidRDefault="00EC3310">
      <w:pPr>
        <w:pStyle w:val="ListBullet"/>
        <w:spacing w:after="40"/>
      </w:pPr>
      <w:r>
        <w:t>Use two spaces consistently in team manifests.</w:t>
      </w:r>
    </w:p>
    <w:p w:rsidR="00C80C9D" w:rsidRDefault="00EC3310">
      <w:pPr>
        <w:pStyle w:val="ListBullet"/>
        <w:spacing w:after="40"/>
      </w:pPr>
      <w:r>
        <w:t>Quote version-like strings when ambiguity is possible.</w:t>
      </w:r>
    </w:p>
    <w:p w:rsidR="00C80C9D" w:rsidRDefault="00EC3310">
      <w:pPr>
        <w:pStyle w:val="ListBullet"/>
        <w:spacing w:after="40"/>
      </w:pPr>
      <w:r>
        <w:t>Use kubectl apply --dry-run=server -f file.yaml where appropriate to validate against the API without persisting changes.</w:t>
      </w:r>
    </w:p>
    <w:p w:rsidR="00C80C9D" w:rsidRDefault="00EC3310">
      <w:pPr>
        <w:pStyle w:val="ListBullet"/>
        <w:spacing w:after="40"/>
      </w:pPr>
      <w:r>
        <w:t>Use helm template or kustomize build to inspect generated YAML before deployment.</w:t>
      </w:r>
    </w:p>
    <w:p w:rsidR="00C80C9D" w:rsidRDefault="00EC3310">
      <w:r>
        <w:br w:type="page"/>
      </w:r>
    </w:p>
    <w:p w:rsidR="00C80C9D" w:rsidRDefault="00EC3310">
      <w:pPr>
        <w:pStyle w:val="Heading1"/>
      </w:pPr>
      <w:r>
        <w:t>Appendix D — Container &amp; Kubernetes Security Checklist</w:t>
      </w:r>
    </w:p>
    <w:tbl>
      <w:tblPr>
        <w:tblStyle w:val="TableGrid"/>
        <w:tblW w:w="0" w:type="auto"/>
        <w:jc w:val="center"/>
        <w:tblLayout w:type="fixed"/>
        <w:tblLook w:val="04A0" w:firstRow="1" w:lastRow="0" w:firstColumn="1" w:lastColumn="0" w:noHBand="0" w:noVBand="1"/>
      </w:tblPr>
      <w:tblGrid>
        <w:gridCol w:w="864"/>
        <w:gridCol w:w="8640"/>
      </w:tblGrid>
      <w:tr w:rsidR="00C80C9D">
        <w:trPr>
          <w:tblHeader/>
          <w:jc w:val="center"/>
        </w:trPr>
        <w:tc>
          <w:tcPr>
            <w:tcW w:w="864" w:type="dxa"/>
            <w:shd w:val="clear" w:color="auto" w:fill="17365D"/>
            <w:tcMar>
              <w:top w:w="80" w:type="dxa"/>
              <w:left w:w="75" w:type="dxa"/>
              <w:bottom w:w="80" w:type="dxa"/>
              <w:right w:w="75" w:type="dxa"/>
            </w:tcMar>
          </w:tcPr>
          <w:p w:rsidR="00C80C9D" w:rsidRDefault="00EC3310">
            <w:pPr>
              <w:jc w:val="center"/>
            </w:pPr>
            <w:r>
              <w:rPr>
                <w:b/>
                <w:color w:val="FFFFFF"/>
                <w:sz w:val="18"/>
              </w:rPr>
              <w:t>Done</w:t>
            </w:r>
          </w:p>
        </w:tc>
        <w:tc>
          <w:tcPr>
            <w:tcW w:w="8640" w:type="dxa"/>
            <w:shd w:val="clear" w:color="auto" w:fill="17365D"/>
            <w:tcMar>
              <w:top w:w="80" w:type="dxa"/>
              <w:left w:w="75" w:type="dxa"/>
              <w:bottom w:w="80" w:type="dxa"/>
              <w:right w:w="75" w:type="dxa"/>
            </w:tcMar>
          </w:tcPr>
          <w:p w:rsidR="00C80C9D" w:rsidRDefault="00EC3310">
            <w:pPr>
              <w:jc w:val="center"/>
            </w:pPr>
            <w:r>
              <w:rPr>
                <w:b/>
                <w:color w:val="FFFFFF"/>
                <w:sz w:val="18"/>
              </w:rPr>
              <w:t>Control</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No secrets in Dockerfile, image layers, Git or public registry</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Runtime user is non-root unless a documented requirement exists</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Base image is maintained and deliberately selected</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Image is vulnerability-scanned and rebuilt regularly</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Image tag/digest strategy supports traceability</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Container resource requests/limits are defined</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Readiness/liveness/startup probes are deliberate</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Service exposure is minimal; no unnecessary public NodePorts</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NetworkPolicies are considered for sensitive namespaces</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ConfigMaps contain non-sensitive config only</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Secrets use approved secret-management pattern</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Kubernetes RBAC follows least privilege</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Cloud workload identity avoids long-lived service-account keys</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Logs/metrics/alerts exist before production rollout</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Rollout and rollback path is tested</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Persistent data has backup/restore ownership</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kubectl context/environment safety controls exist</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Production changes are delivered through reviewed automation</w:t>
            </w:r>
          </w:p>
        </w:tc>
      </w:tr>
    </w:tbl>
    <w:p w:rsidR="00C80C9D" w:rsidRDefault="00C80C9D">
      <w:pPr>
        <w:spacing w:after="20"/>
      </w:pPr>
    </w:p>
    <w:p w:rsidR="00C80C9D" w:rsidRDefault="00EC3310">
      <w:pPr>
        <w:keepNext/>
      </w:pPr>
      <w:r>
        <w:rPr>
          <w:b/>
          <w:color w:val="C77814"/>
        </w:rPr>
        <w:t>DIAGRAM C-41: Defense-in-Depth for Containers and Kubernetes</w:t>
      </w:r>
    </w:p>
    <w:tbl>
      <w:tblPr>
        <w:tblW w:w="0" w:type="auto"/>
        <w:jc w:val="center"/>
        <w:tblLook w:val="04A0" w:firstRow="1" w:lastRow="0" w:firstColumn="1" w:lastColumn="0" w:noHBand="0" w:noVBand="1"/>
      </w:tblPr>
      <w:tblGrid>
        <w:gridCol w:w="10282"/>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pPr>
            <w:r>
              <w:rPr>
                <w:i/>
                <w:sz w:val="17"/>
              </w:rPr>
              <w:t>Create a layered security diagram titled “Container &amp; Kubernetes Defense in Depth”. Layers: source/code review → image build/SBOM/scan/sign → registry policy → cluster IAM/RBAC → admission/pod security → runtime non-root/capabilities/seccomp → NetworkPolicy/service exposure → workload identity/secrets → logging/audit/monitoring. Show no single layer is sufficient. Add RedDust future GKE context.</w:t>
            </w:r>
          </w:p>
        </w:tc>
      </w:tr>
    </w:tbl>
    <w:p w:rsidR="00C80C9D" w:rsidRDefault="00C80C9D">
      <w:pPr>
        <w:spacing w:after="0"/>
      </w:pPr>
    </w:p>
    <w:p w:rsidR="00C80C9D" w:rsidRDefault="00EC3310">
      <w:r>
        <w:br w:type="page"/>
      </w:r>
    </w:p>
    <w:p w:rsidR="00C80C9D" w:rsidRDefault="00EC3310">
      <w:pPr>
        <w:pStyle w:val="Heading1"/>
      </w:pPr>
      <w:r>
        <w:t>Appendix E — Glossary</w:t>
      </w:r>
    </w:p>
    <w:tbl>
      <w:tblPr>
        <w:tblStyle w:val="TableGrid"/>
        <w:tblW w:w="0" w:type="auto"/>
        <w:jc w:val="center"/>
        <w:tblLayout w:type="fixed"/>
        <w:tblLook w:val="04A0" w:firstRow="1" w:lastRow="0" w:firstColumn="1" w:lastColumn="0" w:noHBand="0" w:noVBand="1"/>
      </w:tblPr>
      <w:tblGrid>
        <w:gridCol w:w="2232"/>
        <w:gridCol w:w="7344"/>
      </w:tblGrid>
      <w:tr w:rsidR="00C80C9D">
        <w:trPr>
          <w:tblHeader/>
          <w:jc w:val="center"/>
        </w:trPr>
        <w:tc>
          <w:tcPr>
            <w:tcW w:w="2232" w:type="dxa"/>
            <w:shd w:val="clear" w:color="auto" w:fill="17365D"/>
            <w:tcMar>
              <w:top w:w="80" w:type="dxa"/>
              <w:left w:w="75" w:type="dxa"/>
              <w:bottom w:w="80" w:type="dxa"/>
              <w:right w:w="75" w:type="dxa"/>
            </w:tcMar>
          </w:tcPr>
          <w:p w:rsidR="00C80C9D" w:rsidRDefault="00EC3310">
            <w:pPr>
              <w:jc w:val="center"/>
            </w:pPr>
            <w:r>
              <w:rPr>
                <w:b/>
                <w:color w:val="FFFFFF"/>
                <w:sz w:val="16"/>
              </w:rPr>
              <w:t>Term</w:t>
            </w:r>
          </w:p>
        </w:tc>
        <w:tc>
          <w:tcPr>
            <w:tcW w:w="7344" w:type="dxa"/>
            <w:shd w:val="clear" w:color="auto" w:fill="17365D"/>
            <w:tcMar>
              <w:top w:w="80" w:type="dxa"/>
              <w:left w:w="75" w:type="dxa"/>
              <w:bottom w:w="80" w:type="dxa"/>
              <w:right w:w="75" w:type="dxa"/>
            </w:tcMar>
          </w:tcPr>
          <w:p w:rsidR="00C80C9D" w:rsidRDefault="00EC3310">
            <w:pPr>
              <w:jc w:val="center"/>
            </w:pPr>
            <w:r>
              <w:rPr>
                <w:b/>
                <w:color w:val="FFFFFF"/>
                <w:sz w:val="16"/>
              </w:rPr>
              <w:t>Beginner definition</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Container</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An isolated process environment packaged with application user-space dependencies.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Image</w:t>
            </w:r>
          </w:p>
        </w:tc>
        <w:tc>
          <w:tcPr>
            <w:tcW w:w="7344" w:type="dxa"/>
            <w:tcMar>
              <w:top w:w="70" w:type="dxa"/>
              <w:left w:w="70" w:type="dxa"/>
              <w:bottom w:w="70" w:type="dxa"/>
              <w:right w:w="70" w:type="dxa"/>
            </w:tcMar>
            <w:vAlign w:val="center"/>
          </w:tcPr>
          <w:p w:rsidR="00C80C9D" w:rsidRDefault="00EC3310">
            <w:pPr>
              <w:spacing w:after="0"/>
            </w:pPr>
            <w:r>
              <w:rPr>
                <w:sz w:val="16"/>
              </w:rPr>
              <w:t>Immutable template used to create containers.</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Registry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Service that stores and distributes container images.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Repository</w:t>
            </w:r>
          </w:p>
        </w:tc>
        <w:tc>
          <w:tcPr>
            <w:tcW w:w="7344" w:type="dxa"/>
            <w:tcMar>
              <w:top w:w="70" w:type="dxa"/>
              <w:left w:w="70" w:type="dxa"/>
              <w:bottom w:w="70" w:type="dxa"/>
              <w:right w:w="70" w:type="dxa"/>
            </w:tcMar>
            <w:vAlign w:val="center"/>
          </w:tcPr>
          <w:p w:rsidR="00C80C9D" w:rsidRDefault="00EC3310">
            <w:pPr>
              <w:spacing w:after="0"/>
            </w:pPr>
            <w:r>
              <w:rPr>
                <w:sz w:val="16"/>
              </w:rPr>
              <w:t>Named collection of image versions in a registry.</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Tag</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Mutable human-friendly image reference such as v1.2.0 or dev.</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Digest</w:t>
            </w:r>
          </w:p>
        </w:tc>
        <w:tc>
          <w:tcPr>
            <w:tcW w:w="7344" w:type="dxa"/>
            <w:tcMar>
              <w:top w:w="70" w:type="dxa"/>
              <w:left w:w="70" w:type="dxa"/>
              <w:bottom w:w="70" w:type="dxa"/>
              <w:right w:w="70" w:type="dxa"/>
            </w:tcMar>
            <w:vAlign w:val="center"/>
          </w:tcPr>
          <w:p w:rsidR="00C80C9D" w:rsidRDefault="00EC3310">
            <w:pPr>
              <w:spacing w:after="0"/>
            </w:pPr>
            <w:r>
              <w:rPr>
                <w:sz w:val="16"/>
              </w:rPr>
              <w:t>Content-addressed immutable image identifier.</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Namespace (Linux)</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Kernel isolation mechanism controlling what a process can see.</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cgroup</w:t>
            </w:r>
          </w:p>
        </w:tc>
        <w:tc>
          <w:tcPr>
            <w:tcW w:w="7344" w:type="dxa"/>
            <w:tcMar>
              <w:top w:w="70" w:type="dxa"/>
              <w:left w:w="70" w:type="dxa"/>
              <w:bottom w:w="70" w:type="dxa"/>
              <w:right w:w="70" w:type="dxa"/>
            </w:tcMar>
            <w:vAlign w:val="center"/>
          </w:tcPr>
          <w:p w:rsidR="00C80C9D" w:rsidRDefault="00EC3310">
            <w:pPr>
              <w:spacing w:after="0"/>
            </w:pPr>
            <w:r>
              <w:rPr>
                <w:sz w:val="16"/>
              </w:rPr>
              <w:t>Kernel resource accounting/limiting mechanism.</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OCI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Open Container Initiative standards for container images and runtimes.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containerd</w:t>
            </w:r>
          </w:p>
        </w:tc>
        <w:tc>
          <w:tcPr>
            <w:tcW w:w="7344" w:type="dxa"/>
            <w:tcMar>
              <w:top w:w="70" w:type="dxa"/>
              <w:left w:w="70" w:type="dxa"/>
              <w:bottom w:w="70" w:type="dxa"/>
              <w:right w:w="70" w:type="dxa"/>
            </w:tcMar>
            <w:vAlign w:val="center"/>
          </w:tcPr>
          <w:p w:rsidR="00C80C9D" w:rsidRDefault="00EC3310">
            <w:pPr>
              <w:spacing w:after="0"/>
            </w:pPr>
            <w:r>
              <w:rPr>
                <w:sz w:val="16"/>
              </w:rPr>
              <w:t>Container runtime manager used in Docker/Kubernetes ecosystems.</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runC</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Low-level OCI runtime that creates a Linux container process.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Dockerfile</w:t>
            </w:r>
          </w:p>
        </w:tc>
        <w:tc>
          <w:tcPr>
            <w:tcW w:w="7344" w:type="dxa"/>
            <w:tcMar>
              <w:top w:w="70" w:type="dxa"/>
              <w:left w:w="70" w:type="dxa"/>
              <w:bottom w:w="70" w:type="dxa"/>
              <w:right w:w="70" w:type="dxa"/>
            </w:tcMar>
            <w:vAlign w:val="center"/>
          </w:tcPr>
          <w:p w:rsidR="00C80C9D" w:rsidRDefault="00EC3310">
            <w:pPr>
              <w:spacing w:after="0"/>
            </w:pPr>
            <w:r>
              <w:rPr>
                <w:sz w:val="16"/>
              </w:rPr>
              <w:t>Declarative image build recipe.</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Compose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Declarative local multi-container application specification/workflow.</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Kubernetes</w:t>
            </w:r>
          </w:p>
        </w:tc>
        <w:tc>
          <w:tcPr>
            <w:tcW w:w="7344" w:type="dxa"/>
            <w:tcMar>
              <w:top w:w="70" w:type="dxa"/>
              <w:left w:w="70" w:type="dxa"/>
              <w:bottom w:w="70" w:type="dxa"/>
              <w:right w:w="70" w:type="dxa"/>
            </w:tcMar>
            <w:vAlign w:val="center"/>
          </w:tcPr>
          <w:p w:rsidR="00C80C9D" w:rsidRDefault="00EC3310">
            <w:pPr>
              <w:spacing w:after="0"/>
            </w:pPr>
            <w:r>
              <w:rPr>
                <w:sz w:val="16"/>
              </w:rPr>
              <w:t>Container orchestration system based on declarative desired state and reconciliation.</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Pod</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Smallest Kubernetes scheduling unit; one or more co-located containers.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Deployment</w:t>
            </w:r>
          </w:p>
        </w:tc>
        <w:tc>
          <w:tcPr>
            <w:tcW w:w="7344" w:type="dxa"/>
            <w:tcMar>
              <w:top w:w="70" w:type="dxa"/>
              <w:left w:w="70" w:type="dxa"/>
              <w:bottom w:w="70" w:type="dxa"/>
              <w:right w:w="70" w:type="dxa"/>
            </w:tcMar>
            <w:vAlign w:val="center"/>
          </w:tcPr>
          <w:p w:rsidR="00C80C9D" w:rsidRDefault="00EC3310">
            <w:pPr>
              <w:spacing w:after="0"/>
            </w:pPr>
            <w:r>
              <w:rPr>
                <w:sz w:val="16"/>
              </w:rPr>
              <w:t>Controller for stateless replicated Pods and rolling updates.</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StatefulSet</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Controller for Pods needing stable identity/order/storage semantics.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DaemonSet</w:t>
            </w:r>
          </w:p>
        </w:tc>
        <w:tc>
          <w:tcPr>
            <w:tcW w:w="7344" w:type="dxa"/>
            <w:tcMar>
              <w:top w:w="70" w:type="dxa"/>
              <w:left w:w="70" w:type="dxa"/>
              <w:bottom w:w="70" w:type="dxa"/>
              <w:right w:w="70" w:type="dxa"/>
            </w:tcMar>
            <w:vAlign w:val="center"/>
          </w:tcPr>
          <w:p w:rsidR="00C80C9D" w:rsidRDefault="00EC3310">
            <w:pPr>
              <w:spacing w:after="0"/>
            </w:pPr>
            <w:r>
              <w:rPr>
                <w:sz w:val="16"/>
              </w:rPr>
              <w:t>Controller that runs a Pod on each eligible node.</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Service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Stable network endpoint selecting backend Pods.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Ingress</w:t>
            </w:r>
          </w:p>
        </w:tc>
        <w:tc>
          <w:tcPr>
            <w:tcW w:w="7344" w:type="dxa"/>
            <w:tcMar>
              <w:top w:w="70" w:type="dxa"/>
              <w:left w:w="70" w:type="dxa"/>
              <w:bottom w:w="70" w:type="dxa"/>
              <w:right w:w="70" w:type="dxa"/>
            </w:tcMar>
            <w:vAlign w:val="center"/>
          </w:tcPr>
          <w:p w:rsidR="00C80C9D" w:rsidRDefault="00EC3310">
            <w:pPr>
              <w:spacing w:after="0"/>
            </w:pPr>
            <w:r>
              <w:rPr>
                <w:sz w:val="16"/>
              </w:rPr>
              <w:t>HTTP/HTTPS routing API implemented by an Ingress controller.</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CNI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Container Network Interface ecosystem for Pod networking.</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CSI</w:t>
            </w:r>
          </w:p>
        </w:tc>
        <w:tc>
          <w:tcPr>
            <w:tcW w:w="7344" w:type="dxa"/>
            <w:tcMar>
              <w:top w:w="70" w:type="dxa"/>
              <w:left w:w="70" w:type="dxa"/>
              <w:bottom w:w="70" w:type="dxa"/>
              <w:right w:w="70" w:type="dxa"/>
            </w:tcMar>
            <w:vAlign w:val="center"/>
          </w:tcPr>
          <w:p w:rsidR="00C80C9D" w:rsidRDefault="00EC3310">
            <w:pPr>
              <w:spacing w:after="0"/>
            </w:pPr>
            <w:r>
              <w:rPr>
                <w:sz w:val="16"/>
              </w:rPr>
              <w:t>Container Storage Interface ecosystem for storage plugins.</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ConfigMap</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Kubernetes object for non-sensitive configuration.</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Secret</w:t>
            </w:r>
          </w:p>
        </w:tc>
        <w:tc>
          <w:tcPr>
            <w:tcW w:w="7344" w:type="dxa"/>
            <w:tcMar>
              <w:top w:w="70" w:type="dxa"/>
              <w:left w:w="70" w:type="dxa"/>
              <w:bottom w:w="70" w:type="dxa"/>
              <w:right w:w="70" w:type="dxa"/>
            </w:tcMar>
            <w:vAlign w:val="center"/>
          </w:tcPr>
          <w:p w:rsidR="00C80C9D" w:rsidRDefault="00EC3310">
            <w:pPr>
              <w:spacing w:after="0"/>
            </w:pPr>
            <w:r>
              <w:rPr>
                <w:sz w:val="16"/>
              </w:rPr>
              <w:t>Kubernetes object intended for sensitive data; base64 alone is not encryption.</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PV</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PersistentVolume: storage resource represented in cluster.</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PVC</w:t>
            </w:r>
          </w:p>
        </w:tc>
        <w:tc>
          <w:tcPr>
            <w:tcW w:w="7344" w:type="dxa"/>
            <w:tcMar>
              <w:top w:w="70" w:type="dxa"/>
              <w:left w:w="70" w:type="dxa"/>
              <w:bottom w:w="70" w:type="dxa"/>
              <w:right w:w="70" w:type="dxa"/>
            </w:tcMar>
            <w:vAlign w:val="center"/>
          </w:tcPr>
          <w:p w:rsidR="00C80C9D" w:rsidRDefault="00EC3310">
            <w:pPr>
              <w:spacing w:after="0"/>
            </w:pPr>
            <w:r>
              <w:rPr>
                <w:sz w:val="16"/>
              </w:rPr>
              <w:t>PersistentVolumeClaim: workload request for persistent storage.</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StorageClass</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Storage provisioning class and policy.</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HPA</w:t>
            </w:r>
          </w:p>
        </w:tc>
        <w:tc>
          <w:tcPr>
            <w:tcW w:w="7344" w:type="dxa"/>
            <w:tcMar>
              <w:top w:w="70" w:type="dxa"/>
              <w:left w:w="70" w:type="dxa"/>
              <w:bottom w:w="70" w:type="dxa"/>
              <w:right w:w="70" w:type="dxa"/>
            </w:tcMar>
            <w:vAlign w:val="center"/>
          </w:tcPr>
          <w:p w:rsidR="00C80C9D" w:rsidRDefault="00EC3310">
            <w:pPr>
              <w:spacing w:after="0"/>
            </w:pPr>
            <w:r>
              <w:rPr>
                <w:sz w:val="16"/>
              </w:rPr>
              <w:t>Horizontal Pod Autoscaler: adjusts replica count.</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VPA</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Vertical Pod Autoscaler: recommends/adjusts resource requests depending mode.</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Probe</w:t>
            </w:r>
          </w:p>
        </w:tc>
        <w:tc>
          <w:tcPr>
            <w:tcW w:w="7344" w:type="dxa"/>
            <w:tcMar>
              <w:top w:w="70" w:type="dxa"/>
              <w:left w:w="70" w:type="dxa"/>
              <w:bottom w:w="70" w:type="dxa"/>
              <w:right w:w="70" w:type="dxa"/>
            </w:tcMar>
            <w:vAlign w:val="center"/>
          </w:tcPr>
          <w:p w:rsidR="00C80C9D" w:rsidRDefault="00EC3310">
            <w:pPr>
              <w:spacing w:after="0"/>
            </w:pPr>
            <w:r>
              <w:rPr>
                <w:sz w:val="16"/>
              </w:rPr>
              <w:t>Kubelet health check: startup, readiness or liveness.</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Helm</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Kubernetes package manager using charts/templates/values.</w:t>
            </w:r>
          </w:p>
        </w:tc>
      </w:tr>
      <w:tr w:rsidR="00C80C9D">
        <w:trPr>
          <w:jc w:val="center"/>
        </w:trPr>
        <w:tc>
          <w:tcPr>
            <w:tcW w:w="2232" w:type="dxa"/>
            <w:tcMar>
              <w:top w:w="70" w:type="dxa"/>
              <w:left w:w="70" w:type="dxa"/>
              <w:bottom w:w="70" w:type="dxa"/>
              <w:right w:w="70" w:type="dxa"/>
            </w:tcMar>
            <w:vAlign w:val="center"/>
          </w:tcPr>
          <w:p w:rsidR="00C80C9D" w:rsidRDefault="00EC3310">
            <w:pPr>
              <w:spacing w:after="0"/>
            </w:pPr>
            <w:r>
              <w:rPr>
                <w:sz w:val="16"/>
              </w:rPr>
              <w:t>RBAC</w:t>
            </w:r>
          </w:p>
        </w:tc>
        <w:tc>
          <w:tcPr>
            <w:tcW w:w="7344" w:type="dxa"/>
            <w:tcMar>
              <w:top w:w="70" w:type="dxa"/>
              <w:left w:w="70" w:type="dxa"/>
              <w:bottom w:w="70" w:type="dxa"/>
              <w:right w:w="70" w:type="dxa"/>
            </w:tcMar>
            <w:vAlign w:val="center"/>
          </w:tcPr>
          <w:p w:rsidR="00C80C9D" w:rsidRDefault="00EC3310">
            <w:pPr>
              <w:spacing w:after="0"/>
            </w:pPr>
            <w:r>
              <w:rPr>
                <w:sz w:val="16"/>
              </w:rPr>
              <w:t>Role-Based Access Control for Kubernetes API authorization.</w:t>
            </w:r>
          </w:p>
        </w:tc>
      </w:tr>
      <w:tr w:rsidR="00C80C9D">
        <w:trPr>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Workload identity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Machine/application identity used to call cloud APIs without impersonating a human.</w:t>
            </w:r>
          </w:p>
        </w:tc>
      </w:tr>
    </w:tbl>
    <w:p w:rsidR="00C80C9D" w:rsidRDefault="00C80C9D">
      <w:pPr>
        <w:spacing w:after="20"/>
      </w:pPr>
    </w:p>
    <w:p w:rsidR="00C80C9D" w:rsidRDefault="00EC3310">
      <w:pPr>
        <w:pStyle w:val="Heading2"/>
      </w:pPr>
      <w:r>
        <w:t>Certification-oriented learning roadmap</w:t>
      </w:r>
    </w:p>
    <w:p w:rsidR="00C80C9D" w:rsidRDefault="00EC3310">
      <w:r>
        <w:t>This book intentionally overlaps foundational CKAD and CKA knowledge but is not an exam dump and does not replace the official exam curriculum. Use it to build working mental models first; then practice timed tasks in disposable clusters.</w:t>
      </w:r>
    </w:p>
    <w:tbl>
      <w:tblPr>
        <w:tblStyle w:val="TableGrid"/>
        <w:tblW w:w="0" w:type="auto"/>
        <w:jc w:val="center"/>
        <w:tblLayout w:type="fixed"/>
        <w:tblLook w:val="04A0" w:firstRow="1" w:lastRow="0" w:firstColumn="1" w:lastColumn="0" w:noHBand="0" w:noVBand="1"/>
      </w:tblPr>
      <w:tblGrid>
        <w:gridCol w:w="1728"/>
        <w:gridCol w:w="3168"/>
        <w:gridCol w:w="4608"/>
      </w:tblGrid>
      <w:tr w:rsidR="00C80C9D">
        <w:trPr>
          <w:tblHeader/>
          <w:jc w:val="center"/>
        </w:trPr>
        <w:tc>
          <w:tcPr>
            <w:tcW w:w="1728" w:type="dxa"/>
            <w:shd w:val="clear" w:color="auto" w:fill="17365D"/>
            <w:tcMar>
              <w:top w:w="80" w:type="dxa"/>
              <w:left w:w="75" w:type="dxa"/>
              <w:bottom w:w="80" w:type="dxa"/>
              <w:right w:w="75" w:type="dxa"/>
            </w:tcMar>
          </w:tcPr>
          <w:p w:rsidR="00C80C9D" w:rsidRDefault="00EC3310">
            <w:pPr>
              <w:jc w:val="center"/>
            </w:pPr>
            <w:r>
              <w:rPr>
                <w:b/>
                <w:color w:val="FFFFFF"/>
                <w:sz w:val="17"/>
              </w:rPr>
              <w:t>Stage</w:t>
            </w:r>
          </w:p>
        </w:tc>
        <w:tc>
          <w:tcPr>
            <w:tcW w:w="3168" w:type="dxa"/>
            <w:shd w:val="clear" w:color="auto" w:fill="17365D"/>
            <w:tcMar>
              <w:top w:w="80" w:type="dxa"/>
              <w:left w:w="75" w:type="dxa"/>
              <w:bottom w:w="80" w:type="dxa"/>
              <w:right w:w="75" w:type="dxa"/>
            </w:tcMar>
          </w:tcPr>
          <w:p w:rsidR="00C80C9D" w:rsidRDefault="00EC3310">
            <w:pPr>
              <w:jc w:val="center"/>
            </w:pPr>
            <w:r>
              <w:rPr>
                <w:b/>
                <w:color w:val="FFFFFF"/>
                <w:sz w:val="17"/>
              </w:rPr>
              <w:t>Focus</w:t>
            </w:r>
          </w:p>
        </w:tc>
        <w:tc>
          <w:tcPr>
            <w:tcW w:w="4608" w:type="dxa"/>
            <w:shd w:val="clear" w:color="auto" w:fill="17365D"/>
            <w:tcMar>
              <w:top w:w="80" w:type="dxa"/>
              <w:left w:w="75" w:type="dxa"/>
              <w:bottom w:w="80" w:type="dxa"/>
              <w:right w:w="75" w:type="dxa"/>
            </w:tcMar>
          </w:tcPr>
          <w:p w:rsidR="00C80C9D" w:rsidRDefault="00EC3310">
            <w:pPr>
              <w:jc w:val="center"/>
            </w:pPr>
            <w:r>
              <w:rPr>
                <w:b/>
                <w:color w:val="FFFFFF"/>
                <w:sz w:val="17"/>
              </w:rPr>
              <w:t>Suggested evidence of mastery</w:t>
            </w:r>
          </w:p>
        </w:tc>
      </w:tr>
      <w:tr w:rsidR="00C80C9D">
        <w:trPr>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1. Docker foundations</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Images, containers, networks, volumes</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Build/debug a container without a tutorial</w:t>
            </w:r>
          </w:p>
        </w:tc>
      </w:tr>
      <w:tr w:rsidR="00C80C9D">
        <w:trPr>
          <w:jc w:val="center"/>
        </w:trPr>
        <w:tc>
          <w:tcPr>
            <w:tcW w:w="1728" w:type="dxa"/>
            <w:tcMar>
              <w:top w:w="70" w:type="dxa"/>
              <w:left w:w="70" w:type="dxa"/>
              <w:bottom w:w="70" w:type="dxa"/>
              <w:right w:w="70" w:type="dxa"/>
            </w:tcMar>
            <w:vAlign w:val="center"/>
          </w:tcPr>
          <w:p w:rsidR="00C80C9D" w:rsidRDefault="00EC3310">
            <w:pPr>
              <w:spacing w:after="0"/>
            </w:pPr>
            <w:r>
              <w:rPr>
                <w:sz w:val="17"/>
              </w:rPr>
              <w:t>2. Kubernetes developer core</w:t>
            </w:r>
          </w:p>
        </w:tc>
        <w:tc>
          <w:tcPr>
            <w:tcW w:w="3168" w:type="dxa"/>
            <w:tcMar>
              <w:top w:w="70" w:type="dxa"/>
              <w:left w:w="70" w:type="dxa"/>
              <w:bottom w:w="70" w:type="dxa"/>
              <w:right w:w="70" w:type="dxa"/>
            </w:tcMar>
            <w:vAlign w:val="center"/>
          </w:tcPr>
          <w:p w:rsidR="00C80C9D" w:rsidRDefault="00EC3310">
            <w:pPr>
              <w:spacing w:after="0"/>
            </w:pPr>
            <w:r>
              <w:rPr>
                <w:sz w:val="17"/>
              </w:rPr>
              <w:t>Pods, Deployments, Services, ConfigMaps, Secrets, probes</w:t>
            </w:r>
          </w:p>
        </w:tc>
        <w:tc>
          <w:tcPr>
            <w:tcW w:w="4608" w:type="dxa"/>
            <w:tcMar>
              <w:top w:w="70" w:type="dxa"/>
              <w:left w:w="70" w:type="dxa"/>
              <w:bottom w:w="70" w:type="dxa"/>
              <w:right w:w="70" w:type="dxa"/>
            </w:tcMar>
            <w:vAlign w:val="center"/>
          </w:tcPr>
          <w:p w:rsidR="00C80C9D" w:rsidRDefault="00EC3310">
            <w:pPr>
              <w:spacing w:after="0"/>
            </w:pPr>
            <w:r>
              <w:rPr>
                <w:sz w:val="17"/>
              </w:rPr>
              <w:t>Deploy and troubleshoot a small API</w:t>
            </w:r>
          </w:p>
        </w:tc>
      </w:tr>
      <w:tr w:rsidR="00C80C9D">
        <w:trPr>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3. CKAD-style practice</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Workloads, config, multi-container Pods, jobs, updates</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Complete hands-on manifests quickly and correctly</w:t>
            </w:r>
          </w:p>
        </w:tc>
      </w:tr>
      <w:tr w:rsidR="00C80C9D">
        <w:trPr>
          <w:jc w:val="center"/>
        </w:trPr>
        <w:tc>
          <w:tcPr>
            <w:tcW w:w="1728" w:type="dxa"/>
            <w:tcMar>
              <w:top w:w="70" w:type="dxa"/>
              <w:left w:w="70" w:type="dxa"/>
              <w:bottom w:w="70" w:type="dxa"/>
              <w:right w:w="70" w:type="dxa"/>
            </w:tcMar>
            <w:vAlign w:val="center"/>
          </w:tcPr>
          <w:p w:rsidR="00C80C9D" w:rsidRDefault="00EC3310">
            <w:pPr>
              <w:spacing w:after="0"/>
            </w:pPr>
            <w:r>
              <w:rPr>
                <w:sz w:val="17"/>
              </w:rPr>
              <w:t>4. Administrator depth</w:t>
            </w:r>
          </w:p>
        </w:tc>
        <w:tc>
          <w:tcPr>
            <w:tcW w:w="3168" w:type="dxa"/>
            <w:tcMar>
              <w:top w:w="70" w:type="dxa"/>
              <w:left w:w="70" w:type="dxa"/>
              <w:bottom w:w="70" w:type="dxa"/>
              <w:right w:w="70" w:type="dxa"/>
            </w:tcMar>
            <w:vAlign w:val="center"/>
          </w:tcPr>
          <w:p w:rsidR="00C80C9D" w:rsidRDefault="00EC3310">
            <w:pPr>
              <w:spacing w:after="0"/>
            </w:pPr>
            <w:r>
              <w:rPr>
                <w:sz w:val="17"/>
              </w:rPr>
              <w:t>Nodes, scheduling, storage, networking, security, troubleshooting</w:t>
            </w:r>
          </w:p>
        </w:tc>
        <w:tc>
          <w:tcPr>
            <w:tcW w:w="4608" w:type="dxa"/>
            <w:tcMar>
              <w:top w:w="70" w:type="dxa"/>
              <w:left w:w="70" w:type="dxa"/>
              <w:bottom w:w="70" w:type="dxa"/>
              <w:right w:w="70" w:type="dxa"/>
            </w:tcMar>
            <w:vAlign w:val="center"/>
          </w:tcPr>
          <w:p w:rsidR="00C80C9D" w:rsidRDefault="00EC3310">
            <w:pPr>
              <w:spacing w:after="0"/>
            </w:pPr>
            <w:r>
              <w:rPr>
                <w:sz w:val="17"/>
              </w:rPr>
              <w:t>Diagnose cluster/workload failures by layer</w:t>
            </w:r>
          </w:p>
        </w:tc>
      </w:tr>
      <w:tr w:rsidR="00C80C9D">
        <w:trPr>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5. GKE/RedDust application</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Artifact Registry, workload identity, managed networking/observability</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Explain and implement the RedDust dev deployment path</w:t>
            </w:r>
          </w:p>
        </w:tc>
      </w:tr>
    </w:tbl>
    <w:p w:rsidR="00C80C9D" w:rsidRDefault="00C80C9D">
      <w:pPr>
        <w:spacing w:after="20"/>
      </w:pPr>
    </w:p>
    <w:p w:rsidR="00C80C9D" w:rsidRDefault="00EC3310">
      <w:pPr>
        <w:pStyle w:val="Heading2"/>
      </w:pPr>
      <w:r>
        <w:t>Final intern readiness checklist</w:t>
      </w:r>
    </w:p>
    <w:tbl>
      <w:tblPr>
        <w:tblStyle w:val="TableGrid"/>
        <w:tblW w:w="0" w:type="auto"/>
        <w:jc w:val="center"/>
        <w:tblLayout w:type="fixed"/>
        <w:tblLook w:val="04A0" w:firstRow="1" w:lastRow="0" w:firstColumn="1" w:lastColumn="0" w:noHBand="0" w:noVBand="1"/>
      </w:tblPr>
      <w:tblGrid>
        <w:gridCol w:w="864"/>
        <w:gridCol w:w="8640"/>
      </w:tblGrid>
      <w:tr w:rsidR="00C80C9D">
        <w:trPr>
          <w:tblHeader/>
          <w:jc w:val="center"/>
        </w:trPr>
        <w:tc>
          <w:tcPr>
            <w:tcW w:w="864" w:type="dxa"/>
            <w:shd w:val="clear" w:color="auto" w:fill="17365D"/>
            <w:tcMar>
              <w:top w:w="80" w:type="dxa"/>
              <w:left w:w="75" w:type="dxa"/>
              <w:bottom w:w="80" w:type="dxa"/>
              <w:right w:w="75" w:type="dxa"/>
            </w:tcMar>
          </w:tcPr>
          <w:p w:rsidR="00C80C9D" w:rsidRDefault="00EC3310">
            <w:pPr>
              <w:jc w:val="center"/>
            </w:pPr>
            <w:r>
              <w:rPr>
                <w:b/>
                <w:color w:val="FFFFFF"/>
                <w:sz w:val="18"/>
              </w:rPr>
              <w:t>Done</w:t>
            </w:r>
          </w:p>
        </w:tc>
        <w:tc>
          <w:tcPr>
            <w:tcW w:w="8640" w:type="dxa"/>
            <w:shd w:val="clear" w:color="auto" w:fill="17365D"/>
            <w:tcMar>
              <w:top w:w="80" w:type="dxa"/>
              <w:left w:w="75" w:type="dxa"/>
              <w:bottom w:w="80" w:type="dxa"/>
              <w:right w:w="75" w:type="dxa"/>
            </w:tcMar>
          </w:tcPr>
          <w:p w:rsidR="00C80C9D" w:rsidRDefault="00EC3310">
            <w:pPr>
              <w:jc w:val="center"/>
            </w:pPr>
            <w:r>
              <w:rPr>
                <w:b/>
                <w:color w:val="FFFFFF"/>
                <w:sz w:val="18"/>
              </w:rPr>
              <w:t>Capability</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why a container is not a small VM.</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namespaces and cgroups in plain English.</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build, inspect, run, log into (exec) and clean up Docker containers.</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understand image layers, tags, digests and registries.</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write a cache-friendly non-root Dockerfile.</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Compose networks, volumes and service DNS.</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Kubernetes desired state and reconciliation.</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name the main control-plane and worker-node components.</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choose among Deployment, StatefulSet, DaemonSet, Job and CronJob.</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understand Service types and why Ingress is HTTP/L7.</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why RedDust WebRTC media needs separate UDP/TURN thinking.</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use ConfigMaps, Secrets, PVCs and StorageClasses conceptually.</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configure requests/limits and health probes.</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diagnose Pods using get, describe, logs and events.</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understand HPA, VPA and cluster autoscaling as different layers.</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Helm chart + values + release.</w:t>
            </w:r>
          </w:p>
        </w:tc>
      </w:tr>
      <w:tr w:rsidR="00C80C9D">
        <w:trPr>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know why non-root, scanning, least privilege and workload identity matter.</w:t>
            </w:r>
          </w:p>
        </w:tc>
      </w:tr>
      <w:tr w:rsidR="00C80C9D">
        <w:trPr>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complete the hands-on lab and explain every object I created.</w:t>
            </w:r>
          </w:p>
        </w:tc>
      </w:tr>
    </w:tbl>
    <w:p w:rsidR="00C80C9D" w:rsidRDefault="00C80C9D">
      <w:pPr>
        <w:spacing w:after="20"/>
      </w:pPr>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rsidR="00C80C9D" w:rsidRDefault="00EC3310">
            <w:pPr>
              <w:spacing w:after="0"/>
            </w:pPr>
            <w:r>
              <w:rPr>
                <w:b/>
                <w:color w:val="4C7A34"/>
              </w:rPr>
              <w:t>End state</w:t>
            </w:r>
            <w:r>
              <w:br/>
              <w:t>An intern is ready to contribute to the RedDust containerization phase when they can reason from first principles, verify state with tools, explain failure boundaries, and make small reviewed changes without relying on copy/paste guesswork.</w:t>
            </w:r>
          </w:p>
        </w:tc>
      </w:tr>
    </w:tbl>
    <w:p w:rsidR="00C80C9D" w:rsidRDefault="00C80C9D">
      <w:pPr>
        <w:spacing w:after="0"/>
      </w:pPr>
    </w:p>
    <w:p w:rsidR="00C80C9D" w:rsidRDefault="00EC3310">
      <w:r>
        <w:br w:type="page"/>
      </w:r>
    </w:p>
    <w:p w:rsidR="00C80C9D" w:rsidRDefault="00EC3310">
      <w:pPr>
        <w:pStyle w:val="Heading1"/>
      </w:pPr>
      <w:r>
        <w:t>Selected learning references</w:t>
      </w:r>
    </w:p>
    <w:p w:rsidR="00C80C9D" w:rsidRDefault="00EC3310">
      <w:r>
        <w:t>Use official documentation as the primary reference when behavior, syntax or product support may have changed. The following categories are particularly relevant:</w:t>
      </w:r>
    </w:p>
    <w:p w:rsidR="00C80C9D" w:rsidRDefault="00EC3310">
      <w:r>
        <w:rPr>
          <w:b/>
        </w:rPr>
        <w:t xml:space="preserve">Docker documentation: </w:t>
      </w:r>
      <w:r>
        <w:t xml:space="preserve">Docker Engine, Dockerfile reference, Compose specification and security guidance — </w:t>
      </w:r>
      <w:hyperlink r:id="rId10">
        <w:r>
          <w:rPr>
            <w:color w:val="0563C1"/>
            <w:u w:val="single"/>
          </w:rPr>
          <w:t>https://docs.docker.com/</w:t>
        </w:r>
      </w:hyperlink>
    </w:p>
    <w:p w:rsidR="00C80C9D" w:rsidRDefault="00EC3310">
      <w:r>
        <w:rPr>
          <w:b/>
        </w:rPr>
        <w:t xml:space="preserve">Kubernetes documentation: </w:t>
      </w:r>
      <w:r>
        <w:t xml:space="preserve">Concepts, tasks, API references and tutorials — </w:t>
      </w:r>
      <w:hyperlink r:id="rId11">
        <w:r>
          <w:rPr>
            <w:color w:val="0563C1"/>
            <w:u w:val="single"/>
          </w:rPr>
          <w:t>https://kubernetes.io/docs/</w:t>
        </w:r>
      </w:hyperlink>
    </w:p>
    <w:p w:rsidR="00C80C9D" w:rsidRDefault="00EC3310">
      <w:r>
        <w:rPr>
          <w:b/>
        </w:rPr>
        <w:t xml:space="preserve">OCI: </w:t>
      </w:r>
      <w:r>
        <w:t xml:space="preserve">Image and runtime specifications — </w:t>
      </w:r>
      <w:hyperlink r:id="rId12">
        <w:r>
          <w:rPr>
            <w:color w:val="0563C1"/>
            <w:u w:val="single"/>
          </w:rPr>
          <w:t>https://opencontainers.org/</w:t>
        </w:r>
      </w:hyperlink>
    </w:p>
    <w:p w:rsidR="00C80C9D" w:rsidRDefault="00EC3310">
      <w:r>
        <w:rPr>
          <w:b/>
        </w:rPr>
        <w:t xml:space="preserve">Google Kubernetes Engine: </w:t>
      </w:r>
      <w:r>
        <w:t xml:space="preserve">Managed Kubernetes on Google Cloud — </w:t>
      </w:r>
      <w:hyperlink r:id="rId13">
        <w:r>
          <w:rPr>
            <w:color w:val="0563C1"/>
            <w:u w:val="single"/>
          </w:rPr>
          <w:t>https://cloud.google.com/kubernetes-engine/docs</w:t>
        </w:r>
      </w:hyperlink>
    </w:p>
    <w:p w:rsidR="00C80C9D" w:rsidRDefault="00EC3310">
      <w:r>
        <w:rPr>
          <w:b/>
        </w:rPr>
        <w:t xml:space="preserve">CKAD / CKA: </w:t>
      </w:r>
      <w:r>
        <w:t xml:space="preserve">Current certification domains and exam information — </w:t>
      </w:r>
      <w:hyperlink r:id="rId14">
        <w:r>
          <w:rPr>
            <w:color w:val="0563C1"/>
            <w:u w:val="single"/>
          </w:rPr>
          <w:t>https://training.linuxfoundation.org/certification/</w:t>
        </w:r>
      </w:hyperlink>
    </w:p>
    <w:tbl>
      <w:tblPr>
        <w:tblW w:w="0" w:type="auto"/>
        <w:jc w:val="center"/>
        <w:tblLook w:val="04A0" w:firstRow="1" w:lastRow="0" w:firstColumn="1" w:lastColumn="0" w:noHBand="0" w:noVBand="1"/>
      </w:tblPr>
      <w:tblGrid>
        <w:gridCol w:w="10282"/>
      </w:tblGrid>
      <w:tr w:rsidR="00C80C9D">
        <w:trPr>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rsidR="00C80C9D" w:rsidRDefault="00EC3310">
            <w:pPr>
              <w:spacing w:after="0"/>
            </w:pPr>
            <w:r>
              <w:rPr>
                <w:b/>
                <w:color w:val="C77814"/>
              </w:rPr>
              <w:t>Version awareness</w:t>
            </w:r>
            <w:r>
              <w:br/>
              <w:t>Docker, Kubernetes, GKE and certification objectives evolve. Always confirm current versions and official docs before implementing production changes or studying for an exam.</w:t>
            </w:r>
          </w:p>
        </w:tc>
      </w:tr>
    </w:tbl>
    <w:p w:rsidR="00C80C9D" w:rsidRDefault="00C80C9D">
      <w:pPr>
        <w:spacing w:after="0"/>
      </w:pPr>
    </w:p>
    <w:sectPr w:rsidR="00C80C9D" w:rsidSect="00034616">
      <w:headerReference w:type="default" r:id="rId15"/>
      <w:footerReference w:type="default" r:id="rId16"/>
      <w:pgSz w:w="12240" w:h="15840"/>
      <w:pgMar w:top="864" w:right="979" w:bottom="792" w:left="979" w:header="360" w:footer="3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F1C" w:rsidRDefault="00212F1C">
      <w:pPr>
        <w:spacing w:after="0" w:line="240" w:lineRule="auto"/>
      </w:pPr>
      <w:r>
        <w:separator/>
      </w:r>
    </w:p>
  </w:endnote>
  <w:endnote w:type="continuationSeparator" w:id="0">
    <w:p w:rsidR="00212F1C" w:rsidRDefault="00212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0C9D" w:rsidRDefault="00C80C9D">
    <w:pPr>
      <w:pStyle w:val="Footer"/>
    </w:pPr>
  </w:p>
  <w:tbl>
    <w:tblPr>
      <w:tblW w:w="0" w:type="auto"/>
      <w:jc w:val="center"/>
      <w:tblLook w:val="04A0" w:firstRow="1" w:lastRow="0" w:firstColumn="1" w:lastColumn="0" w:noHBand="0" w:noVBand="1"/>
    </w:tblPr>
    <w:tblGrid>
      <w:gridCol w:w="3360"/>
      <w:gridCol w:w="3360"/>
      <w:gridCol w:w="3360"/>
    </w:tblGrid>
    <w:tr w:rsidR="00C80C9D">
      <w:trPr>
        <w:jc w:val="center"/>
      </w:trPr>
      <w:tc>
        <w:tcPr>
          <w:tcW w:w="3360" w:type="dxa"/>
          <w:tcBorders>
            <w:top w:val="single" w:sz="5" w:space="0" w:color="D5DADF"/>
            <w:left w:val="nil"/>
            <w:bottom w:val="nil"/>
            <w:right w:val="nil"/>
          </w:tcBorders>
        </w:tcPr>
        <w:p w:rsidR="00C80C9D" w:rsidRDefault="00EC3310">
          <w:r>
            <w:rPr>
              <w:color w:val="5B6573"/>
              <w:sz w:val="16"/>
            </w:rPr>
            <w:t>Anodiam Intern Engineering</w:t>
          </w:r>
        </w:p>
      </w:tc>
      <w:tc>
        <w:tcPr>
          <w:tcW w:w="3360" w:type="dxa"/>
          <w:tcBorders>
            <w:top w:val="single" w:sz="5" w:space="0" w:color="D5DADF"/>
            <w:left w:val="nil"/>
            <w:bottom w:val="nil"/>
            <w:right w:val="nil"/>
          </w:tcBorders>
        </w:tcPr>
        <w:p w:rsidR="00C80C9D" w:rsidRDefault="00EC3310">
          <w:pPr>
            <w:jc w:val="center"/>
          </w:pPr>
          <w:r>
            <w:rPr>
              <w:noProof/>
              <w:lang w:val="en-AU" w:eastAsia="en-AU"/>
            </w:rPr>
            <w:drawing>
              <wp:inline distT="0" distB="0" distL="0" distR="0">
                <wp:extent cx="914400" cy="19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1"/>
                        <a:stretch>
                          <a:fillRect/>
                        </a:stretch>
                      </pic:blipFill>
                      <pic:spPr>
                        <a:xfrm>
                          <a:off x="0" y="0"/>
                          <a:ext cx="914400" cy="199016"/>
                        </a:xfrm>
                        <a:prstGeom prst="rect">
                          <a:avLst/>
                        </a:prstGeom>
                      </pic:spPr>
                    </pic:pic>
                  </a:graphicData>
                </a:graphic>
              </wp:inline>
            </w:drawing>
          </w:r>
        </w:p>
      </w:tc>
      <w:tc>
        <w:tcPr>
          <w:tcW w:w="3360" w:type="dxa"/>
          <w:tcBorders>
            <w:top w:val="single" w:sz="5" w:space="0" w:color="D5DADF"/>
            <w:left w:val="nil"/>
            <w:bottom w:val="nil"/>
            <w:right w:val="nil"/>
          </w:tcBorders>
        </w:tcPr>
        <w:p w:rsidR="00C80C9D" w:rsidRDefault="00EC3310">
          <w:pPr>
            <w:jc w:val="right"/>
          </w:pPr>
          <w:r>
            <w:fldChar w:fldCharType="begin"/>
          </w:r>
          <w:r>
            <w:instrText>PAGE</w:instrText>
          </w:r>
          <w:r>
            <w:fldChar w:fldCharType="separate"/>
          </w:r>
          <w:r w:rsidR="00F47E48">
            <w:rPr>
              <w:noProof/>
            </w:rPr>
            <w:t>22</w:t>
          </w:r>
          <w:r>
            <w:fldChar w:fldCharType="end"/>
          </w:r>
          <w:r>
            <w:rPr>
              <w:color w:val="5B6573"/>
              <w:sz w:val="16"/>
            </w:rPr>
            <w:t xml:space="preserve"> | Page</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F1C" w:rsidRDefault="00212F1C">
      <w:pPr>
        <w:spacing w:after="0" w:line="240" w:lineRule="auto"/>
      </w:pPr>
      <w:r>
        <w:separator/>
      </w:r>
    </w:p>
  </w:footnote>
  <w:footnote w:type="continuationSeparator" w:id="0">
    <w:p w:rsidR="00212F1C" w:rsidRDefault="00212F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0C9D" w:rsidRDefault="00EC3310">
    <w:pPr>
      <w:pStyle w:val="Header"/>
      <w:pBdr>
        <w:bottom w:val="single" w:sz="5" w:space="1" w:color="D5DADF"/>
      </w:pBdr>
      <w:jc w:val="center"/>
    </w:pPr>
    <w:r>
      <w:rPr>
        <w:b/>
        <w:color w:val="CD2323"/>
        <w:sz w:val="32"/>
      </w:rPr>
      <w:t>RedDust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2F1C"/>
    <w:rsid w:val="0029639D"/>
    <w:rsid w:val="00326F90"/>
    <w:rsid w:val="006E5E70"/>
    <w:rsid w:val="00AA1D8D"/>
    <w:rsid w:val="00B47730"/>
    <w:rsid w:val="00C80C9D"/>
    <w:rsid w:val="00CB0664"/>
    <w:rsid w:val="00EC3310"/>
    <w:rsid w:val="00F4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A88BFF-A26C-4DFF-94D9-48AC026E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5C73"/>
      <w:sz w:val="4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Cs/>
      <w:color w:val="1F5C73"/>
      <w:sz w:val="32"/>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Cs/>
      <w:color w:val="17365D"/>
      <w:sz w:val="25"/>
    </w:rPr>
  </w:style>
  <w:style w:type="paragraph" w:styleId="Heading4">
    <w:name w:val="heading 4"/>
    <w:basedOn w:val="Normal"/>
    <w:next w:val="Normal"/>
    <w:link w:val="Heading4Char"/>
    <w:uiPriority w:val="9"/>
    <w:semiHidden/>
    <w:unhideWhenUsed/>
    <w:qFormat/>
    <w:rsid w:val="00FC693F"/>
    <w:pPr>
      <w:keepNext/>
      <w:keepLines/>
      <w:spacing w:before="180"/>
      <w:outlineLvl w:val="3"/>
    </w:pPr>
    <w:rPr>
      <w:rFonts w:asciiTheme="majorHAnsi" w:eastAsiaTheme="majorEastAsia" w:hAnsiTheme="majorHAnsi" w:cstheme="majorBidi"/>
      <w:bCs/>
      <w:i/>
      <w:iCs/>
      <w:color w:val="2B6CB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115" w:right="115"/>
    </w:pPr>
    <w:rPr>
      <w:rFonts w:ascii="Courier New" w:hAnsi="Courier New"/>
      <w:color w:val="263238"/>
      <w:sz w:val="17"/>
    </w:rPr>
  </w:style>
  <w:style w:type="paragraph" w:customStyle="1" w:styleId="SmallNote">
    <w:name w:val="Small Note"/>
    <w:rPr>
      <w:rFonts w:ascii="Calibri" w:hAnsi="Calibri"/>
      <w:i/>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kubernetes-engine/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container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bernetes.io/doc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aining.linuxfoundation.org/certifica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12EA2-9CCE-4B9F-990B-73C4E9121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20547</Words>
  <Characters>117118</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2026-09-27T13:02:00Z</dcterms:created>
  <dcterms:modified xsi:type="dcterms:W3CDTF">2026-09-28T00:08:00Z</dcterms:modified>
  <cp:category/>
</cp:coreProperties>
</file>