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864" w:rsidRDefault="00ED5E44">
      <w:pPr>
        <w:spacing w:before="960"/>
        <w:jc w:val="center"/>
      </w:pPr>
      <w:bookmarkStart w:id="0" w:name="_GoBack"/>
      <w:bookmarkEnd w:id="0"/>
      <w:r>
        <w:rPr>
          <w:rFonts w:ascii="Aptos Display" w:hAnsi="Aptos Display"/>
          <w:b/>
          <w:color w:val="163A5F"/>
          <w:sz w:val="60"/>
        </w:rPr>
        <w:t>RedDust (Syan / Sara)</w:t>
      </w:r>
    </w:p>
    <w:p w:rsidR="00D75864" w:rsidRDefault="00ED5E44">
      <w:pPr>
        <w:jc w:val="center"/>
      </w:pPr>
      <w:r>
        <w:rPr>
          <w:rFonts w:ascii="Aptos Display" w:hAnsi="Aptos Display"/>
          <w:b/>
          <w:color w:val="2F6FED"/>
          <w:sz w:val="48"/>
        </w:rPr>
        <w:t>Three-Layer Communication Architecture</w:t>
      </w:r>
    </w:p>
    <w:p w:rsidR="00D75864" w:rsidRDefault="00ED5E44">
      <w:pPr>
        <w:spacing w:before="160"/>
        <w:jc w:val="center"/>
      </w:pPr>
      <w:r>
        <w:rPr>
          <w:color w:val="52606D"/>
          <w:sz w:val="28"/>
        </w:rPr>
        <w:t>Technical Explanation and End-to-End Working</w:t>
      </w:r>
    </w:p>
    <w:tbl>
      <w:tblPr>
        <w:tblW w:w="0" w:type="auto"/>
        <w:jc w:val="center"/>
        <w:tblLook w:val="04A0" w:firstRow="1" w:lastRow="0" w:firstColumn="1" w:lastColumn="0" w:noHBand="0" w:noVBand="1"/>
      </w:tblPr>
      <w:tblGrid>
        <w:gridCol w:w="6768"/>
      </w:tblGrid>
      <w:tr w:rsidR="00D75864">
        <w:trPr>
          <w:jc w:val="center"/>
        </w:trPr>
        <w:tc>
          <w:tcPr>
            <w:tcW w:w="6768" w:type="dxa"/>
            <w:shd w:val="clear" w:color="auto" w:fill="2F6FED"/>
          </w:tcPr>
          <w:p w:rsidR="00D75864" w:rsidRDefault="00ED5E44">
            <w:pPr>
              <w:spacing w:after="0"/>
            </w:pPr>
            <w:r>
              <w:t xml:space="preserve"> </w:t>
            </w:r>
          </w:p>
        </w:tc>
      </w:tr>
      <w:tr w:rsidR="00D75864">
        <w:trPr>
          <w:jc w:val="center"/>
        </w:trPr>
        <w:tc>
          <w:tcPr>
            <w:tcW w:w="6768" w:type="dxa"/>
            <w:shd w:val="clear" w:color="auto" w:fill="178C7E"/>
          </w:tcPr>
          <w:p w:rsidR="00D75864" w:rsidRDefault="00ED5E44">
            <w:pPr>
              <w:spacing w:after="0"/>
            </w:pPr>
            <w:r>
              <w:t xml:space="preserve"> </w:t>
            </w:r>
          </w:p>
        </w:tc>
      </w:tr>
      <w:tr w:rsidR="00D75864">
        <w:trPr>
          <w:jc w:val="center"/>
        </w:trPr>
        <w:tc>
          <w:tcPr>
            <w:tcW w:w="6768" w:type="dxa"/>
            <w:shd w:val="clear" w:color="auto" w:fill="7251B5"/>
          </w:tcPr>
          <w:p w:rsidR="00D75864" w:rsidRDefault="00ED5E44">
            <w:pPr>
              <w:spacing w:after="0"/>
            </w:pPr>
            <w:r>
              <w:t xml:space="preserve"> </w:t>
            </w:r>
          </w:p>
        </w:tc>
      </w:tr>
    </w:tbl>
    <w:p w:rsidR="00D75864" w:rsidRDefault="00ED5E44">
      <w:pPr>
        <w:spacing w:before="680"/>
        <w:jc w:val="center"/>
      </w:pPr>
      <w:r>
        <w:rPr>
          <w:b/>
          <w:sz w:val="24"/>
        </w:rPr>
        <w:t>Prepared for the RedDust Technical Team</w:t>
      </w:r>
    </w:p>
    <w:p w:rsidR="00D75864" w:rsidRDefault="00ED5E44">
      <w:pPr>
        <w:jc w:val="center"/>
      </w:pPr>
      <w:r>
        <w:rPr>
          <w:color w:val="52606D"/>
          <w:sz w:val="21"/>
        </w:rPr>
        <w:t>12 August 2026</w:t>
      </w:r>
    </w:p>
    <w:p w:rsidR="00D75864" w:rsidRDefault="00ED5E44">
      <w:pPr>
        <w:spacing w:before="440"/>
        <w:jc w:val="center"/>
      </w:pPr>
      <w:r>
        <w:rPr>
          <w:color w:val="52606D"/>
          <w:sz w:val="21"/>
        </w:rPr>
        <w:t xml:space="preserve">Purpose: Explain how Kim’s mobile app communicates with the Syan / Sara backend for </w:t>
      </w:r>
      <w:r>
        <w:rPr>
          <w:color w:val="52606D"/>
          <w:sz w:val="21"/>
        </w:rPr>
        <w:t>real-time voice, context-aware music recommendations, playback control, user feedback, RAG retrieval, wellbeing / Soul Score updates, and PostgreSQL-backed session transactions.</w:t>
      </w:r>
    </w:p>
    <w:p w:rsidR="00D75864" w:rsidRDefault="00D75864">
      <w:pPr>
        <w:spacing w:before="600"/>
      </w:pPr>
    </w:p>
    <w:tbl>
      <w:tblPr>
        <w:tblW w:w="0" w:type="auto"/>
        <w:jc w:val="center"/>
        <w:tblLook w:val="04A0" w:firstRow="1" w:lastRow="0" w:firstColumn="1" w:lastColumn="0" w:noHBand="0" w:noVBand="1"/>
      </w:tblPr>
      <w:tblGrid>
        <w:gridCol w:w="10080"/>
      </w:tblGrid>
      <w:tr w:rsidR="00D75864">
        <w:trPr>
          <w:cantSplit/>
          <w:jc w:val="center"/>
        </w:trPr>
        <w:tc>
          <w:tcPr>
            <w:tcW w:w="10080" w:type="dxa"/>
            <w:tcBorders>
              <w:top w:val="single" w:sz="10" w:space="0" w:color="163A5F"/>
              <w:left w:val="single" w:sz="10" w:space="0" w:color="163A5F"/>
              <w:bottom w:val="single" w:sz="10" w:space="0" w:color="163A5F"/>
              <w:right w:val="single" w:sz="10" w:space="0" w:color="163A5F"/>
            </w:tcBorders>
            <w:shd w:val="clear" w:color="auto" w:fill="F3F5F7"/>
          </w:tcPr>
          <w:p w:rsidR="00D75864" w:rsidRDefault="00ED5E44">
            <w:pPr>
              <w:spacing w:after="60"/>
            </w:pPr>
            <w:r>
              <w:rPr>
                <w:b/>
                <w:color w:val="163A5F"/>
                <w:sz w:val="21"/>
              </w:rPr>
              <w:t>Document status</w:t>
            </w:r>
          </w:p>
          <w:p w:rsidR="00D75864" w:rsidRDefault="00ED5E44">
            <w:pPr>
              <w:spacing w:after="0"/>
            </w:pPr>
            <w:r>
              <w:rPr>
                <w:sz w:val="19"/>
              </w:rPr>
              <w:t>Technical architecture explanation for MVP implementation and</w:t>
            </w:r>
            <w:r>
              <w:rPr>
                <w:sz w:val="19"/>
              </w:rPr>
              <w:t xml:space="preserve"> team discussion. Vendor-specific details can be swapped behind adapters while preserving the three-layer design.</w:t>
            </w:r>
          </w:p>
        </w:tc>
      </w:tr>
    </w:tbl>
    <w:p w:rsidR="00D75864" w:rsidRDefault="00D75864">
      <w:pPr>
        <w:spacing w:after="20"/>
      </w:pPr>
    </w:p>
    <w:p w:rsidR="00D75864" w:rsidRDefault="00ED5E44">
      <w:r>
        <w:br w:type="page"/>
      </w:r>
    </w:p>
    <w:p w:rsidR="00D75864" w:rsidRDefault="00ED5E44">
      <w:pPr>
        <w:pStyle w:val="Heading1"/>
      </w:pPr>
      <w:r>
        <w:lastRenderedPageBreak/>
        <w:t>Executive Summary</w:t>
      </w:r>
    </w:p>
    <w:p w:rsidR="00D75864" w:rsidRDefault="00ED5E44">
      <w:r>
        <w:rPr>
          <w:b/>
        </w:rPr>
        <w:t xml:space="preserve">RedDust is designed as three coordinated communication layers that operate over the same authenticated user session. </w:t>
      </w:r>
      <w:r>
        <w:t>Lay</w:t>
      </w:r>
      <w:r>
        <w:t>er 1 carries the real-time conversation, Layer 2 delivers recommended music and verified provider links, and Layer 3 carries control commands and feedback. All three layers share the same session identity, wellbeing context, preference profile, and Postgre</w:t>
      </w:r>
      <w:r>
        <w:t>SQL transaction history.</w:t>
      </w:r>
    </w:p>
    <w:tbl>
      <w:tblPr>
        <w:tblW w:w="0" w:type="auto"/>
        <w:jc w:val="center"/>
        <w:tblLook w:val="04A0" w:firstRow="1" w:lastRow="0" w:firstColumn="1" w:lastColumn="0" w:noHBand="0" w:noVBand="1"/>
      </w:tblPr>
      <w:tblGrid>
        <w:gridCol w:w="10080"/>
      </w:tblGrid>
      <w:tr w:rsidR="00D75864">
        <w:trPr>
          <w:cantSplit/>
          <w:jc w:val="center"/>
        </w:trPr>
        <w:tc>
          <w:tcPr>
            <w:tcW w:w="10080" w:type="dxa"/>
            <w:tcBorders>
              <w:top w:val="single" w:sz="10" w:space="0" w:color="2F6FED"/>
              <w:left w:val="single" w:sz="10" w:space="0" w:color="2F6FED"/>
              <w:bottom w:val="single" w:sz="10" w:space="0" w:color="2F6FED"/>
              <w:right w:val="single" w:sz="10" w:space="0" w:color="2F6FED"/>
            </w:tcBorders>
            <w:shd w:val="clear" w:color="auto" w:fill="EAF2FF"/>
          </w:tcPr>
          <w:p w:rsidR="00D75864" w:rsidRDefault="00ED5E44">
            <w:pPr>
              <w:spacing w:after="60"/>
            </w:pPr>
            <w:r>
              <w:rPr>
                <w:b/>
                <w:color w:val="2F6FED"/>
                <w:sz w:val="21"/>
              </w:rPr>
              <w:t>Core architecture principle</w:t>
            </w:r>
          </w:p>
          <w:p w:rsidR="00D75864" w:rsidRDefault="00ED5E44">
            <w:pPr>
              <w:spacing w:after="0"/>
            </w:pPr>
            <w:r>
              <w:rPr>
                <w:sz w:val="19"/>
              </w:rPr>
              <w:t>Voice, music delivery, and UI control are separate data paths, but they are orchestrated as one experience. A user should be able to say “skip this”, press Skip, change vibe, react to a song, interrupt S</w:t>
            </w:r>
            <w:r>
              <w:rPr>
                <w:sz w:val="19"/>
              </w:rPr>
              <w:t>yan while music is playing, or ask for another recommendation without the layers losing context.</w:t>
            </w:r>
          </w:p>
        </w:tc>
      </w:tr>
    </w:tbl>
    <w:p w:rsidR="00D75864" w:rsidRDefault="00D75864">
      <w:pPr>
        <w:spacing w:after="20"/>
      </w:pPr>
    </w:p>
    <w:p w:rsidR="00D75864" w:rsidRDefault="00ED5E44">
      <w:pPr>
        <w:pStyle w:val="Heading2"/>
      </w:pPr>
      <w:r>
        <w:t>What each layer owns</w:t>
      </w:r>
    </w:p>
    <w:tbl>
      <w:tblPr>
        <w:tblStyle w:val="TableGrid"/>
        <w:tblW w:w="0" w:type="auto"/>
        <w:jc w:val="center"/>
        <w:tblLook w:val="04A0" w:firstRow="1" w:lastRow="0" w:firstColumn="1" w:lastColumn="0" w:noHBand="0" w:noVBand="1"/>
      </w:tblPr>
      <w:tblGrid>
        <w:gridCol w:w="3456"/>
        <w:gridCol w:w="6768"/>
      </w:tblGrid>
      <w:tr w:rsidR="00D75864">
        <w:trPr>
          <w:cantSplit/>
          <w:tblHeader/>
          <w:jc w:val="center"/>
        </w:trPr>
        <w:tc>
          <w:tcPr>
            <w:tcW w:w="3456" w:type="dxa"/>
            <w:shd w:val="clear" w:color="auto" w:fill="163A5F"/>
            <w:vAlign w:val="center"/>
          </w:tcPr>
          <w:p w:rsidR="00D75864" w:rsidRDefault="00ED5E44">
            <w:r>
              <w:rPr>
                <w:b/>
                <w:color w:val="FFFFFF"/>
                <w:sz w:val="18"/>
              </w:rPr>
              <w:t>Area</w:t>
            </w:r>
          </w:p>
        </w:tc>
        <w:tc>
          <w:tcPr>
            <w:tcW w:w="6768" w:type="dxa"/>
            <w:shd w:val="clear" w:color="auto" w:fill="163A5F"/>
            <w:vAlign w:val="center"/>
          </w:tcPr>
          <w:p w:rsidR="00D75864" w:rsidRDefault="00ED5E44">
            <w:r>
              <w:rPr>
                <w:b/>
                <w:color w:val="FFFFFF"/>
                <w:sz w:val="18"/>
              </w:rPr>
              <w:t>Primary responsibility</w:t>
            </w:r>
          </w:p>
        </w:tc>
      </w:tr>
      <w:tr w:rsidR="00D75864">
        <w:trPr>
          <w:cantSplit/>
          <w:jc w:val="center"/>
        </w:trPr>
        <w:tc>
          <w:tcPr>
            <w:tcW w:w="3456" w:type="dxa"/>
            <w:shd w:val="clear" w:color="auto" w:fill="F9FAFB"/>
          </w:tcPr>
          <w:p w:rsidR="00D75864" w:rsidRDefault="00ED5E44">
            <w:pPr>
              <w:spacing w:after="0"/>
            </w:pPr>
            <w:r>
              <w:rPr>
                <w:sz w:val="18"/>
              </w:rPr>
              <w:t>Layer 1 - Conversational AI + Real-Time Voice</w:t>
            </w:r>
          </w:p>
        </w:tc>
        <w:tc>
          <w:tcPr>
            <w:tcW w:w="6768" w:type="dxa"/>
            <w:shd w:val="clear" w:color="auto" w:fill="F9FAFB"/>
          </w:tcPr>
          <w:p w:rsidR="00D75864" w:rsidRDefault="00ED5E44">
            <w:pPr>
              <w:spacing w:after="0"/>
            </w:pPr>
            <w:r>
              <w:rPr>
                <w:sz w:val="18"/>
              </w:rPr>
              <w:t>Low-latency speech interaction, WebRTC session establishment,</w:t>
            </w:r>
            <w:r>
              <w:rPr>
                <w:sz w:val="18"/>
              </w:rPr>
              <w:t xml:space="preserve"> encrypted audio, VAD and barge-in, output transcription, function calls, wellbeing guidance and updates, preference extraction, and RAG-grounded conversational support.</w:t>
            </w:r>
          </w:p>
        </w:tc>
      </w:tr>
      <w:tr w:rsidR="00D75864">
        <w:trPr>
          <w:cantSplit/>
          <w:jc w:val="center"/>
        </w:trPr>
        <w:tc>
          <w:tcPr>
            <w:tcW w:w="3456" w:type="dxa"/>
          </w:tcPr>
          <w:p w:rsidR="00D75864" w:rsidRDefault="00ED5E44">
            <w:pPr>
              <w:spacing w:after="0"/>
            </w:pPr>
            <w:r>
              <w:rPr>
                <w:sz w:val="18"/>
              </w:rPr>
              <w:t>Layer 2 - Music Recommendation + Verified Track Delivery</w:t>
            </w:r>
          </w:p>
        </w:tc>
        <w:tc>
          <w:tcPr>
            <w:tcW w:w="6768" w:type="dxa"/>
          </w:tcPr>
          <w:p w:rsidR="00D75864" w:rsidRDefault="00ED5E44">
            <w:pPr>
              <w:spacing w:after="0"/>
            </w:pPr>
            <w:r>
              <w:rPr>
                <w:sz w:val="18"/>
              </w:rPr>
              <w:t>Produces 2-3 context-aware t</w:t>
            </w:r>
            <w:r>
              <w:rPr>
                <w:sz w:val="18"/>
              </w:rPr>
              <w:t>rack choices, verifies provider IDs/URLs and metadata, and sends structured recommendation events to the mobile player through web protocols.</w:t>
            </w:r>
          </w:p>
        </w:tc>
      </w:tr>
      <w:tr w:rsidR="00D75864">
        <w:trPr>
          <w:cantSplit/>
          <w:jc w:val="center"/>
        </w:trPr>
        <w:tc>
          <w:tcPr>
            <w:tcW w:w="3456" w:type="dxa"/>
            <w:shd w:val="clear" w:color="auto" w:fill="F9FAFB"/>
          </w:tcPr>
          <w:p w:rsidR="00D75864" w:rsidRDefault="00ED5E44">
            <w:pPr>
              <w:spacing w:after="0"/>
            </w:pPr>
            <w:r>
              <w:rPr>
                <w:sz w:val="18"/>
              </w:rPr>
              <w:t>Layer 3 - Control + Feedback Loop</w:t>
            </w:r>
          </w:p>
        </w:tc>
        <w:tc>
          <w:tcPr>
            <w:tcW w:w="6768" w:type="dxa"/>
            <w:shd w:val="clear" w:color="auto" w:fill="F9FAFB"/>
          </w:tcPr>
          <w:p w:rsidR="00D75864" w:rsidRDefault="00ED5E44">
            <w:pPr>
              <w:spacing w:after="0"/>
            </w:pPr>
            <w:r>
              <w:rPr>
                <w:sz w:val="18"/>
              </w:rPr>
              <w:t xml:space="preserve">Unifies spoken commands and screen controls into the same canonical actions: </w:t>
            </w:r>
            <w:r>
              <w:rPr>
                <w:sz w:val="18"/>
              </w:rPr>
              <w:t>play, pause, seek, skip, channel/vibe changes, karaoke/sing-along, volume, and Likert-style reactions.</w:t>
            </w:r>
          </w:p>
        </w:tc>
      </w:tr>
      <w:tr w:rsidR="00D75864">
        <w:trPr>
          <w:cantSplit/>
          <w:jc w:val="center"/>
        </w:trPr>
        <w:tc>
          <w:tcPr>
            <w:tcW w:w="3456" w:type="dxa"/>
          </w:tcPr>
          <w:p w:rsidR="00D75864" w:rsidRDefault="00ED5E44">
            <w:pPr>
              <w:spacing w:after="0"/>
            </w:pPr>
            <w:r>
              <w:rPr>
                <w:sz w:val="18"/>
              </w:rPr>
              <w:t>Shared Data Foundation</w:t>
            </w:r>
          </w:p>
        </w:tc>
        <w:tc>
          <w:tcPr>
            <w:tcW w:w="6768" w:type="dxa"/>
          </w:tcPr>
          <w:p w:rsidR="00D75864" w:rsidRDefault="00ED5E44">
            <w:pPr>
              <w:spacing w:after="0"/>
            </w:pPr>
            <w:r>
              <w:rPr>
                <w:sz w:val="18"/>
              </w:rPr>
              <w:t xml:space="preserve">PostgreSQL stores user/session master data and all transactions. pgvector stores embeddings for proprietary knowledge retrieval. </w:t>
            </w:r>
            <w:r>
              <w:rPr>
                <w:sz w:val="18"/>
              </w:rPr>
              <w:t>The Anodiam / RedDust knowledge base holds research, traditional wisdom, Soul Score methodology, and wellbeing guidance.</w:t>
            </w:r>
          </w:p>
        </w:tc>
      </w:tr>
    </w:tbl>
    <w:p w:rsidR="00D75864" w:rsidRDefault="00D75864">
      <w:pPr>
        <w:spacing w:after="40"/>
      </w:pPr>
    </w:p>
    <w:p w:rsidR="00D75864" w:rsidRDefault="00ED5E44">
      <w:pPr>
        <w:pStyle w:val="Heading2"/>
      </w:pPr>
      <w:r>
        <w:t>Key outcome for the user</w:t>
      </w:r>
    </w:p>
    <w:p w:rsidR="00D75864" w:rsidRDefault="00ED5E44">
      <w:r>
        <w:rPr>
          <w:b/>
        </w:rPr>
        <w:t xml:space="preserve">Kim experiences a single, continuous “voice-call-like” relationship with Syan / Sara. </w:t>
      </w:r>
      <w:r>
        <w:t>The system can underst</w:t>
      </w:r>
      <w:r>
        <w:t>and conversational nuance, remember context, retrieve grounded knowledge, recommend music appropriate to the user’s current situation and wellbeing, play it through the app, accept either spoken or touch controls, learn from reactions, and persist all rele</w:t>
      </w:r>
      <w:r>
        <w:t>vant session events for future personalization.</w:t>
      </w:r>
    </w:p>
    <w:p w:rsidR="00D75864" w:rsidRDefault="00ED5E44">
      <w:pPr>
        <w:pStyle w:val="Heading1"/>
      </w:pPr>
      <w:r>
        <w:t>Contents</w:t>
      </w:r>
    </w:p>
    <w:p w:rsidR="00D75864" w:rsidRDefault="00ED5E44">
      <w:pPr>
        <w:spacing w:after="50"/>
        <w:ind w:left="216"/>
      </w:pPr>
      <w:r>
        <w:rPr>
          <w:sz w:val="19"/>
        </w:rPr>
        <w:t>1. Architecture at a Glance</w:t>
      </w:r>
    </w:p>
    <w:p w:rsidR="00D75864" w:rsidRDefault="00ED5E44">
      <w:pPr>
        <w:spacing w:after="50"/>
        <w:ind w:left="216"/>
      </w:pPr>
      <w:r>
        <w:rPr>
          <w:sz w:val="19"/>
        </w:rPr>
        <w:t>2. Shared Session and Identity Model</w:t>
      </w:r>
    </w:p>
    <w:p w:rsidR="00D75864" w:rsidRDefault="00ED5E44">
      <w:pPr>
        <w:spacing w:after="50"/>
        <w:ind w:left="216"/>
      </w:pPr>
      <w:r>
        <w:rPr>
          <w:sz w:val="19"/>
        </w:rPr>
        <w:t>3. Layer 1 - Conversational AI + Real-Time Voice (WebRTC)</w:t>
      </w:r>
    </w:p>
    <w:p w:rsidR="00D75864" w:rsidRDefault="00ED5E44">
      <w:pPr>
        <w:spacing w:after="50"/>
        <w:ind w:left="216"/>
      </w:pPr>
      <w:r>
        <w:rPr>
          <w:sz w:val="19"/>
        </w:rPr>
        <w:t>4. Layer 1 - RAG, Soul Score and Preference Learning</w:t>
      </w:r>
    </w:p>
    <w:p w:rsidR="00D75864" w:rsidRDefault="00ED5E44">
      <w:pPr>
        <w:spacing w:after="50"/>
        <w:ind w:left="216"/>
      </w:pPr>
      <w:r>
        <w:rPr>
          <w:sz w:val="19"/>
        </w:rPr>
        <w:t xml:space="preserve">5. Layer 2 - Music </w:t>
      </w:r>
      <w:r>
        <w:rPr>
          <w:sz w:val="19"/>
        </w:rPr>
        <w:t>Recommendation + Verified Track URL Delivery</w:t>
      </w:r>
    </w:p>
    <w:p w:rsidR="00D75864" w:rsidRDefault="00ED5E44">
      <w:pPr>
        <w:spacing w:after="50"/>
        <w:ind w:left="216"/>
      </w:pPr>
      <w:r>
        <w:rPr>
          <w:sz w:val="19"/>
        </w:rPr>
        <w:t>6. Layer 3 - Control, UX Commands + Feedback Loop</w:t>
      </w:r>
    </w:p>
    <w:p w:rsidR="00D75864" w:rsidRDefault="00ED5E44">
      <w:pPr>
        <w:spacing w:after="50"/>
        <w:ind w:left="216"/>
      </w:pPr>
      <w:r>
        <w:rPr>
          <w:sz w:val="19"/>
        </w:rPr>
        <w:t>7. PostgreSQL, Transaction Data and Vector Storage</w:t>
      </w:r>
    </w:p>
    <w:p w:rsidR="00D75864" w:rsidRDefault="00ED5E44">
      <w:pPr>
        <w:spacing w:after="50"/>
        <w:ind w:left="216"/>
      </w:pPr>
      <w:r>
        <w:rPr>
          <w:sz w:val="19"/>
        </w:rPr>
        <w:t>8. End-to-End Session Walkthrough</w:t>
      </w:r>
    </w:p>
    <w:p w:rsidR="00D75864" w:rsidRDefault="00ED5E44">
      <w:pPr>
        <w:spacing w:after="50"/>
        <w:ind w:left="216"/>
      </w:pPr>
      <w:r>
        <w:rPr>
          <w:sz w:val="19"/>
        </w:rPr>
        <w:t>9. Protocol and Technology Matrix</w:t>
      </w:r>
    </w:p>
    <w:p w:rsidR="00D75864" w:rsidRDefault="00ED5E44">
      <w:pPr>
        <w:spacing w:after="50"/>
        <w:ind w:left="216"/>
      </w:pPr>
      <w:r>
        <w:rPr>
          <w:sz w:val="19"/>
        </w:rPr>
        <w:t>10. Backend Service Boundaries</w:t>
      </w:r>
    </w:p>
    <w:p w:rsidR="00D75864" w:rsidRDefault="00ED5E44">
      <w:pPr>
        <w:spacing w:after="50"/>
        <w:ind w:left="216"/>
      </w:pPr>
      <w:r>
        <w:rPr>
          <w:sz w:val="19"/>
        </w:rPr>
        <w:t>11. Securit</w:t>
      </w:r>
      <w:r>
        <w:rPr>
          <w:sz w:val="19"/>
        </w:rPr>
        <w:t>y, Privacy and Data Governance</w:t>
      </w:r>
    </w:p>
    <w:p w:rsidR="00D75864" w:rsidRDefault="00ED5E44">
      <w:pPr>
        <w:spacing w:after="50"/>
        <w:ind w:left="216"/>
      </w:pPr>
      <w:r>
        <w:rPr>
          <w:sz w:val="19"/>
        </w:rPr>
        <w:t>12. Reliability, Failure Handling and Performance</w:t>
      </w:r>
    </w:p>
    <w:p w:rsidR="00D75864" w:rsidRDefault="00ED5E44">
      <w:pPr>
        <w:spacing w:after="50"/>
        <w:ind w:left="216"/>
      </w:pPr>
      <w:r>
        <w:rPr>
          <w:sz w:val="19"/>
        </w:rPr>
        <w:t>13. Observability and Technical Testing</w:t>
      </w:r>
    </w:p>
    <w:p w:rsidR="00D75864" w:rsidRDefault="00ED5E44">
      <w:pPr>
        <w:spacing w:after="50"/>
        <w:ind w:left="216"/>
      </w:pPr>
      <w:r>
        <w:rPr>
          <w:sz w:val="19"/>
        </w:rPr>
        <w:t>14. MVP Implementation Priorities</w:t>
      </w:r>
    </w:p>
    <w:p w:rsidR="00D75864" w:rsidRDefault="00ED5E44">
      <w:pPr>
        <w:spacing w:after="50"/>
        <w:ind w:left="216"/>
      </w:pPr>
      <w:r>
        <w:rPr>
          <w:sz w:val="19"/>
        </w:rPr>
        <w:t>15. Architecture Decisions to Confirm</w:t>
      </w:r>
    </w:p>
    <w:p w:rsidR="00D75864" w:rsidRDefault="00ED5E44">
      <w:pPr>
        <w:spacing w:after="50"/>
        <w:ind w:left="216"/>
      </w:pPr>
      <w:r>
        <w:rPr>
          <w:sz w:val="19"/>
        </w:rPr>
        <w:t>Appendix A - Canonical Events and Example Payloads</w:t>
      </w:r>
    </w:p>
    <w:p w:rsidR="00D75864" w:rsidRDefault="00ED5E44">
      <w:pPr>
        <w:spacing w:after="50"/>
        <w:ind w:left="216"/>
      </w:pPr>
      <w:r>
        <w:rPr>
          <w:sz w:val="19"/>
        </w:rPr>
        <w:lastRenderedPageBreak/>
        <w:t>Appendix B -</w:t>
      </w:r>
      <w:r>
        <w:rPr>
          <w:sz w:val="19"/>
        </w:rPr>
        <w:t xml:space="preserve"> Glossary</w:t>
      </w:r>
    </w:p>
    <w:p w:rsidR="00D75864" w:rsidRDefault="00ED5E44">
      <w:pPr>
        <w:pStyle w:val="Heading2"/>
      </w:pPr>
      <w:r>
        <w:t>Diagram conventions</w:t>
      </w:r>
    </w:p>
    <w:tbl>
      <w:tblPr>
        <w:tblStyle w:val="TableGrid"/>
        <w:tblW w:w="0" w:type="auto"/>
        <w:jc w:val="center"/>
        <w:tblLook w:val="04A0" w:firstRow="1" w:lastRow="0" w:firstColumn="1" w:lastColumn="0" w:noHBand="0" w:noVBand="1"/>
      </w:tblPr>
      <w:tblGrid>
        <w:gridCol w:w="2880"/>
        <w:gridCol w:w="7200"/>
      </w:tblGrid>
      <w:tr w:rsidR="00D75864">
        <w:trPr>
          <w:cantSplit/>
          <w:tblHeader/>
          <w:jc w:val="center"/>
        </w:trPr>
        <w:tc>
          <w:tcPr>
            <w:tcW w:w="2880" w:type="dxa"/>
            <w:shd w:val="clear" w:color="auto" w:fill="163A5F"/>
            <w:vAlign w:val="center"/>
          </w:tcPr>
          <w:p w:rsidR="00D75864" w:rsidRDefault="00ED5E44">
            <w:r>
              <w:rPr>
                <w:b/>
                <w:color w:val="FFFFFF"/>
                <w:sz w:val="16"/>
              </w:rPr>
              <w:t>Flow type</w:t>
            </w:r>
          </w:p>
        </w:tc>
        <w:tc>
          <w:tcPr>
            <w:tcW w:w="7200" w:type="dxa"/>
            <w:shd w:val="clear" w:color="auto" w:fill="163A5F"/>
            <w:vAlign w:val="center"/>
          </w:tcPr>
          <w:p w:rsidR="00D75864" w:rsidRDefault="00ED5E44">
            <w:r>
              <w:rPr>
                <w:b/>
                <w:color w:val="FFFFFF"/>
                <w:sz w:val="16"/>
              </w:rPr>
              <w:t>Meaning in the architecture</w:t>
            </w:r>
          </w:p>
        </w:tc>
      </w:tr>
      <w:tr w:rsidR="00D75864">
        <w:trPr>
          <w:cantSplit/>
          <w:jc w:val="center"/>
        </w:trPr>
        <w:tc>
          <w:tcPr>
            <w:tcW w:w="2880" w:type="dxa"/>
            <w:shd w:val="clear" w:color="auto" w:fill="F9FAFB"/>
          </w:tcPr>
          <w:p w:rsidR="00D75864" w:rsidRDefault="00ED5E44">
            <w:pPr>
              <w:spacing w:after="0"/>
            </w:pPr>
            <w:r>
              <w:rPr>
                <w:sz w:val="16"/>
              </w:rPr>
              <w:t>Blue - real-time media</w:t>
            </w:r>
          </w:p>
        </w:tc>
        <w:tc>
          <w:tcPr>
            <w:tcW w:w="7200" w:type="dxa"/>
            <w:shd w:val="clear" w:color="auto" w:fill="F9FAFB"/>
          </w:tcPr>
          <w:p w:rsidR="00D75864" w:rsidRDefault="00ED5E44">
            <w:pPr>
              <w:spacing w:after="0"/>
            </w:pPr>
            <w:r>
              <w:rPr>
                <w:sz w:val="16"/>
              </w:rPr>
              <w:t>WebRTC audio/media packets and playback/media flow.</w:t>
            </w:r>
          </w:p>
        </w:tc>
      </w:tr>
      <w:tr w:rsidR="00D75864">
        <w:trPr>
          <w:cantSplit/>
          <w:jc w:val="center"/>
        </w:trPr>
        <w:tc>
          <w:tcPr>
            <w:tcW w:w="2880" w:type="dxa"/>
          </w:tcPr>
          <w:p w:rsidR="00D75864" w:rsidRDefault="00ED5E44">
            <w:pPr>
              <w:spacing w:after="0"/>
            </w:pPr>
            <w:r>
              <w:rPr>
                <w:sz w:val="16"/>
              </w:rPr>
              <w:t>Green - JSON/events</w:t>
            </w:r>
          </w:p>
        </w:tc>
        <w:tc>
          <w:tcPr>
            <w:tcW w:w="7200" w:type="dxa"/>
          </w:tcPr>
          <w:p w:rsidR="00D75864" w:rsidRDefault="00ED5E44">
            <w:pPr>
              <w:spacing w:after="0"/>
            </w:pPr>
            <w:r>
              <w:rPr>
                <w:sz w:val="16"/>
              </w:rPr>
              <w:t>Transcripts, recommendation metadata, player state and UI/system events.</w:t>
            </w:r>
          </w:p>
        </w:tc>
      </w:tr>
      <w:tr w:rsidR="00D75864">
        <w:trPr>
          <w:cantSplit/>
          <w:jc w:val="center"/>
        </w:trPr>
        <w:tc>
          <w:tcPr>
            <w:tcW w:w="2880" w:type="dxa"/>
            <w:shd w:val="clear" w:color="auto" w:fill="F9FAFB"/>
          </w:tcPr>
          <w:p w:rsidR="00D75864" w:rsidRDefault="00ED5E44">
            <w:pPr>
              <w:spacing w:after="0"/>
            </w:pPr>
            <w:r>
              <w:rPr>
                <w:sz w:val="16"/>
              </w:rPr>
              <w:t xml:space="preserve">Purple - </w:t>
            </w:r>
            <w:r>
              <w:rPr>
                <w:sz w:val="16"/>
              </w:rPr>
              <w:t>function/RAG</w:t>
            </w:r>
          </w:p>
        </w:tc>
        <w:tc>
          <w:tcPr>
            <w:tcW w:w="7200" w:type="dxa"/>
            <w:shd w:val="clear" w:color="auto" w:fill="F9FAFB"/>
          </w:tcPr>
          <w:p w:rsidR="00D75864" w:rsidRDefault="00ED5E44">
            <w:pPr>
              <w:spacing w:after="0"/>
            </w:pPr>
            <w:r>
              <w:rPr>
                <w:sz w:val="16"/>
              </w:rPr>
              <w:t>Model tool calls, orchestration and retrieval/reasoning responses.</w:t>
            </w:r>
          </w:p>
        </w:tc>
      </w:tr>
      <w:tr w:rsidR="00D75864">
        <w:trPr>
          <w:cantSplit/>
          <w:jc w:val="center"/>
        </w:trPr>
        <w:tc>
          <w:tcPr>
            <w:tcW w:w="2880" w:type="dxa"/>
          </w:tcPr>
          <w:p w:rsidR="00D75864" w:rsidRDefault="00ED5E44">
            <w:pPr>
              <w:spacing w:after="0"/>
            </w:pPr>
            <w:r>
              <w:rPr>
                <w:sz w:val="16"/>
              </w:rPr>
              <w:t>Orange - persistence</w:t>
            </w:r>
          </w:p>
        </w:tc>
        <w:tc>
          <w:tcPr>
            <w:tcW w:w="7200" w:type="dxa"/>
          </w:tcPr>
          <w:p w:rsidR="00D75864" w:rsidRDefault="00ED5E44">
            <w:pPr>
              <w:spacing w:after="0"/>
            </w:pPr>
            <w:r>
              <w:rPr>
                <w:sz w:val="16"/>
              </w:rPr>
              <w:t>PostgreSQL reads/writes and durable transaction updates.</w:t>
            </w:r>
          </w:p>
        </w:tc>
      </w:tr>
      <w:tr w:rsidR="00D75864">
        <w:trPr>
          <w:cantSplit/>
          <w:jc w:val="center"/>
        </w:trPr>
        <w:tc>
          <w:tcPr>
            <w:tcW w:w="2880" w:type="dxa"/>
            <w:shd w:val="clear" w:color="auto" w:fill="F9FAFB"/>
          </w:tcPr>
          <w:p w:rsidR="00D75864" w:rsidRDefault="00ED5E44">
            <w:pPr>
              <w:spacing w:after="0"/>
            </w:pPr>
            <w:r>
              <w:rPr>
                <w:sz w:val="16"/>
              </w:rPr>
              <w:t>Gray dashed - async</w:t>
            </w:r>
          </w:p>
        </w:tc>
        <w:tc>
          <w:tcPr>
            <w:tcW w:w="7200" w:type="dxa"/>
            <w:shd w:val="clear" w:color="auto" w:fill="F9FAFB"/>
          </w:tcPr>
          <w:p w:rsidR="00D75864" w:rsidRDefault="00ED5E44">
            <w:pPr>
              <w:spacing w:after="0"/>
            </w:pPr>
            <w:r>
              <w:rPr>
                <w:sz w:val="16"/>
              </w:rPr>
              <w:t>Background summarization, recomputation, indexing and derived updates.</w:t>
            </w:r>
          </w:p>
        </w:tc>
      </w:tr>
    </w:tbl>
    <w:p w:rsidR="00D75864" w:rsidRDefault="00D75864">
      <w:pPr>
        <w:spacing w:after="40"/>
      </w:pPr>
    </w:p>
    <w:p w:rsidR="00D75864" w:rsidRDefault="00ED5E44">
      <w:r>
        <w:br w:type="page"/>
      </w:r>
    </w:p>
    <w:p w:rsidR="00D75864" w:rsidRDefault="00D75864">
      <w:pPr>
        <w:sectPr w:rsidR="00D75864">
          <w:headerReference w:type="default" r:id="rId8"/>
          <w:footerReference w:type="default" r:id="rId9"/>
          <w:pgSz w:w="12240" w:h="15840"/>
          <w:pgMar w:top="936" w:right="1080" w:bottom="936" w:left="1080" w:header="720" w:footer="720" w:gutter="0"/>
          <w:cols w:space="720"/>
          <w:docGrid w:linePitch="360"/>
        </w:sectPr>
      </w:pPr>
    </w:p>
    <w:p w:rsidR="00D75864" w:rsidRDefault="00ED5E44">
      <w:pPr>
        <w:jc w:val="center"/>
      </w:pPr>
      <w:r>
        <w:rPr>
          <w:b/>
          <w:color w:val="163A5F"/>
          <w:sz w:val="36"/>
        </w:rPr>
        <w:lastRenderedPageBreak/>
        <w:t>1. Architecture at a Glance</w:t>
      </w:r>
    </w:p>
    <w:p w:rsidR="00D75864" w:rsidRDefault="00ED5E44">
      <w:pPr>
        <w:jc w:val="center"/>
      </w:pPr>
      <w:r>
        <w:rPr>
          <w:noProof/>
          <w:lang w:val="en-AU" w:eastAsia="en-AU"/>
        </w:rPr>
        <w:drawing>
          <wp:inline distT="0" distB="0" distL="0" distR="0">
            <wp:extent cx="8961120" cy="504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dust_three_layer_communication_architecture.png"/>
                    <pic:cNvPicPr/>
                  </pic:nvPicPr>
                  <pic:blipFill>
                    <a:blip r:embed="rId10"/>
                    <a:stretch>
                      <a:fillRect/>
                    </a:stretch>
                  </pic:blipFill>
                  <pic:spPr>
                    <a:xfrm>
                      <a:off x="0" y="0"/>
                      <a:ext cx="8961120" cy="5043310"/>
                    </a:xfrm>
                    <a:prstGeom prst="rect">
                      <a:avLst/>
                    </a:prstGeom>
                  </pic:spPr>
                </pic:pic>
              </a:graphicData>
            </a:graphic>
          </wp:inline>
        </w:drawing>
      </w:r>
    </w:p>
    <w:p w:rsidR="00D75864" w:rsidRDefault="00ED5E44">
      <w:pPr>
        <w:pStyle w:val="FigureCaption"/>
        <w:jc w:val="center"/>
        <w:rPr>
          <w:rFonts w:hint="eastAsia"/>
        </w:rPr>
      </w:pPr>
      <w:r>
        <w:t xml:space="preserve">Figure 1. RedDust (Syan / Sara) three-layer communication architecture. </w:t>
      </w:r>
      <w:r>
        <w:t>The three communication paths share identity, context and persistence while remaining independently scalable.</w:t>
      </w:r>
    </w:p>
    <w:p w:rsidR="00D75864" w:rsidRDefault="00D75864">
      <w:pPr>
        <w:sectPr w:rsidR="00D75864">
          <w:headerReference w:type="default" r:id="rId11"/>
          <w:footerReference w:type="default" r:id="rId12"/>
          <w:pgSz w:w="15840" w:h="12240" w:orient="landscape"/>
          <w:pgMar w:top="648" w:right="720" w:bottom="648" w:left="720" w:header="720" w:footer="720" w:gutter="0"/>
          <w:cols w:space="720"/>
          <w:docGrid w:linePitch="360"/>
        </w:sectPr>
      </w:pPr>
    </w:p>
    <w:p w:rsidR="00D75864" w:rsidRDefault="00ED5E44">
      <w:pPr>
        <w:pStyle w:val="Heading1"/>
      </w:pPr>
      <w:r>
        <w:lastRenderedPageBreak/>
        <w:t>2. Shared Session and Identity Model</w:t>
      </w:r>
    </w:p>
    <w:p w:rsidR="00D75864" w:rsidRDefault="00ED5E44">
      <w:r>
        <w:rPr>
          <w:b/>
        </w:rPr>
        <w:t xml:space="preserve">The most important architectural rule is that </w:t>
      </w:r>
      <w:r>
        <w:rPr>
          <w:b/>
        </w:rPr>
        <w:t xml:space="preserve">all three layers operate under one server-side session identity. </w:t>
      </w:r>
      <w:r>
        <w:t>The WebRTC connection, recommendation requests, playback commands, reaction events, transcripts and database writes must all be correlated to the same user and session. This prevents a split-</w:t>
      </w:r>
      <w:r>
        <w:t>brain experience where the conversational model, player and recommendation engine have different ideas about what Kim is doing.</w:t>
      </w:r>
    </w:p>
    <w:p w:rsidR="00D75864" w:rsidRDefault="00ED5E44">
      <w:pPr>
        <w:pStyle w:val="Heading2"/>
      </w:pPr>
      <w:r>
        <w:t>2.1 Session bootstrap</w:t>
      </w:r>
    </w:p>
    <w:p w:rsidR="00D75864" w:rsidRDefault="00ED5E44">
      <w:pPr>
        <w:spacing w:after="60"/>
        <w:ind w:left="360" w:hanging="360"/>
      </w:pPr>
      <w:r>
        <w:t>1.</w:t>
      </w:r>
      <w:r>
        <w:t xml:space="preserve">  Kim opens the React Native app and authenticates using the chosen identity mechanism, such as OAuth / </w:t>
      </w:r>
      <w:r>
        <w:t>OpenID Connect. The backend issues or accepts a short-lived access token (for example, JWT) and establishes the application session.</w:t>
      </w:r>
    </w:p>
    <w:p w:rsidR="00D75864" w:rsidRDefault="00ED5E44">
      <w:pPr>
        <w:spacing w:after="60"/>
        <w:ind w:left="360" w:hanging="360"/>
      </w:pPr>
      <w:r>
        <w:t>2.</w:t>
      </w:r>
      <w:r>
        <w:t xml:space="preserve">  The app calls the session-start endpoint. The backend creates a session header record in PostgreSQL and returns a sessi</w:t>
      </w:r>
      <w:r>
        <w:t>on_id plus any real-time connection configuration.</w:t>
      </w:r>
    </w:p>
    <w:p w:rsidR="00D75864" w:rsidRDefault="00ED5E44">
      <w:pPr>
        <w:spacing w:after="60"/>
        <w:ind w:left="360" w:hanging="360"/>
      </w:pPr>
      <w:r>
        <w:t>3.</w:t>
      </w:r>
      <w:r>
        <w:t xml:space="preserve">  The app uses the session_id and authorized token when initiating WebRTC signaling and when opening any WebSocket or REST channel used for events and controls.</w:t>
      </w:r>
    </w:p>
    <w:p w:rsidR="00D75864" w:rsidRDefault="00ED5E44">
      <w:pPr>
        <w:spacing w:after="60"/>
        <w:ind w:left="360" w:hanging="360"/>
      </w:pPr>
      <w:r>
        <w:t>4.</w:t>
      </w:r>
      <w:r>
        <w:t xml:space="preserve">  The backend loads a compact user-conte</w:t>
      </w:r>
      <w:r>
        <w:t>xt snapshot: profile, language and music preferences, recent conversation summary, short-term wellbeing state, long-term Soul Score dimensions, recent recommendation/reaction history, and subscription/usage state.</w:t>
      </w:r>
    </w:p>
    <w:p w:rsidR="00D75864" w:rsidRDefault="00ED5E44">
      <w:pPr>
        <w:spacing w:after="60"/>
        <w:ind w:left="360" w:hanging="360"/>
      </w:pPr>
      <w:r>
        <w:t>5.</w:t>
      </w:r>
      <w:r>
        <w:t xml:space="preserve">  The context snapshot is made available</w:t>
      </w:r>
      <w:r>
        <w:t xml:space="preserve"> to the conversational model and recommendation engine; large historical data should remain in PostgreSQL and be fetched on demand rather than injected wholesale into every model turn.</w:t>
      </w:r>
    </w:p>
    <w:p w:rsidR="00D75864" w:rsidRDefault="00ED5E44">
      <w:pPr>
        <w:pStyle w:val="Heading2"/>
      </w:pPr>
      <w:r>
        <w:t>2.2 Shared identifiers</w:t>
      </w:r>
    </w:p>
    <w:tbl>
      <w:tblPr>
        <w:tblStyle w:val="TableGrid"/>
        <w:tblW w:w="0" w:type="auto"/>
        <w:jc w:val="center"/>
        <w:tblLook w:val="04A0" w:firstRow="1" w:lastRow="0" w:firstColumn="1" w:lastColumn="0" w:noHBand="0" w:noVBand="1"/>
      </w:tblPr>
      <w:tblGrid>
        <w:gridCol w:w="3024"/>
        <w:gridCol w:w="7200"/>
      </w:tblGrid>
      <w:tr w:rsidR="00D75864">
        <w:trPr>
          <w:cantSplit/>
          <w:tblHeader/>
          <w:jc w:val="center"/>
        </w:trPr>
        <w:tc>
          <w:tcPr>
            <w:tcW w:w="3024" w:type="dxa"/>
            <w:shd w:val="clear" w:color="auto" w:fill="163A5F"/>
            <w:vAlign w:val="center"/>
          </w:tcPr>
          <w:p w:rsidR="00D75864" w:rsidRDefault="00ED5E44">
            <w:r>
              <w:rPr>
                <w:b/>
                <w:color w:val="FFFFFF"/>
                <w:sz w:val="17"/>
              </w:rPr>
              <w:t>Identifier</w:t>
            </w:r>
          </w:p>
        </w:tc>
        <w:tc>
          <w:tcPr>
            <w:tcW w:w="7200" w:type="dxa"/>
            <w:shd w:val="clear" w:color="auto" w:fill="163A5F"/>
            <w:vAlign w:val="center"/>
          </w:tcPr>
          <w:p w:rsidR="00D75864" w:rsidRDefault="00ED5E44">
            <w:r>
              <w:rPr>
                <w:b/>
                <w:color w:val="FFFFFF"/>
                <w:sz w:val="17"/>
              </w:rPr>
              <w:t>Purpose</w:t>
            </w:r>
          </w:p>
        </w:tc>
      </w:tr>
      <w:tr w:rsidR="00D75864">
        <w:trPr>
          <w:cantSplit/>
          <w:jc w:val="center"/>
        </w:trPr>
        <w:tc>
          <w:tcPr>
            <w:tcW w:w="3024" w:type="dxa"/>
            <w:shd w:val="clear" w:color="auto" w:fill="F9FAFB"/>
          </w:tcPr>
          <w:p w:rsidR="00D75864" w:rsidRDefault="00ED5E44">
            <w:pPr>
              <w:spacing w:after="0"/>
            </w:pPr>
            <w:r>
              <w:rPr>
                <w:sz w:val="17"/>
              </w:rPr>
              <w:t>user_id</w:t>
            </w:r>
          </w:p>
        </w:tc>
        <w:tc>
          <w:tcPr>
            <w:tcW w:w="7200" w:type="dxa"/>
            <w:shd w:val="clear" w:color="auto" w:fill="F9FAFB"/>
          </w:tcPr>
          <w:p w:rsidR="00D75864" w:rsidRDefault="00ED5E44">
            <w:pPr>
              <w:spacing w:after="0"/>
            </w:pPr>
            <w:r>
              <w:rPr>
                <w:sz w:val="17"/>
              </w:rPr>
              <w:t xml:space="preserve">Stable identity for </w:t>
            </w:r>
            <w:r>
              <w:rPr>
                <w:sz w:val="17"/>
              </w:rPr>
              <w:t>Kim across all sessions.</w:t>
            </w:r>
          </w:p>
        </w:tc>
      </w:tr>
      <w:tr w:rsidR="00D75864">
        <w:trPr>
          <w:cantSplit/>
          <w:jc w:val="center"/>
        </w:trPr>
        <w:tc>
          <w:tcPr>
            <w:tcW w:w="3024" w:type="dxa"/>
          </w:tcPr>
          <w:p w:rsidR="00D75864" w:rsidRDefault="00ED5E44">
            <w:pPr>
              <w:spacing w:after="0"/>
            </w:pPr>
            <w:r>
              <w:rPr>
                <w:sz w:val="17"/>
              </w:rPr>
              <w:t>session_id</w:t>
            </w:r>
          </w:p>
        </w:tc>
        <w:tc>
          <w:tcPr>
            <w:tcW w:w="7200" w:type="dxa"/>
          </w:tcPr>
          <w:p w:rsidR="00D75864" w:rsidRDefault="00ED5E44">
            <w:pPr>
              <w:spacing w:after="0"/>
            </w:pPr>
            <w:r>
              <w:rPr>
                <w:sz w:val="17"/>
              </w:rPr>
              <w:t>Primary correlation key for one live RedDust session.</w:t>
            </w:r>
          </w:p>
        </w:tc>
      </w:tr>
      <w:tr w:rsidR="00D75864">
        <w:trPr>
          <w:cantSplit/>
          <w:jc w:val="center"/>
        </w:trPr>
        <w:tc>
          <w:tcPr>
            <w:tcW w:w="3024" w:type="dxa"/>
            <w:shd w:val="clear" w:color="auto" w:fill="F9FAFB"/>
          </w:tcPr>
          <w:p w:rsidR="00D75864" w:rsidRDefault="00ED5E44">
            <w:pPr>
              <w:spacing w:after="0"/>
            </w:pPr>
            <w:r>
              <w:rPr>
                <w:sz w:val="17"/>
              </w:rPr>
              <w:t>conversation_id / turn_id</w:t>
            </w:r>
          </w:p>
        </w:tc>
        <w:tc>
          <w:tcPr>
            <w:tcW w:w="7200" w:type="dxa"/>
            <w:shd w:val="clear" w:color="auto" w:fill="F9FAFB"/>
          </w:tcPr>
          <w:p w:rsidR="00D75864" w:rsidRDefault="00ED5E44">
            <w:pPr>
              <w:spacing w:after="0"/>
            </w:pPr>
            <w:r>
              <w:rPr>
                <w:sz w:val="17"/>
              </w:rPr>
              <w:t>Links spoken turns, transcripts, function calls and wellbeing updates.</w:t>
            </w:r>
          </w:p>
        </w:tc>
      </w:tr>
      <w:tr w:rsidR="00D75864">
        <w:trPr>
          <w:cantSplit/>
          <w:jc w:val="center"/>
        </w:trPr>
        <w:tc>
          <w:tcPr>
            <w:tcW w:w="3024" w:type="dxa"/>
          </w:tcPr>
          <w:p w:rsidR="00D75864" w:rsidRDefault="00ED5E44">
            <w:pPr>
              <w:spacing w:after="0"/>
            </w:pPr>
            <w:r>
              <w:rPr>
                <w:sz w:val="17"/>
              </w:rPr>
              <w:t>recommendation_batch_id</w:t>
            </w:r>
          </w:p>
        </w:tc>
        <w:tc>
          <w:tcPr>
            <w:tcW w:w="7200" w:type="dxa"/>
          </w:tcPr>
          <w:p w:rsidR="00D75864" w:rsidRDefault="00ED5E44">
            <w:pPr>
              <w:spacing w:after="0"/>
            </w:pPr>
            <w:r>
              <w:rPr>
                <w:sz w:val="17"/>
              </w:rPr>
              <w:t>Groups the 2-3 tracks proposed together.</w:t>
            </w:r>
          </w:p>
        </w:tc>
      </w:tr>
      <w:tr w:rsidR="00D75864">
        <w:trPr>
          <w:cantSplit/>
          <w:jc w:val="center"/>
        </w:trPr>
        <w:tc>
          <w:tcPr>
            <w:tcW w:w="3024" w:type="dxa"/>
            <w:shd w:val="clear" w:color="auto" w:fill="F9FAFB"/>
          </w:tcPr>
          <w:p w:rsidR="00D75864" w:rsidRDefault="00ED5E44">
            <w:pPr>
              <w:spacing w:after="0"/>
            </w:pPr>
            <w:r>
              <w:rPr>
                <w:sz w:val="17"/>
              </w:rPr>
              <w:t>track_id / provider_track_id</w:t>
            </w:r>
          </w:p>
        </w:tc>
        <w:tc>
          <w:tcPr>
            <w:tcW w:w="7200" w:type="dxa"/>
            <w:shd w:val="clear" w:color="auto" w:fill="F9FAFB"/>
          </w:tcPr>
          <w:p w:rsidR="00D75864" w:rsidRDefault="00ED5E44">
            <w:pPr>
              <w:spacing w:after="0"/>
            </w:pPr>
            <w:r>
              <w:rPr>
                <w:sz w:val="17"/>
              </w:rPr>
              <w:t>Identifies the logical track and the provider-specific playable item.</w:t>
            </w:r>
          </w:p>
        </w:tc>
      </w:tr>
      <w:tr w:rsidR="00D75864">
        <w:trPr>
          <w:cantSplit/>
          <w:jc w:val="center"/>
        </w:trPr>
        <w:tc>
          <w:tcPr>
            <w:tcW w:w="3024" w:type="dxa"/>
          </w:tcPr>
          <w:p w:rsidR="00D75864" w:rsidRDefault="00ED5E44">
            <w:pPr>
              <w:spacing w:after="0"/>
            </w:pPr>
            <w:r>
              <w:rPr>
                <w:sz w:val="17"/>
              </w:rPr>
              <w:t>playback_event_id</w:t>
            </w:r>
          </w:p>
        </w:tc>
        <w:tc>
          <w:tcPr>
            <w:tcW w:w="7200" w:type="dxa"/>
          </w:tcPr>
          <w:p w:rsidR="00D75864" w:rsidRDefault="00ED5E44">
            <w:pPr>
              <w:spacing w:after="0"/>
            </w:pPr>
            <w:r>
              <w:rPr>
                <w:sz w:val="17"/>
              </w:rPr>
              <w:t>Idempotent record for play/pause/seek/skip/control operations.</w:t>
            </w:r>
          </w:p>
        </w:tc>
      </w:tr>
      <w:tr w:rsidR="00D75864">
        <w:trPr>
          <w:cantSplit/>
          <w:jc w:val="center"/>
        </w:trPr>
        <w:tc>
          <w:tcPr>
            <w:tcW w:w="3024" w:type="dxa"/>
            <w:shd w:val="clear" w:color="auto" w:fill="F9FAFB"/>
          </w:tcPr>
          <w:p w:rsidR="00D75864" w:rsidRDefault="00ED5E44">
            <w:pPr>
              <w:spacing w:after="0"/>
            </w:pPr>
            <w:r>
              <w:rPr>
                <w:sz w:val="17"/>
              </w:rPr>
              <w:t>reaction_id</w:t>
            </w:r>
          </w:p>
        </w:tc>
        <w:tc>
          <w:tcPr>
            <w:tcW w:w="7200" w:type="dxa"/>
            <w:shd w:val="clear" w:color="auto" w:fill="F9FAFB"/>
          </w:tcPr>
          <w:p w:rsidR="00D75864" w:rsidRDefault="00ED5E44">
            <w:pPr>
              <w:spacing w:after="0"/>
            </w:pPr>
            <w:r>
              <w:rPr>
                <w:sz w:val="17"/>
              </w:rPr>
              <w:t>Idempotent record for Likert-style feedback.</w:t>
            </w:r>
          </w:p>
        </w:tc>
      </w:tr>
      <w:tr w:rsidR="00D75864">
        <w:trPr>
          <w:cantSplit/>
          <w:jc w:val="center"/>
        </w:trPr>
        <w:tc>
          <w:tcPr>
            <w:tcW w:w="3024" w:type="dxa"/>
          </w:tcPr>
          <w:p w:rsidR="00D75864" w:rsidRDefault="00ED5E44">
            <w:pPr>
              <w:spacing w:after="0"/>
            </w:pPr>
            <w:r>
              <w:rPr>
                <w:sz w:val="17"/>
              </w:rPr>
              <w:t>request_id / tra</w:t>
            </w:r>
            <w:r>
              <w:rPr>
                <w:sz w:val="17"/>
              </w:rPr>
              <w:t>ce_id</w:t>
            </w:r>
          </w:p>
        </w:tc>
        <w:tc>
          <w:tcPr>
            <w:tcW w:w="7200" w:type="dxa"/>
          </w:tcPr>
          <w:p w:rsidR="00D75864" w:rsidRDefault="00ED5E44">
            <w:pPr>
              <w:spacing w:after="0"/>
            </w:pPr>
            <w:r>
              <w:rPr>
                <w:sz w:val="17"/>
              </w:rPr>
              <w:t>End-to-end observability and debugging correlation across services.</w:t>
            </w:r>
          </w:p>
        </w:tc>
      </w:tr>
    </w:tbl>
    <w:p w:rsidR="00D75864" w:rsidRDefault="00D75864">
      <w:pPr>
        <w:spacing w:after="40"/>
      </w:pPr>
    </w:p>
    <w:tbl>
      <w:tblPr>
        <w:tblW w:w="0" w:type="auto"/>
        <w:jc w:val="center"/>
        <w:tblLook w:val="04A0" w:firstRow="1" w:lastRow="0" w:firstColumn="1" w:lastColumn="0" w:noHBand="0" w:noVBand="1"/>
      </w:tblPr>
      <w:tblGrid>
        <w:gridCol w:w="10080"/>
      </w:tblGrid>
      <w:tr w:rsidR="00D75864">
        <w:trPr>
          <w:cantSplit/>
          <w:jc w:val="center"/>
        </w:trPr>
        <w:tc>
          <w:tcPr>
            <w:tcW w:w="10080" w:type="dxa"/>
            <w:tcBorders>
              <w:top w:val="single" w:sz="10" w:space="0" w:color="163A5F"/>
              <w:left w:val="single" w:sz="10" w:space="0" w:color="163A5F"/>
              <w:bottom w:val="single" w:sz="10" w:space="0" w:color="163A5F"/>
              <w:right w:val="single" w:sz="10" w:space="0" w:color="163A5F"/>
            </w:tcBorders>
            <w:shd w:val="clear" w:color="auto" w:fill="F3F5F7"/>
          </w:tcPr>
          <w:p w:rsidR="00D75864" w:rsidRDefault="00ED5E44">
            <w:pPr>
              <w:spacing w:after="60"/>
            </w:pPr>
            <w:r>
              <w:rPr>
                <w:b/>
                <w:color w:val="163A5F"/>
                <w:sz w:val="21"/>
              </w:rPr>
              <w:t>Recommended rule</w:t>
            </w:r>
          </w:p>
          <w:p w:rsidR="00D75864" w:rsidRDefault="00ED5E44">
            <w:pPr>
              <w:spacing w:after="0"/>
            </w:pPr>
            <w:r>
              <w:rPr>
                <w:sz w:val="19"/>
              </w:rPr>
              <w:t xml:space="preserve">Every event emitted by any layer should carry session_id, user_id (or a server-resolved equivalent), timestamp, event_id and schema_version. This makes </w:t>
            </w:r>
            <w:r>
              <w:rPr>
                <w:sz w:val="19"/>
              </w:rPr>
              <w:t>persistence, replay, debugging and future analytics much safer.</w:t>
            </w:r>
          </w:p>
        </w:tc>
      </w:tr>
    </w:tbl>
    <w:p w:rsidR="00D75864" w:rsidRDefault="00D75864">
      <w:pPr>
        <w:spacing w:after="20"/>
      </w:pPr>
    </w:p>
    <w:p w:rsidR="00D75864" w:rsidRDefault="00ED5E44">
      <w:pPr>
        <w:pStyle w:val="Heading1"/>
      </w:pPr>
      <w:r>
        <w:t>3. Layer 1 - Conversational AI + Real-Time Voice (WebRTC)</w:t>
      </w:r>
    </w:p>
    <w:p w:rsidR="00D75864" w:rsidRDefault="00ED5E44">
      <w:r>
        <w:rPr>
          <w:b/>
        </w:rPr>
        <w:t xml:space="preserve">Layer 1 is the low-latency “voice-call” path between Kim and Syan / Sara. </w:t>
      </w:r>
      <w:r>
        <w:t>It is responsible for secure real-time audio transport, tu</w:t>
      </w:r>
      <w:r>
        <w:t>rn-taking, interruption, speech response, transcription, function calls and the live feedback loop between conversation and wellbeing state.</w:t>
      </w:r>
    </w:p>
    <w:p w:rsidR="00D75864" w:rsidRDefault="00ED5E44">
      <w:pPr>
        <w:pStyle w:val="Heading2"/>
      </w:pPr>
      <w:r>
        <w:t>3.1 Why WebRTC is used</w:t>
      </w:r>
    </w:p>
    <w:p w:rsidR="00D75864" w:rsidRDefault="00ED5E44">
      <w:r>
        <w:t>WebRTC is appropriate because it provides real-time media transport features that are diffic</w:t>
      </w:r>
      <w:r>
        <w:t>ult to reproduce correctly with plain HTTP streaming: encrypted media, NAT traversal, packet timing, congestion handling, jitter management, bidirectional media, and low-latency interruption. In this architecture, the “peer connection” is between the mobil</w:t>
      </w:r>
      <w:r>
        <w:t>e app and a backend WebRTC media endpoint or managed real-time gateway; it is not a user-to-user call.</w:t>
      </w:r>
    </w:p>
    <w:p w:rsidR="00D75864" w:rsidRDefault="00ED5E44">
      <w:pPr>
        <w:pStyle w:val="Heading2"/>
      </w:pPr>
      <w:r>
        <w:lastRenderedPageBreak/>
        <w:t>3.2 Connection establishment: authentication, signaling and ICE</w:t>
      </w:r>
    </w:p>
    <w:tbl>
      <w:tblPr>
        <w:tblStyle w:val="TableGrid"/>
        <w:tblW w:w="0" w:type="auto"/>
        <w:jc w:val="center"/>
        <w:tblLook w:val="04A0" w:firstRow="1" w:lastRow="0" w:firstColumn="1" w:lastColumn="0" w:noHBand="0" w:noVBand="1"/>
      </w:tblPr>
      <w:tblGrid>
        <w:gridCol w:w="1424"/>
        <w:gridCol w:w="2388"/>
        <w:gridCol w:w="2271"/>
        <w:gridCol w:w="4213"/>
      </w:tblGrid>
      <w:tr w:rsidR="00D75864">
        <w:trPr>
          <w:cantSplit/>
          <w:tblHeader/>
          <w:jc w:val="center"/>
        </w:trPr>
        <w:tc>
          <w:tcPr>
            <w:tcW w:w="1440" w:type="dxa"/>
            <w:shd w:val="clear" w:color="auto" w:fill="163A5F"/>
            <w:vAlign w:val="center"/>
          </w:tcPr>
          <w:p w:rsidR="00D75864" w:rsidRDefault="00ED5E44">
            <w:r>
              <w:rPr>
                <w:b/>
                <w:color w:val="FFFFFF"/>
                <w:sz w:val="16"/>
              </w:rPr>
              <w:t>Step</w:t>
            </w:r>
          </w:p>
        </w:tc>
        <w:tc>
          <w:tcPr>
            <w:tcW w:w="2448" w:type="dxa"/>
            <w:shd w:val="clear" w:color="auto" w:fill="163A5F"/>
            <w:vAlign w:val="center"/>
          </w:tcPr>
          <w:p w:rsidR="00D75864" w:rsidRDefault="00ED5E44">
            <w:r>
              <w:rPr>
                <w:b/>
                <w:color w:val="FFFFFF"/>
                <w:sz w:val="16"/>
              </w:rPr>
              <w:t>Actor</w:t>
            </w:r>
          </w:p>
        </w:tc>
        <w:tc>
          <w:tcPr>
            <w:tcW w:w="2304" w:type="dxa"/>
            <w:shd w:val="clear" w:color="auto" w:fill="163A5F"/>
            <w:vAlign w:val="center"/>
          </w:tcPr>
          <w:p w:rsidR="00D75864" w:rsidRDefault="00ED5E44">
            <w:r>
              <w:rPr>
                <w:b/>
                <w:color w:val="FFFFFF"/>
                <w:sz w:val="16"/>
              </w:rPr>
              <w:t>Protocol / technology</w:t>
            </w:r>
          </w:p>
        </w:tc>
        <w:tc>
          <w:tcPr>
            <w:tcW w:w="4320" w:type="dxa"/>
            <w:shd w:val="clear" w:color="auto" w:fill="163A5F"/>
            <w:vAlign w:val="center"/>
          </w:tcPr>
          <w:p w:rsidR="00D75864" w:rsidRDefault="00ED5E44">
            <w:r>
              <w:rPr>
                <w:b/>
                <w:color w:val="FFFFFF"/>
                <w:sz w:val="16"/>
              </w:rPr>
              <w:t>What happens</w:t>
            </w:r>
          </w:p>
        </w:tc>
      </w:tr>
      <w:tr w:rsidR="00D75864">
        <w:trPr>
          <w:cantSplit/>
          <w:jc w:val="center"/>
        </w:trPr>
        <w:tc>
          <w:tcPr>
            <w:tcW w:w="1440" w:type="dxa"/>
            <w:shd w:val="clear" w:color="auto" w:fill="F9FAFB"/>
          </w:tcPr>
          <w:p w:rsidR="00D75864" w:rsidRDefault="00ED5E44">
            <w:pPr>
              <w:spacing w:after="0"/>
            </w:pPr>
            <w:r>
              <w:rPr>
                <w:sz w:val="16"/>
              </w:rPr>
              <w:t>1. Authenticate</w:t>
            </w:r>
          </w:p>
        </w:tc>
        <w:tc>
          <w:tcPr>
            <w:tcW w:w="2448" w:type="dxa"/>
            <w:shd w:val="clear" w:color="auto" w:fill="F9FAFB"/>
          </w:tcPr>
          <w:p w:rsidR="00D75864" w:rsidRDefault="00ED5E44">
            <w:pPr>
              <w:spacing w:after="0"/>
            </w:pPr>
            <w:r>
              <w:rPr>
                <w:sz w:val="16"/>
              </w:rPr>
              <w:t>React Native app</w:t>
            </w:r>
          </w:p>
        </w:tc>
        <w:tc>
          <w:tcPr>
            <w:tcW w:w="2304" w:type="dxa"/>
            <w:shd w:val="clear" w:color="auto" w:fill="F9FAFB"/>
          </w:tcPr>
          <w:p w:rsidR="00D75864" w:rsidRDefault="00ED5E44">
            <w:pPr>
              <w:spacing w:after="0"/>
            </w:pPr>
            <w:r>
              <w:rPr>
                <w:sz w:val="16"/>
              </w:rPr>
              <w:t>HTTPS</w:t>
            </w:r>
          </w:p>
        </w:tc>
        <w:tc>
          <w:tcPr>
            <w:tcW w:w="4320" w:type="dxa"/>
            <w:shd w:val="clear" w:color="auto" w:fill="F9FAFB"/>
          </w:tcPr>
          <w:p w:rsidR="00D75864" w:rsidRDefault="00ED5E44">
            <w:pPr>
              <w:spacing w:after="0"/>
            </w:pPr>
            <w:r>
              <w:rPr>
                <w:sz w:val="16"/>
              </w:rPr>
              <w:t>Obtain authorized application/session context.</w:t>
            </w:r>
          </w:p>
        </w:tc>
      </w:tr>
      <w:tr w:rsidR="00D75864">
        <w:trPr>
          <w:cantSplit/>
          <w:jc w:val="center"/>
        </w:trPr>
        <w:tc>
          <w:tcPr>
            <w:tcW w:w="1440" w:type="dxa"/>
          </w:tcPr>
          <w:p w:rsidR="00D75864" w:rsidRDefault="00ED5E44">
            <w:pPr>
              <w:spacing w:after="0"/>
            </w:pPr>
            <w:r>
              <w:rPr>
                <w:sz w:val="16"/>
              </w:rPr>
              <w:t>2. Start session</w:t>
            </w:r>
          </w:p>
        </w:tc>
        <w:tc>
          <w:tcPr>
            <w:tcW w:w="2448" w:type="dxa"/>
          </w:tcPr>
          <w:p w:rsidR="00D75864" w:rsidRDefault="00ED5E44">
            <w:pPr>
              <w:spacing w:after="0"/>
            </w:pPr>
            <w:r>
              <w:rPr>
                <w:sz w:val="16"/>
              </w:rPr>
              <w:t>App -&gt; FastAPI session API</w:t>
            </w:r>
          </w:p>
        </w:tc>
        <w:tc>
          <w:tcPr>
            <w:tcW w:w="2304" w:type="dxa"/>
          </w:tcPr>
          <w:p w:rsidR="00D75864" w:rsidRDefault="00ED5E44">
            <w:pPr>
              <w:spacing w:after="0"/>
            </w:pPr>
            <w:r>
              <w:rPr>
                <w:sz w:val="16"/>
              </w:rPr>
              <w:t>HTTPS/JSON</w:t>
            </w:r>
          </w:p>
        </w:tc>
        <w:tc>
          <w:tcPr>
            <w:tcW w:w="4320" w:type="dxa"/>
          </w:tcPr>
          <w:p w:rsidR="00D75864" w:rsidRDefault="00ED5E44">
            <w:pPr>
              <w:spacing w:after="0"/>
            </w:pPr>
            <w:r>
              <w:rPr>
                <w:sz w:val="16"/>
              </w:rPr>
              <w:t>Create session header and obtain real-time connection configuration.</w:t>
            </w:r>
          </w:p>
        </w:tc>
      </w:tr>
      <w:tr w:rsidR="00D75864">
        <w:trPr>
          <w:cantSplit/>
          <w:jc w:val="center"/>
        </w:trPr>
        <w:tc>
          <w:tcPr>
            <w:tcW w:w="1440" w:type="dxa"/>
            <w:shd w:val="clear" w:color="auto" w:fill="F9FAFB"/>
          </w:tcPr>
          <w:p w:rsidR="00D75864" w:rsidRDefault="00ED5E44">
            <w:pPr>
              <w:spacing w:after="0"/>
            </w:pPr>
            <w:r>
              <w:rPr>
                <w:sz w:val="16"/>
              </w:rPr>
              <w:t>3. Create offer</w:t>
            </w:r>
          </w:p>
        </w:tc>
        <w:tc>
          <w:tcPr>
            <w:tcW w:w="2448" w:type="dxa"/>
            <w:shd w:val="clear" w:color="auto" w:fill="F9FAFB"/>
          </w:tcPr>
          <w:p w:rsidR="00D75864" w:rsidRDefault="00ED5E44">
            <w:pPr>
              <w:spacing w:after="0"/>
            </w:pPr>
            <w:r>
              <w:rPr>
                <w:sz w:val="16"/>
              </w:rPr>
              <w:t>App WebRTC client</w:t>
            </w:r>
          </w:p>
        </w:tc>
        <w:tc>
          <w:tcPr>
            <w:tcW w:w="2304" w:type="dxa"/>
            <w:shd w:val="clear" w:color="auto" w:fill="F9FAFB"/>
          </w:tcPr>
          <w:p w:rsidR="00D75864" w:rsidRDefault="00ED5E44">
            <w:pPr>
              <w:spacing w:after="0"/>
            </w:pPr>
            <w:r>
              <w:rPr>
                <w:sz w:val="16"/>
              </w:rPr>
              <w:t>Local WebRTC API</w:t>
            </w:r>
          </w:p>
        </w:tc>
        <w:tc>
          <w:tcPr>
            <w:tcW w:w="4320" w:type="dxa"/>
            <w:shd w:val="clear" w:color="auto" w:fill="F9FAFB"/>
          </w:tcPr>
          <w:p w:rsidR="00D75864" w:rsidRDefault="00ED5E44">
            <w:pPr>
              <w:spacing w:after="0"/>
            </w:pPr>
            <w:r>
              <w:rPr>
                <w:sz w:val="16"/>
              </w:rPr>
              <w:t xml:space="preserve">Create SDP offer with audio </w:t>
            </w:r>
            <w:r>
              <w:rPr>
                <w:sz w:val="16"/>
              </w:rPr>
              <w:t>capabilities.</w:t>
            </w:r>
          </w:p>
        </w:tc>
      </w:tr>
      <w:tr w:rsidR="00D75864">
        <w:trPr>
          <w:cantSplit/>
          <w:jc w:val="center"/>
        </w:trPr>
        <w:tc>
          <w:tcPr>
            <w:tcW w:w="1440" w:type="dxa"/>
          </w:tcPr>
          <w:p w:rsidR="00D75864" w:rsidRDefault="00ED5E44">
            <w:pPr>
              <w:spacing w:after="0"/>
            </w:pPr>
            <w:r>
              <w:rPr>
                <w:sz w:val="16"/>
              </w:rPr>
              <w:t>4. Send offer</w:t>
            </w:r>
          </w:p>
        </w:tc>
        <w:tc>
          <w:tcPr>
            <w:tcW w:w="2448" w:type="dxa"/>
          </w:tcPr>
          <w:p w:rsidR="00D75864" w:rsidRDefault="00ED5E44">
            <w:pPr>
              <w:spacing w:after="0"/>
            </w:pPr>
            <w:r>
              <w:rPr>
                <w:sz w:val="16"/>
              </w:rPr>
              <w:t>App -&gt; signaling endpoint</w:t>
            </w:r>
          </w:p>
        </w:tc>
        <w:tc>
          <w:tcPr>
            <w:tcW w:w="2304" w:type="dxa"/>
          </w:tcPr>
          <w:p w:rsidR="00D75864" w:rsidRDefault="00ED5E44">
            <w:pPr>
              <w:spacing w:after="0"/>
            </w:pPr>
            <w:r>
              <w:rPr>
                <w:sz w:val="16"/>
              </w:rPr>
              <w:t>HTTPS or WSS</w:t>
            </w:r>
          </w:p>
        </w:tc>
        <w:tc>
          <w:tcPr>
            <w:tcW w:w="4320" w:type="dxa"/>
          </w:tcPr>
          <w:p w:rsidR="00D75864" w:rsidRDefault="00ED5E44">
            <w:pPr>
              <w:spacing w:after="0"/>
            </w:pPr>
            <w:r>
              <w:rPr>
                <w:sz w:val="16"/>
              </w:rPr>
              <w:t>Send SDP offer and session credentials.</w:t>
            </w:r>
          </w:p>
        </w:tc>
      </w:tr>
      <w:tr w:rsidR="00D75864">
        <w:trPr>
          <w:cantSplit/>
          <w:jc w:val="center"/>
        </w:trPr>
        <w:tc>
          <w:tcPr>
            <w:tcW w:w="1440" w:type="dxa"/>
            <w:shd w:val="clear" w:color="auto" w:fill="F9FAFB"/>
          </w:tcPr>
          <w:p w:rsidR="00D75864" w:rsidRDefault="00ED5E44">
            <w:pPr>
              <w:spacing w:after="0"/>
            </w:pPr>
            <w:r>
              <w:rPr>
                <w:sz w:val="16"/>
              </w:rPr>
              <w:t>5. ICE discovery</w:t>
            </w:r>
          </w:p>
        </w:tc>
        <w:tc>
          <w:tcPr>
            <w:tcW w:w="2448" w:type="dxa"/>
            <w:shd w:val="clear" w:color="auto" w:fill="F9FAFB"/>
          </w:tcPr>
          <w:p w:rsidR="00D75864" w:rsidRDefault="00ED5E44">
            <w:pPr>
              <w:spacing w:after="0"/>
            </w:pPr>
            <w:r>
              <w:rPr>
                <w:sz w:val="16"/>
              </w:rPr>
              <w:t>App + backend</w:t>
            </w:r>
          </w:p>
        </w:tc>
        <w:tc>
          <w:tcPr>
            <w:tcW w:w="2304" w:type="dxa"/>
            <w:shd w:val="clear" w:color="auto" w:fill="F9FAFB"/>
          </w:tcPr>
          <w:p w:rsidR="00D75864" w:rsidRDefault="00ED5E44">
            <w:pPr>
              <w:spacing w:after="0"/>
            </w:pPr>
            <w:r>
              <w:rPr>
                <w:sz w:val="16"/>
              </w:rPr>
              <w:t>ICE/STUN/TURN</w:t>
            </w:r>
          </w:p>
        </w:tc>
        <w:tc>
          <w:tcPr>
            <w:tcW w:w="4320" w:type="dxa"/>
            <w:shd w:val="clear" w:color="auto" w:fill="F9FAFB"/>
          </w:tcPr>
          <w:p w:rsidR="00D75864" w:rsidRDefault="00ED5E44">
            <w:pPr>
              <w:spacing w:after="0"/>
            </w:pPr>
            <w:r>
              <w:rPr>
                <w:sz w:val="16"/>
              </w:rPr>
              <w:t>Find a viable network path; TURN relays media when direct connectivity is blocked.</w:t>
            </w:r>
          </w:p>
        </w:tc>
      </w:tr>
      <w:tr w:rsidR="00D75864">
        <w:trPr>
          <w:cantSplit/>
          <w:jc w:val="center"/>
        </w:trPr>
        <w:tc>
          <w:tcPr>
            <w:tcW w:w="1440" w:type="dxa"/>
          </w:tcPr>
          <w:p w:rsidR="00D75864" w:rsidRDefault="00ED5E44">
            <w:pPr>
              <w:spacing w:after="0"/>
            </w:pPr>
            <w:r>
              <w:rPr>
                <w:sz w:val="16"/>
              </w:rPr>
              <w:t>6. Return answer</w:t>
            </w:r>
          </w:p>
        </w:tc>
        <w:tc>
          <w:tcPr>
            <w:tcW w:w="2448" w:type="dxa"/>
          </w:tcPr>
          <w:p w:rsidR="00D75864" w:rsidRDefault="00ED5E44">
            <w:pPr>
              <w:spacing w:after="0"/>
            </w:pPr>
            <w:r>
              <w:rPr>
                <w:sz w:val="16"/>
              </w:rPr>
              <w:t>Backend -&gt; app</w:t>
            </w:r>
          </w:p>
        </w:tc>
        <w:tc>
          <w:tcPr>
            <w:tcW w:w="2304" w:type="dxa"/>
          </w:tcPr>
          <w:p w:rsidR="00D75864" w:rsidRDefault="00ED5E44">
            <w:pPr>
              <w:spacing w:after="0"/>
            </w:pPr>
            <w:r>
              <w:rPr>
                <w:sz w:val="16"/>
              </w:rPr>
              <w:t>HTTPS or WSS</w:t>
            </w:r>
          </w:p>
        </w:tc>
        <w:tc>
          <w:tcPr>
            <w:tcW w:w="4320" w:type="dxa"/>
          </w:tcPr>
          <w:p w:rsidR="00D75864" w:rsidRDefault="00ED5E44">
            <w:pPr>
              <w:spacing w:after="0"/>
            </w:pPr>
            <w:r>
              <w:rPr>
                <w:sz w:val="16"/>
              </w:rPr>
              <w:t>Backend returns SDP answer and ICE candidates as required.</w:t>
            </w:r>
          </w:p>
        </w:tc>
      </w:tr>
      <w:tr w:rsidR="00D75864">
        <w:trPr>
          <w:cantSplit/>
          <w:jc w:val="center"/>
        </w:trPr>
        <w:tc>
          <w:tcPr>
            <w:tcW w:w="1440" w:type="dxa"/>
            <w:shd w:val="clear" w:color="auto" w:fill="F9FAFB"/>
          </w:tcPr>
          <w:p w:rsidR="00D75864" w:rsidRDefault="00ED5E44">
            <w:pPr>
              <w:spacing w:after="0"/>
            </w:pPr>
            <w:r>
              <w:rPr>
                <w:sz w:val="16"/>
              </w:rPr>
              <w:t>7. Secure media</w:t>
            </w:r>
          </w:p>
        </w:tc>
        <w:tc>
          <w:tcPr>
            <w:tcW w:w="2448" w:type="dxa"/>
            <w:shd w:val="clear" w:color="auto" w:fill="F9FAFB"/>
          </w:tcPr>
          <w:p w:rsidR="00D75864" w:rsidRDefault="00ED5E44">
            <w:pPr>
              <w:spacing w:after="0"/>
            </w:pPr>
            <w:r>
              <w:rPr>
                <w:sz w:val="16"/>
              </w:rPr>
              <w:t>App &lt;-&gt; media gateway</w:t>
            </w:r>
          </w:p>
        </w:tc>
        <w:tc>
          <w:tcPr>
            <w:tcW w:w="2304" w:type="dxa"/>
            <w:shd w:val="clear" w:color="auto" w:fill="F9FAFB"/>
          </w:tcPr>
          <w:p w:rsidR="00D75864" w:rsidRDefault="00ED5E44">
            <w:pPr>
              <w:spacing w:after="0"/>
            </w:pPr>
            <w:r>
              <w:rPr>
                <w:sz w:val="16"/>
              </w:rPr>
              <w:t>DTLS-SRTP over UDP/TCP</w:t>
            </w:r>
          </w:p>
        </w:tc>
        <w:tc>
          <w:tcPr>
            <w:tcW w:w="4320" w:type="dxa"/>
            <w:shd w:val="clear" w:color="auto" w:fill="F9FAFB"/>
          </w:tcPr>
          <w:p w:rsidR="00D75864" w:rsidRDefault="00ED5E44">
            <w:pPr>
              <w:spacing w:after="0"/>
            </w:pPr>
            <w:r>
              <w:rPr>
                <w:sz w:val="16"/>
              </w:rPr>
              <w:t>WebRTC negotiates keys and carries encrypted audio packets.</w:t>
            </w:r>
          </w:p>
        </w:tc>
      </w:tr>
      <w:tr w:rsidR="00D75864">
        <w:trPr>
          <w:cantSplit/>
          <w:jc w:val="center"/>
        </w:trPr>
        <w:tc>
          <w:tcPr>
            <w:tcW w:w="1440" w:type="dxa"/>
          </w:tcPr>
          <w:p w:rsidR="00D75864" w:rsidRDefault="00ED5E44">
            <w:pPr>
              <w:spacing w:after="0"/>
            </w:pPr>
            <w:r>
              <w:rPr>
                <w:sz w:val="16"/>
              </w:rPr>
              <w:t>8. Keep session alive</w:t>
            </w:r>
          </w:p>
        </w:tc>
        <w:tc>
          <w:tcPr>
            <w:tcW w:w="2448" w:type="dxa"/>
          </w:tcPr>
          <w:p w:rsidR="00D75864" w:rsidRDefault="00ED5E44">
            <w:pPr>
              <w:spacing w:after="0"/>
            </w:pPr>
            <w:r>
              <w:rPr>
                <w:sz w:val="16"/>
              </w:rPr>
              <w:t>Both sides</w:t>
            </w:r>
          </w:p>
        </w:tc>
        <w:tc>
          <w:tcPr>
            <w:tcW w:w="2304" w:type="dxa"/>
          </w:tcPr>
          <w:p w:rsidR="00D75864" w:rsidRDefault="00ED5E44">
            <w:pPr>
              <w:spacing w:after="0"/>
            </w:pPr>
            <w:r>
              <w:rPr>
                <w:sz w:val="16"/>
              </w:rPr>
              <w:t>ICE consent /</w:t>
            </w:r>
            <w:r>
              <w:rPr>
                <w:sz w:val="16"/>
              </w:rPr>
              <w:t xml:space="preserve"> app heartbeats</w:t>
            </w:r>
          </w:p>
        </w:tc>
        <w:tc>
          <w:tcPr>
            <w:tcW w:w="4320" w:type="dxa"/>
          </w:tcPr>
          <w:p w:rsidR="00D75864" w:rsidRDefault="00ED5E44">
            <w:pPr>
              <w:spacing w:after="0"/>
            </w:pPr>
            <w:r>
              <w:rPr>
                <w:sz w:val="16"/>
              </w:rPr>
              <w:t>Detect dead connections and trigger recovery/reconnect logic.</w:t>
            </w:r>
          </w:p>
        </w:tc>
      </w:tr>
    </w:tbl>
    <w:p w:rsidR="00D75864" w:rsidRDefault="00D75864">
      <w:pPr>
        <w:spacing w:after="40"/>
      </w:pPr>
    </w:p>
    <w:p w:rsidR="00D75864" w:rsidRDefault="00ED5E44">
      <w:pPr>
        <w:pStyle w:val="Heading2"/>
      </w:pPr>
      <w:r>
        <w:t>3.3 Media gateway and streaming bridge</w:t>
      </w:r>
    </w:p>
    <w:p w:rsidR="00D75864" w:rsidRDefault="00ED5E44">
      <w:r>
        <w:t>The WebRTC media gateway terminates the mobile WebRTC peer connection. Depending on implementation, this can be an aiortc-based Python me</w:t>
      </w:r>
      <w:r>
        <w:t>dia endpoint, a specialized media service, or a managed WebRTC infrastructure. The gateway converts the incoming real-time media stream into the audio format expected by the conversational model, and converts the model’s generated audio back into WebRTC-co</w:t>
      </w:r>
      <w:r>
        <w:t>mpatible outbound media.</w:t>
      </w:r>
    </w:p>
    <w:p w:rsidR="00D75864" w:rsidRDefault="00ED5E44">
      <w:pPr>
        <w:pStyle w:val="ListBullet"/>
        <w:spacing w:after="60"/>
      </w:pPr>
      <w:r>
        <w:t>Inbound audio: secure RTP packets are received, decoded, ordered and exposed to the backend as audio frames/chunks.</w:t>
      </w:r>
    </w:p>
    <w:p w:rsidR="00D75864" w:rsidRDefault="00ED5E44">
      <w:pPr>
        <w:pStyle w:val="ListBullet"/>
        <w:spacing w:after="60"/>
      </w:pPr>
      <w:r>
        <w:t xml:space="preserve">Audio buffering: the backend accumulates only enough audio to satisfy the model/API framing requirement; it must </w:t>
      </w:r>
      <w:r>
        <w:t>not create a large “batch” buffer that destroys conversational latency.</w:t>
      </w:r>
    </w:p>
    <w:p w:rsidR="00D75864" w:rsidRDefault="00ED5E44">
      <w:pPr>
        <w:pStyle w:val="ListBullet"/>
        <w:spacing w:after="60"/>
      </w:pPr>
      <w:r>
        <w:t>Jitter handling: WebRTC itself provides jitter buffering, but the application may still need a small model-side queue to smooth chunk delivery.</w:t>
      </w:r>
    </w:p>
    <w:p w:rsidR="00D75864" w:rsidRDefault="00ED5E44">
      <w:pPr>
        <w:pStyle w:val="ListBullet"/>
        <w:spacing w:after="60"/>
      </w:pPr>
      <w:r>
        <w:t xml:space="preserve">Outbound audio: model-generated chunks </w:t>
      </w:r>
      <w:r>
        <w:t>are queued into an output buffer and streamed continuously to the app rather than waiting for the entire answer.</w:t>
      </w:r>
    </w:p>
    <w:p w:rsidR="00D75864" w:rsidRDefault="00ED5E44">
      <w:pPr>
        <w:pStyle w:val="ListBullet"/>
        <w:spacing w:after="60"/>
      </w:pPr>
      <w:r>
        <w:t xml:space="preserve">Barge-in: when Kim begins speaking while Syan is talking or while a response is queued, the model/gateway must be able to stop or truncate the </w:t>
      </w:r>
      <w:r>
        <w:t>current output and prioritize the new user turn.</w:t>
      </w:r>
    </w:p>
    <w:p w:rsidR="00D75864" w:rsidRDefault="00ED5E44">
      <w:pPr>
        <w:pStyle w:val="Heading2"/>
      </w:pPr>
      <w:r>
        <w:t>3.4 Conversational model responsibilities</w:t>
      </w:r>
    </w:p>
    <w:tbl>
      <w:tblPr>
        <w:tblStyle w:val="TableGrid"/>
        <w:tblW w:w="0" w:type="auto"/>
        <w:jc w:val="center"/>
        <w:tblLook w:val="04A0" w:firstRow="1" w:lastRow="0" w:firstColumn="1" w:lastColumn="0" w:noHBand="0" w:noVBand="1"/>
      </w:tblPr>
      <w:tblGrid>
        <w:gridCol w:w="2880"/>
        <w:gridCol w:w="7344"/>
      </w:tblGrid>
      <w:tr w:rsidR="00D75864">
        <w:trPr>
          <w:cantSplit/>
          <w:tblHeader/>
          <w:jc w:val="center"/>
        </w:trPr>
        <w:tc>
          <w:tcPr>
            <w:tcW w:w="2880" w:type="dxa"/>
            <w:shd w:val="clear" w:color="auto" w:fill="2F6FED"/>
            <w:vAlign w:val="center"/>
          </w:tcPr>
          <w:p w:rsidR="00D75864" w:rsidRDefault="00ED5E44">
            <w:r>
              <w:rPr>
                <w:b/>
                <w:color w:val="FFFFFF"/>
                <w:sz w:val="17"/>
              </w:rPr>
              <w:t>Capability</w:t>
            </w:r>
          </w:p>
        </w:tc>
        <w:tc>
          <w:tcPr>
            <w:tcW w:w="7344" w:type="dxa"/>
            <w:shd w:val="clear" w:color="auto" w:fill="2F6FED"/>
            <w:vAlign w:val="center"/>
          </w:tcPr>
          <w:p w:rsidR="00D75864" w:rsidRDefault="00ED5E44">
            <w:r>
              <w:rPr>
                <w:b/>
                <w:color w:val="FFFFFF"/>
                <w:sz w:val="17"/>
              </w:rPr>
              <w:t>Role in RedDust</w:t>
            </w:r>
          </w:p>
        </w:tc>
      </w:tr>
      <w:tr w:rsidR="00D75864">
        <w:trPr>
          <w:cantSplit/>
          <w:jc w:val="center"/>
        </w:trPr>
        <w:tc>
          <w:tcPr>
            <w:tcW w:w="2880" w:type="dxa"/>
            <w:shd w:val="clear" w:color="auto" w:fill="F9FAFB"/>
          </w:tcPr>
          <w:p w:rsidR="00D75864" w:rsidRDefault="00ED5E44">
            <w:pPr>
              <w:spacing w:after="0"/>
            </w:pPr>
            <w:r>
              <w:rPr>
                <w:sz w:val="17"/>
              </w:rPr>
              <w:t>VAD and turn management</w:t>
            </w:r>
          </w:p>
        </w:tc>
        <w:tc>
          <w:tcPr>
            <w:tcW w:w="7344" w:type="dxa"/>
            <w:shd w:val="clear" w:color="auto" w:fill="F9FAFB"/>
          </w:tcPr>
          <w:p w:rsidR="00D75864" w:rsidRDefault="00ED5E44">
            <w:pPr>
              <w:spacing w:after="0"/>
            </w:pPr>
            <w:r>
              <w:rPr>
                <w:sz w:val="17"/>
              </w:rPr>
              <w:t>Detect speech start/end, reduce explicit “push-to-talk”, and help decide when the model should answer.</w:t>
            </w:r>
          </w:p>
        </w:tc>
      </w:tr>
      <w:tr w:rsidR="00D75864">
        <w:trPr>
          <w:cantSplit/>
          <w:jc w:val="center"/>
        </w:trPr>
        <w:tc>
          <w:tcPr>
            <w:tcW w:w="2880" w:type="dxa"/>
          </w:tcPr>
          <w:p w:rsidR="00D75864" w:rsidRDefault="00ED5E44">
            <w:pPr>
              <w:spacing w:after="0"/>
            </w:pPr>
            <w:r>
              <w:rPr>
                <w:sz w:val="17"/>
              </w:rPr>
              <w:t xml:space="preserve">Barge-in </w:t>
            </w:r>
            <w:r>
              <w:rPr>
                <w:sz w:val="17"/>
              </w:rPr>
              <w:t>/ interruption</w:t>
            </w:r>
          </w:p>
        </w:tc>
        <w:tc>
          <w:tcPr>
            <w:tcW w:w="7344" w:type="dxa"/>
          </w:tcPr>
          <w:p w:rsidR="00D75864" w:rsidRDefault="00ED5E44">
            <w:pPr>
              <w:spacing w:after="0"/>
            </w:pPr>
            <w:r>
              <w:rPr>
                <w:sz w:val="17"/>
              </w:rPr>
              <w:t>Allow Kim to interrupt naturally. Outbound audio and any long-running response should be cancellable.</w:t>
            </w:r>
          </w:p>
        </w:tc>
      </w:tr>
      <w:tr w:rsidR="00D75864">
        <w:trPr>
          <w:cantSplit/>
          <w:jc w:val="center"/>
        </w:trPr>
        <w:tc>
          <w:tcPr>
            <w:tcW w:w="2880" w:type="dxa"/>
            <w:shd w:val="clear" w:color="auto" w:fill="F9FAFB"/>
          </w:tcPr>
          <w:p w:rsidR="00D75864" w:rsidRDefault="00ED5E44">
            <w:pPr>
              <w:spacing w:after="0"/>
            </w:pPr>
            <w:r>
              <w:rPr>
                <w:sz w:val="17"/>
              </w:rPr>
              <w:t>Vocal nuance</w:t>
            </w:r>
          </w:p>
        </w:tc>
        <w:tc>
          <w:tcPr>
            <w:tcW w:w="7344" w:type="dxa"/>
            <w:shd w:val="clear" w:color="auto" w:fill="F9FAFB"/>
          </w:tcPr>
          <w:p w:rsidR="00D75864" w:rsidRDefault="00ED5E44">
            <w:pPr>
              <w:spacing w:after="0"/>
            </w:pPr>
            <w:r>
              <w:rPr>
                <w:sz w:val="17"/>
              </w:rPr>
              <w:t xml:space="preserve">Use available acoustic cues such as pace, pauses, stress and tone as context signals, while avoiding overconfident claims </w:t>
            </w:r>
            <w:r>
              <w:rPr>
                <w:sz w:val="17"/>
              </w:rPr>
              <w:t>about emotion.</w:t>
            </w:r>
          </w:p>
        </w:tc>
      </w:tr>
      <w:tr w:rsidR="00D75864">
        <w:trPr>
          <w:cantSplit/>
          <w:jc w:val="center"/>
        </w:trPr>
        <w:tc>
          <w:tcPr>
            <w:tcW w:w="2880" w:type="dxa"/>
          </w:tcPr>
          <w:p w:rsidR="00D75864" w:rsidRDefault="00ED5E44">
            <w:pPr>
              <w:spacing w:after="0"/>
            </w:pPr>
            <w:r>
              <w:rPr>
                <w:sz w:val="17"/>
              </w:rPr>
              <w:t>Multilingual conversation</w:t>
            </w:r>
          </w:p>
        </w:tc>
        <w:tc>
          <w:tcPr>
            <w:tcW w:w="7344" w:type="dxa"/>
          </w:tcPr>
          <w:p w:rsidR="00D75864" w:rsidRDefault="00ED5E44">
            <w:pPr>
              <w:spacing w:after="0"/>
            </w:pPr>
            <w:r>
              <w:rPr>
                <w:sz w:val="17"/>
              </w:rPr>
              <w:t>Support the user’s spoken language and optionally switch languages when explicitly or naturally required.</w:t>
            </w:r>
          </w:p>
        </w:tc>
      </w:tr>
      <w:tr w:rsidR="00D75864">
        <w:trPr>
          <w:cantSplit/>
          <w:jc w:val="center"/>
        </w:trPr>
        <w:tc>
          <w:tcPr>
            <w:tcW w:w="2880" w:type="dxa"/>
            <w:shd w:val="clear" w:color="auto" w:fill="F9FAFB"/>
          </w:tcPr>
          <w:p w:rsidR="00D75864" w:rsidRDefault="00ED5E44">
            <w:pPr>
              <w:spacing w:after="0"/>
            </w:pPr>
            <w:r>
              <w:rPr>
                <w:sz w:val="17"/>
              </w:rPr>
              <w:t>Real-time speech-to-speech</w:t>
            </w:r>
          </w:p>
        </w:tc>
        <w:tc>
          <w:tcPr>
            <w:tcW w:w="7344" w:type="dxa"/>
            <w:shd w:val="clear" w:color="auto" w:fill="F9FAFB"/>
          </w:tcPr>
          <w:p w:rsidR="00D75864" w:rsidRDefault="00ED5E44">
            <w:pPr>
              <w:spacing w:after="0"/>
            </w:pPr>
            <w:r>
              <w:rPr>
                <w:sz w:val="17"/>
              </w:rPr>
              <w:t>Generate the spoken response with minimal end-to-end latency.</w:t>
            </w:r>
          </w:p>
        </w:tc>
      </w:tr>
      <w:tr w:rsidR="00D75864">
        <w:trPr>
          <w:cantSplit/>
          <w:jc w:val="center"/>
        </w:trPr>
        <w:tc>
          <w:tcPr>
            <w:tcW w:w="2880" w:type="dxa"/>
          </w:tcPr>
          <w:p w:rsidR="00D75864" w:rsidRDefault="00ED5E44">
            <w:pPr>
              <w:spacing w:after="0"/>
            </w:pPr>
            <w:r>
              <w:rPr>
                <w:sz w:val="17"/>
              </w:rPr>
              <w:t>Output transcript</w:t>
            </w:r>
            <w:r>
              <w:rPr>
                <w:sz w:val="17"/>
              </w:rPr>
              <w:t>ion</w:t>
            </w:r>
          </w:p>
        </w:tc>
        <w:tc>
          <w:tcPr>
            <w:tcW w:w="7344" w:type="dxa"/>
          </w:tcPr>
          <w:p w:rsidR="00D75864" w:rsidRDefault="00ED5E44">
            <w:pPr>
              <w:spacing w:after="0"/>
            </w:pPr>
            <w:r>
              <w:rPr>
                <w:sz w:val="17"/>
              </w:rPr>
              <w:t>Emit text corresponding to the model response for captions, logs, summaries and downstream processing.</w:t>
            </w:r>
          </w:p>
        </w:tc>
      </w:tr>
      <w:tr w:rsidR="00D75864">
        <w:trPr>
          <w:cantSplit/>
          <w:jc w:val="center"/>
        </w:trPr>
        <w:tc>
          <w:tcPr>
            <w:tcW w:w="2880" w:type="dxa"/>
            <w:shd w:val="clear" w:color="auto" w:fill="F9FAFB"/>
          </w:tcPr>
          <w:p w:rsidR="00D75864" w:rsidRDefault="00ED5E44">
            <w:pPr>
              <w:spacing w:after="0"/>
            </w:pPr>
            <w:r>
              <w:rPr>
                <w:sz w:val="17"/>
              </w:rPr>
              <w:t>Function calling</w:t>
            </w:r>
          </w:p>
        </w:tc>
        <w:tc>
          <w:tcPr>
            <w:tcW w:w="7344" w:type="dxa"/>
            <w:shd w:val="clear" w:color="auto" w:fill="F9FAFB"/>
          </w:tcPr>
          <w:p w:rsidR="00D75864" w:rsidRDefault="00ED5E44">
            <w:pPr>
              <w:spacing w:after="0"/>
            </w:pPr>
            <w:r>
              <w:rPr>
                <w:sz w:val="17"/>
              </w:rPr>
              <w:t>Invoke tools for user context, Soul Score, RAG retrieval, recommendation generation, player controls and persistence actions.</w:t>
            </w:r>
          </w:p>
        </w:tc>
      </w:tr>
      <w:tr w:rsidR="00D75864">
        <w:trPr>
          <w:cantSplit/>
          <w:jc w:val="center"/>
        </w:trPr>
        <w:tc>
          <w:tcPr>
            <w:tcW w:w="2880" w:type="dxa"/>
          </w:tcPr>
          <w:p w:rsidR="00D75864" w:rsidRDefault="00ED5E44">
            <w:pPr>
              <w:spacing w:after="0"/>
            </w:pPr>
            <w:r>
              <w:rPr>
                <w:sz w:val="17"/>
              </w:rPr>
              <w:t>Cont</w:t>
            </w:r>
            <w:r>
              <w:rPr>
                <w:sz w:val="17"/>
              </w:rPr>
              <w:t>ext management</w:t>
            </w:r>
          </w:p>
        </w:tc>
        <w:tc>
          <w:tcPr>
            <w:tcW w:w="7344" w:type="dxa"/>
          </w:tcPr>
          <w:p w:rsidR="00D75864" w:rsidRDefault="00ED5E44">
            <w:pPr>
              <w:spacing w:after="0"/>
            </w:pPr>
            <w:r>
              <w:rPr>
                <w:sz w:val="17"/>
              </w:rPr>
              <w:t>Maintain a compact working memory for the current session and retrieve older facts only when necessary.</w:t>
            </w:r>
          </w:p>
        </w:tc>
      </w:tr>
    </w:tbl>
    <w:p w:rsidR="00D75864" w:rsidRDefault="00D75864">
      <w:pPr>
        <w:spacing w:after="40"/>
      </w:pPr>
    </w:p>
    <w:p w:rsidR="00D75864" w:rsidRDefault="00ED5E44">
      <w:pPr>
        <w:pStyle w:val="Heading2"/>
      </w:pPr>
      <w:r>
        <w:t>3.5 Transcript flow</w:t>
      </w:r>
    </w:p>
    <w:p w:rsidR="00D75864" w:rsidRDefault="00ED5E44">
      <w:r>
        <w:t xml:space="preserve">The system should treat the transcript as a first-class event stream rather than merely a UI caption. User and </w:t>
      </w:r>
      <w:r>
        <w:t>assistant transcript segments can be sent to the mobile app for display and simultaneously appended to a backend transcript buffer. The transcript buffer feeds several downstream consumers:</w:t>
      </w:r>
    </w:p>
    <w:p w:rsidR="00D75864" w:rsidRDefault="00ED5E44">
      <w:pPr>
        <w:pStyle w:val="ListBullet"/>
        <w:spacing w:after="60"/>
      </w:pPr>
      <w:r>
        <w:t>Conversation history and summaries.</w:t>
      </w:r>
    </w:p>
    <w:p w:rsidR="00D75864" w:rsidRDefault="00ED5E44">
      <w:pPr>
        <w:pStyle w:val="ListBullet"/>
        <w:spacing w:after="60"/>
      </w:pPr>
      <w:r>
        <w:t xml:space="preserve">Preference extraction (genre, </w:t>
      </w:r>
      <w:r>
        <w:t>decade, artists, languages, dislikes, situational preferences).</w:t>
      </w:r>
    </w:p>
    <w:p w:rsidR="00D75864" w:rsidRDefault="00ED5E44">
      <w:pPr>
        <w:pStyle w:val="ListBullet"/>
        <w:spacing w:after="60"/>
      </w:pPr>
      <w:r>
        <w:lastRenderedPageBreak/>
        <w:t>Wellbeing / Soul Score delta computation.</w:t>
      </w:r>
    </w:p>
    <w:p w:rsidR="00D75864" w:rsidRDefault="00ED5E44">
      <w:pPr>
        <w:pStyle w:val="ListBullet"/>
        <w:spacing w:after="60"/>
      </w:pPr>
      <w:r>
        <w:t>RAG query formulation and tool selection.</w:t>
      </w:r>
    </w:p>
    <w:p w:rsidR="00D75864" w:rsidRDefault="00ED5E44">
      <w:pPr>
        <w:pStyle w:val="ListBullet"/>
        <w:spacing w:after="60"/>
      </w:pPr>
      <w:r>
        <w:t>Analytics, debugging and audit trails, subject to privacy policy and data retention controls.</w:t>
      </w:r>
    </w:p>
    <w:p w:rsidR="00D75864" w:rsidRDefault="00ED5E44">
      <w:pPr>
        <w:pStyle w:val="Heading2"/>
      </w:pPr>
      <w:r>
        <w:t>3.6 Function c</w:t>
      </w:r>
      <w:r>
        <w:t>alling and tool orchestration</w:t>
      </w:r>
    </w:p>
    <w:p w:rsidR="00D75864" w:rsidRDefault="00ED5E44">
      <w:r>
        <w:t>The live model should not directly perform database writes or provider-specific API calls. Instead, it requests typed functions through a Tool Router / Function Orchestrator. The orchestrator validates arguments, checks author</w:t>
      </w:r>
      <w:r>
        <w:t>ization, executes the appropriate service, and returns a small structured result to the model.</w:t>
      </w:r>
    </w:p>
    <w:tbl>
      <w:tblPr>
        <w:tblStyle w:val="TableGrid"/>
        <w:tblW w:w="0" w:type="auto"/>
        <w:jc w:val="center"/>
        <w:tblLook w:val="04A0" w:firstRow="1" w:lastRow="0" w:firstColumn="1" w:lastColumn="0" w:noHBand="0" w:noVBand="1"/>
      </w:tblPr>
      <w:tblGrid>
        <w:gridCol w:w="2880"/>
        <w:gridCol w:w="4464"/>
        <w:gridCol w:w="2880"/>
      </w:tblGrid>
      <w:tr w:rsidR="00D75864">
        <w:trPr>
          <w:cantSplit/>
          <w:tblHeader/>
          <w:jc w:val="center"/>
        </w:trPr>
        <w:tc>
          <w:tcPr>
            <w:tcW w:w="2880" w:type="dxa"/>
            <w:shd w:val="clear" w:color="auto" w:fill="7251B5"/>
            <w:vAlign w:val="center"/>
          </w:tcPr>
          <w:p w:rsidR="00D75864" w:rsidRDefault="00ED5E44">
            <w:r>
              <w:rPr>
                <w:b/>
                <w:color w:val="FFFFFF"/>
                <w:sz w:val="16"/>
              </w:rPr>
              <w:t>Example function</w:t>
            </w:r>
          </w:p>
        </w:tc>
        <w:tc>
          <w:tcPr>
            <w:tcW w:w="4464" w:type="dxa"/>
            <w:shd w:val="clear" w:color="auto" w:fill="7251B5"/>
            <w:vAlign w:val="center"/>
          </w:tcPr>
          <w:p w:rsidR="00D75864" w:rsidRDefault="00ED5E44">
            <w:r>
              <w:rPr>
                <w:b/>
                <w:color w:val="FFFFFF"/>
                <w:sz w:val="16"/>
              </w:rPr>
              <w:t>Backend action</w:t>
            </w:r>
          </w:p>
        </w:tc>
        <w:tc>
          <w:tcPr>
            <w:tcW w:w="2880" w:type="dxa"/>
            <w:shd w:val="clear" w:color="auto" w:fill="7251B5"/>
            <w:vAlign w:val="center"/>
          </w:tcPr>
          <w:p w:rsidR="00D75864" w:rsidRDefault="00ED5E44">
            <w:r>
              <w:rPr>
                <w:b/>
                <w:color w:val="FFFFFF"/>
                <w:sz w:val="16"/>
              </w:rPr>
              <w:t>Typical return</w:t>
            </w:r>
          </w:p>
        </w:tc>
      </w:tr>
      <w:tr w:rsidR="00D75864">
        <w:trPr>
          <w:cantSplit/>
          <w:jc w:val="center"/>
        </w:trPr>
        <w:tc>
          <w:tcPr>
            <w:tcW w:w="2880" w:type="dxa"/>
            <w:shd w:val="clear" w:color="auto" w:fill="F9FAFB"/>
          </w:tcPr>
          <w:p w:rsidR="00D75864" w:rsidRDefault="00ED5E44">
            <w:pPr>
              <w:spacing w:after="0"/>
            </w:pPr>
            <w:r>
              <w:rPr>
                <w:sz w:val="16"/>
              </w:rPr>
              <w:t>fetch_user_context()</w:t>
            </w:r>
          </w:p>
        </w:tc>
        <w:tc>
          <w:tcPr>
            <w:tcW w:w="4464" w:type="dxa"/>
            <w:shd w:val="clear" w:color="auto" w:fill="F9FAFB"/>
          </w:tcPr>
          <w:p w:rsidR="00D75864" w:rsidRDefault="00ED5E44">
            <w:pPr>
              <w:spacing w:after="0"/>
            </w:pPr>
            <w:r>
              <w:rPr>
                <w:sz w:val="16"/>
              </w:rPr>
              <w:t>Read PostgreSQL context for the current user/session.</w:t>
            </w:r>
          </w:p>
        </w:tc>
        <w:tc>
          <w:tcPr>
            <w:tcW w:w="2880" w:type="dxa"/>
            <w:shd w:val="clear" w:color="auto" w:fill="F9FAFB"/>
          </w:tcPr>
          <w:p w:rsidR="00D75864" w:rsidRDefault="00ED5E44">
            <w:pPr>
              <w:spacing w:after="0"/>
            </w:pPr>
            <w:r>
              <w:rPr>
                <w:sz w:val="16"/>
              </w:rPr>
              <w:t xml:space="preserve">Compact profile, wellbeing and recent </w:t>
            </w:r>
            <w:r>
              <w:rPr>
                <w:sz w:val="16"/>
              </w:rPr>
              <w:t>history object.</w:t>
            </w:r>
          </w:p>
        </w:tc>
      </w:tr>
      <w:tr w:rsidR="00D75864">
        <w:trPr>
          <w:cantSplit/>
          <w:jc w:val="center"/>
        </w:trPr>
        <w:tc>
          <w:tcPr>
            <w:tcW w:w="2880" w:type="dxa"/>
          </w:tcPr>
          <w:p w:rsidR="00D75864" w:rsidRDefault="00ED5E44">
            <w:pPr>
              <w:spacing w:after="0"/>
            </w:pPr>
            <w:r>
              <w:rPr>
                <w:sz w:val="16"/>
              </w:rPr>
              <w:t>retrieve_anodiam_knowledge(query, domain)</w:t>
            </w:r>
          </w:p>
        </w:tc>
        <w:tc>
          <w:tcPr>
            <w:tcW w:w="4464" w:type="dxa"/>
          </w:tcPr>
          <w:p w:rsidR="00D75864" w:rsidRDefault="00ED5E44">
            <w:pPr>
              <w:spacing w:after="0"/>
            </w:pPr>
            <w:r>
              <w:rPr>
                <w:sz w:val="16"/>
              </w:rPr>
              <w:t>Run RAG retrieval against proprietary embeddings.</w:t>
            </w:r>
          </w:p>
        </w:tc>
        <w:tc>
          <w:tcPr>
            <w:tcW w:w="2880" w:type="dxa"/>
          </w:tcPr>
          <w:p w:rsidR="00D75864" w:rsidRDefault="00ED5E44">
            <w:pPr>
              <w:spacing w:after="0"/>
            </w:pPr>
            <w:r>
              <w:rPr>
                <w:sz w:val="16"/>
              </w:rPr>
              <w:t>Grounded snippets + source metadata/citations.</w:t>
            </w:r>
          </w:p>
        </w:tc>
      </w:tr>
      <w:tr w:rsidR="00D75864">
        <w:trPr>
          <w:cantSplit/>
          <w:jc w:val="center"/>
        </w:trPr>
        <w:tc>
          <w:tcPr>
            <w:tcW w:w="2880" w:type="dxa"/>
            <w:shd w:val="clear" w:color="auto" w:fill="F9FAFB"/>
          </w:tcPr>
          <w:p w:rsidR="00D75864" w:rsidRDefault="00ED5E44">
            <w:pPr>
              <w:spacing w:after="0"/>
            </w:pPr>
            <w:r>
              <w:rPr>
                <w:sz w:val="16"/>
              </w:rPr>
              <w:t>get_music_recommendations(context)</w:t>
            </w:r>
          </w:p>
        </w:tc>
        <w:tc>
          <w:tcPr>
            <w:tcW w:w="4464" w:type="dxa"/>
            <w:shd w:val="clear" w:color="auto" w:fill="F9FAFB"/>
          </w:tcPr>
          <w:p w:rsidR="00D75864" w:rsidRDefault="00ED5E44">
            <w:pPr>
              <w:spacing w:after="0"/>
            </w:pPr>
            <w:r>
              <w:rPr>
                <w:sz w:val="16"/>
              </w:rPr>
              <w:t xml:space="preserve">Build recommendation request, retrieve DB/RAG context, search </w:t>
            </w:r>
            <w:r>
              <w:rPr>
                <w:sz w:val="16"/>
              </w:rPr>
              <w:t>provider catalog.</w:t>
            </w:r>
          </w:p>
        </w:tc>
        <w:tc>
          <w:tcPr>
            <w:tcW w:w="2880" w:type="dxa"/>
            <w:shd w:val="clear" w:color="auto" w:fill="F9FAFB"/>
          </w:tcPr>
          <w:p w:rsidR="00D75864" w:rsidRDefault="00ED5E44">
            <w:pPr>
              <w:spacing w:after="0"/>
            </w:pPr>
            <w:r>
              <w:rPr>
                <w:sz w:val="16"/>
              </w:rPr>
              <w:t>2-3 candidate track records.</w:t>
            </w:r>
          </w:p>
        </w:tc>
      </w:tr>
      <w:tr w:rsidR="00D75864">
        <w:trPr>
          <w:cantSplit/>
          <w:jc w:val="center"/>
        </w:trPr>
        <w:tc>
          <w:tcPr>
            <w:tcW w:w="2880" w:type="dxa"/>
          </w:tcPr>
          <w:p w:rsidR="00D75864" w:rsidRDefault="00ED5E44">
            <w:pPr>
              <w:spacing w:after="0"/>
            </w:pPr>
            <w:r>
              <w:rPr>
                <w:sz w:val="16"/>
              </w:rPr>
              <w:t>control_playback(action, args)</w:t>
            </w:r>
          </w:p>
        </w:tc>
        <w:tc>
          <w:tcPr>
            <w:tcW w:w="4464" w:type="dxa"/>
          </w:tcPr>
          <w:p w:rsidR="00D75864" w:rsidRDefault="00ED5E44">
            <w:pPr>
              <w:spacing w:after="0"/>
            </w:pPr>
            <w:r>
              <w:rPr>
                <w:sz w:val="16"/>
              </w:rPr>
              <w:t>Emit canonical control event to Layer 3/player state.</w:t>
            </w:r>
          </w:p>
        </w:tc>
        <w:tc>
          <w:tcPr>
            <w:tcW w:w="2880" w:type="dxa"/>
          </w:tcPr>
          <w:p w:rsidR="00D75864" w:rsidRDefault="00ED5E44">
            <w:pPr>
              <w:spacing w:after="0"/>
            </w:pPr>
            <w:r>
              <w:rPr>
                <w:sz w:val="16"/>
              </w:rPr>
              <w:t>Accepted/rejected + resulting player state.</w:t>
            </w:r>
          </w:p>
        </w:tc>
      </w:tr>
      <w:tr w:rsidR="00D75864">
        <w:trPr>
          <w:cantSplit/>
          <w:jc w:val="center"/>
        </w:trPr>
        <w:tc>
          <w:tcPr>
            <w:tcW w:w="2880" w:type="dxa"/>
            <w:shd w:val="clear" w:color="auto" w:fill="F9FAFB"/>
          </w:tcPr>
          <w:p w:rsidR="00D75864" w:rsidRDefault="00ED5E44">
            <w:pPr>
              <w:spacing w:after="0"/>
            </w:pPr>
            <w:r>
              <w:rPr>
                <w:sz w:val="16"/>
              </w:rPr>
              <w:t>record_reaction(track, rating, context)</w:t>
            </w:r>
          </w:p>
        </w:tc>
        <w:tc>
          <w:tcPr>
            <w:tcW w:w="4464" w:type="dxa"/>
            <w:shd w:val="clear" w:color="auto" w:fill="F9FAFB"/>
          </w:tcPr>
          <w:p w:rsidR="00D75864" w:rsidRDefault="00ED5E44">
            <w:pPr>
              <w:spacing w:after="0"/>
            </w:pPr>
            <w:r>
              <w:rPr>
                <w:sz w:val="16"/>
              </w:rPr>
              <w:t>Persist feedback and update preference</w:t>
            </w:r>
            <w:r>
              <w:rPr>
                <w:sz w:val="16"/>
              </w:rPr>
              <w:t xml:space="preserve"> evidence.</w:t>
            </w:r>
          </w:p>
        </w:tc>
        <w:tc>
          <w:tcPr>
            <w:tcW w:w="2880" w:type="dxa"/>
            <w:shd w:val="clear" w:color="auto" w:fill="F9FAFB"/>
          </w:tcPr>
          <w:p w:rsidR="00D75864" w:rsidRDefault="00ED5E44">
            <w:pPr>
              <w:spacing w:after="0"/>
            </w:pPr>
            <w:r>
              <w:rPr>
                <w:sz w:val="16"/>
              </w:rPr>
              <w:t>Stored reaction id + preference update summary.</w:t>
            </w:r>
          </w:p>
        </w:tc>
      </w:tr>
      <w:tr w:rsidR="00D75864">
        <w:trPr>
          <w:cantSplit/>
          <w:jc w:val="center"/>
        </w:trPr>
        <w:tc>
          <w:tcPr>
            <w:tcW w:w="2880" w:type="dxa"/>
          </w:tcPr>
          <w:p w:rsidR="00D75864" w:rsidRDefault="00ED5E44">
            <w:pPr>
              <w:spacing w:after="0"/>
            </w:pPr>
            <w:r>
              <w:rPr>
                <w:sz w:val="16"/>
              </w:rPr>
              <w:t>update_session_context(delta)</w:t>
            </w:r>
          </w:p>
        </w:tc>
        <w:tc>
          <w:tcPr>
            <w:tcW w:w="4464" w:type="dxa"/>
          </w:tcPr>
          <w:p w:rsidR="00D75864" w:rsidRDefault="00ED5E44">
            <w:pPr>
              <w:spacing w:after="0"/>
            </w:pPr>
            <w:r>
              <w:rPr>
                <w:sz w:val="16"/>
              </w:rPr>
              <w:t>Persist selected session state / extracted preferences.</w:t>
            </w:r>
          </w:p>
        </w:tc>
        <w:tc>
          <w:tcPr>
            <w:tcW w:w="2880" w:type="dxa"/>
          </w:tcPr>
          <w:p w:rsidR="00D75864" w:rsidRDefault="00ED5E44">
            <w:pPr>
              <w:spacing w:after="0"/>
            </w:pPr>
            <w:r>
              <w:rPr>
                <w:sz w:val="16"/>
              </w:rPr>
              <w:t>Updated version / timestamp.</w:t>
            </w:r>
          </w:p>
        </w:tc>
      </w:tr>
    </w:tbl>
    <w:p w:rsidR="00D75864" w:rsidRDefault="00D75864">
      <w:pPr>
        <w:spacing w:after="40"/>
      </w:pPr>
    </w:p>
    <w:p w:rsidR="00D75864" w:rsidRDefault="00ED5E44">
      <w:pPr>
        <w:pStyle w:val="Heading1"/>
      </w:pPr>
      <w:r>
        <w:t>4. Layer 1 - RAG, Soul Score and Preference Learning</w:t>
      </w:r>
    </w:p>
    <w:p w:rsidR="00D75864" w:rsidRDefault="00ED5E44">
      <w:pPr>
        <w:pStyle w:val="Heading2"/>
      </w:pPr>
      <w:r>
        <w:t>4.1 How RAG is used during</w:t>
      </w:r>
      <w:r>
        <w:t xml:space="preserve"> conversation</w:t>
      </w:r>
    </w:p>
    <w:p w:rsidR="00D75864" w:rsidRDefault="00ED5E44">
      <w:r>
        <w:t>RAG (Retrieval-Augmented Generation) is the bridge between the conversational model and Anodiam / RedDust proprietary knowledge. Instead of relying only on the model’s general training, the backend retrieves relevant passages from curated int</w:t>
      </w:r>
      <w:r>
        <w:t>ernal material and gives those passages to the model as grounded context.</w:t>
      </w:r>
    </w:p>
    <w:p w:rsidR="00D75864" w:rsidRDefault="00ED5E44">
      <w:pPr>
        <w:spacing w:after="60"/>
        <w:ind w:left="360" w:hanging="360"/>
      </w:pPr>
      <w:r>
        <w:t>1.</w:t>
      </w:r>
      <w:r>
        <w:t xml:space="preserve">  The function orchestrator receives a retrieval request containing the user question, current dialogue context and a domain hint such as Soul Score methodology, scientific researc</w:t>
      </w:r>
      <w:r>
        <w:t>h, traditional wisdom, or music-wellbeing guidance.</w:t>
      </w:r>
    </w:p>
    <w:p w:rsidR="00D75864" w:rsidRDefault="00ED5E44">
      <w:pPr>
        <w:spacing w:after="60"/>
        <w:ind w:left="360" w:hanging="360"/>
      </w:pPr>
      <w:r>
        <w:t>2.</w:t>
      </w:r>
      <w:r>
        <w:t xml:space="preserve">  The retrieval service normalizes or rewrites the query, creates an embedding, and performs vector similarity search in pgvector.</w:t>
      </w:r>
    </w:p>
    <w:p w:rsidR="00D75864" w:rsidRDefault="00ED5E44">
      <w:pPr>
        <w:spacing w:after="60"/>
        <w:ind w:left="360" w:hanging="360"/>
      </w:pPr>
      <w:r>
        <w:t>3.</w:t>
      </w:r>
      <w:r>
        <w:t xml:space="preserve">  Metadata filters restrict the search where useful: document type, d</w:t>
      </w:r>
      <w:r>
        <w:t>omain, version, language, evidence quality, or publication status.</w:t>
      </w:r>
    </w:p>
    <w:p w:rsidR="00D75864" w:rsidRDefault="00ED5E44">
      <w:pPr>
        <w:spacing w:after="60"/>
        <w:ind w:left="360" w:hanging="360"/>
      </w:pPr>
      <w:r>
        <w:t>4.</w:t>
      </w:r>
      <w:r>
        <w:t xml:space="preserve">  A reranker selects the most relevant chunks and removes near-duplicates.</w:t>
      </w:r>
    </w:p>
    <w:p w:rsidR="00D75864" w:rsidRDefault="00ED5E44">
      <w:pPr>
        <w:spacing w:after="60"/>
        <w:ind w:left="360" w:hanging="360"/>
      </w:pPr>
      <w:r>
        <w:t>5.</w:t>
      </w:r>
      <w:r>
        <w:t xml:space="preserve">  The response formatter returns only the best grounded snippets plus source metadata. The conversational mode</w:t>
      </w:r>
      <w:r>
        <w:t>l uses these to form the answer or to support a music recommendation rationale.</w:t>
      </w:r>
    </w:p>
    <w:p w:rsidR="00D75864" w:rsidRDefault="00ED5E44">
      <w:pPr>
        <w:spacing w:after="60"/>
        <w:ind w:left="360" w:hanging="360"/>
      </w:pPr>
      <w:r>
        <w:t>6.</w:t>
      </w:r>
      <w:r>
        <w:t xml:space="preserve">  Retrieved snippets may also be logged by reference (document/chunk IDs) so the team can later audit what evidence influenced a response.</w:t>
      </w:r>
    </w:p>
    <w:p w:rsidR="00D75864" w:rsidRDefault="00ED5E44">
      <w:pPr>
        <w:pStyle w:val="Heading2"/>
      </w:pPr>
      <w:r>
        <w:t>4.2 Proprietary knowledge in the ve</w:t>
      </w:r>
      <w:r>
        <w:t>ctor store</w:t>
      </w:r>
    </w:p>
    <w:tbl>
      <w:tblPr>
        <w:tblStyle w:val="TableGrid"/>
        <w:tblW w:w="0" w:type="auto"/>
        <w:jc w:val="center"/>
        <w:tblLook w:val="04A0" w:firstRow="1" w:lastRow="0" w:firstColumn="1" w:lastColumn="0" w:noHBand="0" w:noVBand="1"/>
      </w:tblPr>
      <w:tblGrid>
        <w:gridCol w:w="2123"/>
        <w:gridCol w:w="3942"/>
        <w:gridCol w:w="4231"/>
      </w:tblGrid>
      <w:tr w:rsidR="00D75864">
        <w:trPr>
          <w:cantSplit/>
          <w:tblHeader/>
          <w:jc w:val="center"/>
        </w:trPr>
        <w:tc>
          <w:tcPr>
            <w:tcW w:w="2160" w:type="dxa"/>
            <w:shd w:val="clear" w:color="auto" w:fill="178C7E"/>
            <w:vAlign w:val="center"/>
          </w:tcPr>
          <w:p w:rsidR="00D75864" w:rsidRDefault="00ED5E44">
            <w:r>
              <w:rPr>
                <w:b/>
                <w:color w:val="FFFFFF"/>
                <w:sz w:val="16"/>
              </w:rPr>
              <w:t>Knowledge domain</w:t>
            </w:r>
          </w:p>
        </w:tc>
        <w:tc>
          <w:tcPr>
            <w:tcW w:w="4032" w:type="dxa"/>
            <w:shd w:val="clear" w:color="auto" w:fill="178C7E"/>
            <w:vAlign w:val="center"/>
          </w:tcPr>
          <w:p w:rsidR="00D75864" w:rsidRDefault="00ED5E44">
            <w:r>
              <w:rPr>
                <w:b/>
                <w:color w:val="FFFFFF"/>
                <w:sz w:val="16"/>
              </w:rPr>
              <w:t>Examples</w:t>
            </w:r>
          </w:p>
        </w:tc>
        <w:tc>
          <w:tcPr>
            <w:tcW w:w="4320" w:type="dxa"/>
            <w:shd w:val="clear" w:color="auto" w:fill="178C7E"/>
            <w:vAlign w:val="center"/>
          </w:tcPr>
          <w:p w:rsidR="00D75864" w:rsidRDefault="00ED5E44">
            <w:r>
              <w:rPr>
                <w:b/>
                <w:color w:val="FFFFFF"/>
                <w:sz w:val="16"/>
              </w:rPr>
              <w:t>How it is used</w:t>
            </w:r>
          </w:p>
        </w:tc>
      </w:tr>
      <w:tr w:rsidR="00D75864">
        <w:trPr>
          <w:cantSplit/>
          <w:jc w:val="center"/>
        </w:trPr>
        <w:tc>
          <w:tcPr>
            <w:tcW w:w="2160" w:type="dxa"/>
            <w:shd w:val="clear" w:color="auto" w:fill="F9FAFB"/>
          </w:tcPr>
          <w:p w:rsidR="00D75864" w:rsidRDefault="00ED5E44">
            <w:pPr>
              <w:spacing w:after="0"/>
            </w:pPr>
            <w:r>
              <w:rPr>
                <w:sz w:val="16"/>
              </w:rPr>
              <w:t>Scientific research</w:t>
            </w:r>
          </w:p>
        </w:tc>
        <w:tc>
          <w:tcPr>
            <w:tcW w:w="4032" w:type="dxa"/>
            <w:shd w:val="clear" w:color="auto" w:fill="F9FAFB"/>
          </w:tcPr>
          <w:p w:rsidR="00D75864" w:rsidRDefault="00ED5E44">
            <w:pPr>
              <w:spacing w:after="0"/>
            </w:pPr>
            <w:r>
              <w:rPr>
                <w:sz w:val="16"/>
              </w:rPr>
              <w:t>Curated studies on music, stress, mood, cognition, social connection and wellbeing.</w:t>
            </w:r>
          </w:p>
        </w:tc>
        <w:tc>
          <w:tcPr>
            <w:tcW w:w="4320" w:type="dxa"/>
            <w:shd w:val="clear" w:color="auto" w:fill="F9FAFB"/>
          </w:tcPr>
          <w:p w:rsidR="00D75864" w:rsidRDefault="00ED5E44">
            <w:pPr>
              <w:spacing w:after="0"/>
            </w:pPr>
            <w:r>
              <w:rPr>
                <w:sz w:val="16"/>
              </w:rPr>
              <w:t>Grounds explanations and music-wellbeing recommendation logic.</w:t>
            </w:r>
          </w:p>
        </w:tc>
      </w:tr>
      <w:tr w:rsidR="00D75864">
        <w:trPr>
          <w:cantSplit/>
          <w:jc w:val="center"/>
        </w:trPr>
        <w:tc>
          <w:tcPr>
            <w:tcW w:w="2160" w:type="dxa"/>
          </w:tcPr>
          <w:p w:rsidR="00D75864" w:rsidRDefault="00ED5E44">
            <w:pPr>
              <w:spacing w:after="0"/>
            </w:pPr>
            <w:r>
              <w:rPr>
                <w:sz w:val="16"/>
              </w:rPr>
              <w:t>Traditional wisdom</w:t>
            </w:r>
          </w:p>
        </w:tc>
        <w:tc>
          <w:tcPr>
            <w:tcW w:w="4032" w:type="dxa"/>
          </w:tcPr>
          <w:p w:rsidR="00D75864" w:rsidRDefault="00ED5E44">
            <w:pPr>
              <w:spacing w:after="0"/>
            </w:pPr>
            <w:r>
              <w:rPr>
                <w:sz w:val="16"/>
              </w:rPr>
              <w:t xml:space="preserve">Sufi, Baul and </w:t>
            </w:r>
            <w:r>
              <w:rPr>
                <w:sz w:val="16"/>
              </w:rPr>
              <w:t>other cultural/traditional frameworks curated by Anodiam.</w:t>
            </w:r>
          </w:p>
        </w:tc>
        <w:tc>
          <w:tcPr>
            <w:tcW w:w="4320" w:type="dxa"/>
          </w:tcPr>
          <w:p w:rsidR="00D75864" w:rsidRDefault="00ED5E44">
            <w:pPr>
              <w:spacing w:after="0"/>
            </w:pPr>
            <w:r>
              <w:rPr>
                <w:sz w:val="16"/>
              </w:rPr>
              <w:t>Provides culturally aware, non-clinical contextual guidance where appropriate.</w:t>
            </w:r>
          </w:p>
        </w:tc>
      </w:tr>
      <w:tr w:rsidR="00D75864">
        <w:trPr>
          <w:cantSplit/>
          <w:jc w:val="center"/>
        </w:trPr>
        <w:tc>
          <w:tcPr>
            <w:tcW w:w="2160" w:type="dxa"/>
            <w:shd w:val="clear" w:color="auto" w:fill="F9FAFB"/>
          </w:tcPr>
          <w:p w:rsidR="00D75864" w:rsidRDefault="00ED5E44">
            <w:pPr>
              <w:spacing w:after="0"/>
            </w:pPr>
            <w:r>
              <w:rPr>
                <w:sz w:val="16"/>
              </w:rPr>
              <w:t>Soul Score methodology</w:t>
            </w:r>
          </w:p>
        </w:tc>
        <w:tc>
          <w:tcPr>
            <w:tcW w:w="4032" w:type="dxa"/>
            <w:shd w:val="clear" w:color="auto" w:fill="F9FAFB"/>
          </w:tcPr>
          <w:p w:rsidR="00D75864" w:rsidRDefault="00ED5E44">
            <w:pPr>
              <w:spacing w:after="0"/>
            </w:pPr>
            <w:r>
              <w:rPr>
                <w:sz w:val="16"/>
              </w:rPr>
              <w:t>Definitions of dimensions, durations, weighting rules and scoring interpretation.</w:t>
            </w:r>
          </w:p>
        </w:tc>
        <w:tc>
          <w:tcPr>
            <w:tcW w:w="4320" w:type="dxa"/>
            <w:shd w:val="clear" w:color="auto" w:fill="F9FAFB"/>
          </w:tcPr>
          <w:p w:rsidR="00D75864" w:rsidRDefault="00ED5E44">
            <w:pPr>
              <w:spacing w:after="0"/>
            </w:pPr>
            <w:r>
              <w:rPr>
                <w:sz w:val="16"/>
              </w:rPr>
              <w:t xml:space="preserve">Guides </w:t>
            </w:r>
            <w:r>
              <w:rPr>
                <w:sz w:val="16"/>
              </w:rPr>
              <w:t>calculation/explanation of current, short-term and long-term wellbeing.</w:t>
            </w:r>
          </w:p>
        </w:tc>
      </w:tr>
      <w:tr w:rsidR="00D75864">
        <w:trPr>
          <w:cantSplit/>
          <w:jc w:val="center"/>
        </w:trPr>
        <w:tc>
          <w:tcPr>
            <w:tcW w:w="2160" w:type="dxa"/>
          </w:tcPr>
          <w:p w:rsidR="00D75864" w:rsidRDefault="00ED5E44">
            <w:pPr>
              <w:spacing w:after="0"/>
            </w:pPr>
            <w:r>
              <w:rPr>
                <w:sz w:val="16"/>
              </w:rPr>
              <w:t>RedDust product guidance</w:t>
            </w:r>
          </w:p>
        </w:tc>
        <w:tc>
          <w:tcPr>
            <w:tcW w:w="4032" w:type="dxa"/>
          </w:tcPr>
          <w:p w:rsidR="00D75864" w:rsidRDefault="00ED5E44">
            <w:pPr>
              <w:spacing w:after="0"/>
            </w:pPr>
            <w:r>
              <w:rPr>
                <w:sz w:val="16"/>
              </w:rPr>
              <w:t>Recommendation policy, tone guidelines, product-specific rules, safe support boundaries.</w:t>
            </w:r>
          </w:p>
        </w:tc>
        <w:tc>
          <w:tcPr>
            <w:tcW w:w="4320" w:type="dxa"/>
          </w:tcPr>
          <w:p w:rsidR="00D75864" w:rsidRDefault="00ED5E44">
            <w:pPr>
              <w:spacing w:after="0"/>
            </w:pPr>
            <w:r>
              <w:rPr>
                <w:sz w:val="16"/>
              </w:rPr>
              <w:t>Keeps the agent aligned with RedDust behavior and UX requirements.</w:t>
            </w:r>
          </w:p>
        </w:tc>
      </w:tr>
      <w:tr w:rsidR="00D75864">
        <w:trPr>
          <w:cantSplit/>
          <w:jc w:val="center"/>
        </w:trPr>
        <w:tc>
          <w:tcPr>
            <w:tcW w:w="2160" w:type="dxa"/>
            <w:shd w:val="clear" w:color="auto" w:fill="F9FAFB"/>
          </w:tcPr>
          <w:p w:rsidR="00D75864" w:rsidRDefault="00ED5E44">
            <w:pPr>
              <w:spacing w:after="0"/>
            </w:pPr>
            <w:r>
              <w:rPr>
                <w:sz w:val="16"/>
              </w:rPr>
              <w:t>M</w:t>
            </w:r>
            <w:r>
              <w:rPr>
                <w:sz w:val="16"/>
              </w:rPr>
              <w:t>usic knowledge annotations</w:t>
            </w:r>
          </w:p>
        </w:tc>
        <w:tc>
          <w:tcPr>
            <w:tcW w:w="4032" w:type="dxa"/>
            <w:shd w:val="clear" w:color="auto" w:fill="F9FAFB"/>
          </w:tcPr>
          <w:p w:rsidR="00D75864" w:rsidRDefault="00ED5E44">
            <w:pPr>
              <w:spacing w:after="0"/>
            </w:pPr>
            <w:r>
              <w:rPr>
                <w:sz w:val="16"/>
              </w:rPr>
              <w:t>Curated metadata or internal tags linking music characteristics to context/wellbeing hypotheses.</w:t>
            </w:r>
          </w:p>
        </w:tc>
        <w:tc>
          <w:tcPr>
            <w:tcW w:w="4320" w:type="dxa"/>
            <w:shd w:val="clear" w:color="auto" w:fill="F9FAFB"/>
          </w:tcPr>
          <w:p w:rsidR="00D75864" w:rsidRDefault="00ED5E44">
            <w:pPr>
              <w:spacing w:after="0"/>
            </w:pPr>
            <w:r>
              <w:rPr>
                <w:sz w:val="16"/>
              </w:rPr>
              <w:t>Supports candidate generation and explanation before provider verification.</w:t>
            </w:r>
          </w:p>
        </w:tc>
      </w:tr>
    </w:tbl>
    <w:p w:rsidR="00D75864" w:rsidRDefault="00D75864">
      <w:pPr>
        <w:spacing w:after="40"/>
      </w:pPr>
    </w:p>
    <w:p w:rsidR="00D75864" w:rsidRDefault="00ED5E44">
      <w:pPr>
        <w:pStyle w:val="Heading2"/>
      </w:pPr>
      <w:r>
        <w:lastRenderedPageBreak/>
        <w:t>4.3 Soul Score / wellbeing feedback loop</w:t>
      </w:r>
    </w:p>
    <w:p w:rsidR="00D75864" w:rsidRDefault="00ED5E44">
      <w:r>
        <w:rPr>
          <w:b/>
        </w:rPr>
        <w:t xml:space="preserve">Soul Score plays two roles at the same time: it guides the conversation, and the conversation updates it. </w:t>
      </w:r>
      <w:r>
        <w:t xml:space="preserve">At session start, the model receives a compact wellbeing context derived from stored short-term and long-term history. During the session, transcript </w:t>
      </w:r>
      <w:r>
        <w:t>segments and selected interaction signals generate current-session deltas. These deltas can be persisted incrementally and later recomputed more definitively from the complete transcript.</w:t>
      </w:r>
    </w:p>
    <w:p w:rsidR="00D75864" w:rsidRDefault="00ED5E44">
      <w:pPr>
        <w:pStyle w:val="ListBullet"/>
        <w:spacing w:after="60"/>
      </w:pPr>
      <w:r>
        <w:t>Long-term context: stable or slowly changing wellbeing trends across</w:t>
      </w:r>
      <w:r>
        <w:t xml:space="preserve"> the dimensions defined in the Soul Score methodology.</w:t>
      </w:r>
    </w:p>
    <w:p w:rsidR="00D75864" w:rsidRDefault="00ED5E44">
      <w:pPr>
        <w:pStyle w:val="ListBullet"/>
        <w:spacing w:after="60"/>
      </w:pPr>
      <w:r>
        <w:t>Short-term context: recent history over the methodology-defined duration for each dimension.</w:t>
      </w:r>
    </w:p>
    <w:p w:rsidR="00D75864" w:rsidRDefault="00ED5E44">
      <w:pPr>
        <w:pStyle w:val="ListBullet"/>
        <w:spacing w:after="60"/>
      </w:pPr>
      <w:r>
        <w:t>Current-session context: evidence inferred from the ongoing conversation and explicit user statements during</w:t>
      </w:r>
      <w:r>
        <w:t xml:space="preserve"> this session.</w:t>
      </w:r>
    </w:p>
    <w:p w:rsidR="00D75864" w:rsidRDefault="00ED5E44">
      <w:pPr>
        <w:pStyle w:val="ListBullet"/>
        <w:spacing w:after="60"/>
      </w:pPr>
      <w:r>
        <w:t>Weighted display/calculation: where the methodology specifies different durations and weights, the Wellbeing Engine combines long-term, short-term and current-session evidence accordingly.</w:t>
      </w:r>
    </w:p>
    <w:p w:rsidR="00D75864" w:rsidRDefault="00ED5E44">
      <w:pPr>
        <w:pStyle w:val="ListBullet"/>
        <w:spacing w:after="60"/>
      </w:pPr>
      <w:r>
        <w:t xml:space="preserve">Conversation guidance: the resulting context can </w:t>
      </w:r>
      <w:r>
        <w:t>influence tone, follow-up questions, support level and the type of music recommendation generated.</w:t>
      </w:r>
    </w:p>
    <w:tbl>
      <w:tblPr>
        <w:tblW w:w="0" w:type="auto"/>
        <w:jc w:val="center"/>
        <w:tblLook w:val="04A0" w:firstRow="1" w:lastRow="0" w:firstColumn="1" w:lastColumn="0" w:noHBand="0" w:noVBand="1"/>
      </w:tblPr>
      <w:tblGrid>
        <w:gridCol w:w="10080"/>
      </w:tblGrid>
      <w:tr w:rsidR="00D75864">
        <w:trPr>
          <w:cantSplit/>
          <w:jc w:val="center"/>
        </w:trPr>
        <w:tc>
          <w:tcPr>
            <w:tcW w:w="10080" w:type="dxa"/>
            <w:tcBorders>
              <w:top w:val="single" w:sz="10" w:space="0" w:color="D77825"/>
              <w:left w:val="single" w:sz="10" w:space="0" w:color="D77825"/>
              <w:bottom w:val="single" w:sz="10" w:space="0" w:color="D77825"/>
              <w:right w:val="single" w:sz="10" w:space="0" w:color="D77825"/>
            </w:tcBorders>
            <w:shd w:val="clear" w:color="auto" w:fill="FFF2E6"/>
          </w:tcPr>
          <w:p w:rsidR="00D75864" w:rsidRDefault="00ED5E44">
            <w:pPr>
              <w:spacing w:after="60"/>
            </w:pPr>
            <w:r>
              <w:rPr>
                <w:b/>
                <w:color w:val="D77825"/>
                <w:sz w:val="21"/>
              </w:rPr>
              <w:t>Important implementation boundary</w:t>
            </w:r>
          </w:p>
          <w:p w:rsidR="00D75864" w:rsidRDefault="00ED5E44">
            <w:pPr>
              <w:spacing w:after="0"/>
            </w:pPr>
            <w:r>
              <w:rPr>
                <w:sz w:val="19"/>
              </w:rPr>
              <w:t>The conversational model can propose wellbeing signals, but the authoritative Soul Score should be produced by a determinis</w:t>
            </w:r>
            <w:r>
              <w:rPr>
                <w:sz w:val="19"/>
              </w:rPr>
              <w:t>tic Wellbeing Engine implementing the approved methodology. Model output should be treated as evidence/input, not as the final mathematical authority.</w:t>
            </w:r>
          </w:p>
        </w:tc>
      </w:tr>
    </w:tbl>
    <w:p w:rsidR="00D75864" w:rsidRDefault="00D75864">
      <w:pPr>
        <w:spacing w:after="20"/>
      </w:pPr>
    </w:p>
    <w:p w:rsidR="00D75864" w:rsidRDefault="00ED5E44">
      <w:pPr>
        <w:pStyle w:val="Heading2"/>
      </w:pPr>
      <w:r>
        <w:t>4.4 Music preference extraction from conversation</w:t>
      </w:r>
    </w:p>
    <w:p w:rsidR="00D75864" w:rsidRDefault="00ED5E44">
      <w:r>
        <w:t>Preference learning should not depend only on onboard</w:t>
      </w:r>
      <w:r>
        <w:t>ing forms. The conversation itself can provide explicit and implicit evidence. The backend can extract structured preference candidates from transcript segments and store them with provenance, confidence and context.</w:t>
      </w:r>
    </w:p>
    <w:tbl>
      <w:tblPr>
        <w:tblStyle w:val="TableGrid"/>
        <w:tblW w:w="0" w:type="auto"/>
        <w:jc w:val="center"/>
        <w:tblLook w:val="04A0" w:firstRow="1" w:lastRow="0" w:firstColumn="1" w:lastColumn="0" w:noHBand="0" w:noVBand="1"/>
      </w:tblPr>
      <w:tblGrid>
        <w:gridCol w:w="4320"/>
        <w:gridCol w:w="5760"/>
      </w:tblGrid>
      <w:tr w:rsidR="00D75864">
        <w:trPr>
          <w:cantSplit/>
          <w:tblHeader/>
          <w:jc w:val="center"/>
        </w:trPr>
        <w:tc>
          <w:tcPr>
            <w:tcW w:w="4320" w:type="dxa"/>
            <w:shd w:val="clear" w:color="auto" w:fill="163A5F"/>
            <w:vAlign w:val="center"/>
          </w:tcPr>
          <w:p w:rsidR="00D75864" w:rsidRDefault="00ED5E44">
            <w:r>
              <w:rPr>
                <w:b/>
                <w:color w:val="FFFFFF"/>
                <w:sz w:val="16"/>
              </w:rPr>
              <w:t>Example utterance</w:t>
            </w:r>
          </w:p>
        </w:tc>
        <w:tc>
          <w:tcPr>
            <w:tcW w:w="5760" w:type="dxa"/>
            <w:shd w:val="clear" w:color="auto" w:fill="163A5F"/>
            <w:vAlign w:val="center"/>
          </w:tcPr>
          <w:p w:rsidR="00D75864" w:rsidRDefault="00ED5E44">
            <w:r>
              <w:rPr>
                <w:b/>
                <w:color w:val="FFFFFF"/>
                <w:sz w:val="16"/>
              </w:rPr>
              <w:t>Structured evidence</w:t>
            </w:r>
          </w:p>
        </w:tc>
      </w:tr>
      <w:tr w:rsidR="00D75864">
        <w:trPr>
          <w:cantSplit/>
          <w:jc w:val="center"/>
        </w:trPr>
        <w:tc>
          <w:tcPr>
            <w:tcW w:w="4320" w:type="dxa"/>
            <w:shd w:val="clear" w:color="auto" w:fill="F9FAFB"/>
          </w:tcPr>
          <w:p w:rsidR="00D75864" w:rsidRDefault="00ED5E44">
            <w:pPr>
              <w:spacing w:after="0"/>
            </w:pPr>
            <w:r>
              <w:rPr>
                <w:sz w:val="16"/>
              </w:rPr>
              <w:t>“I mostly listen to 90s Hindi songs when I am stressed.”</w:t>
            </w:r>
          </w:p>
        </w:tc>
        <w:tc>
          <w:tcPr>
            <w:tcW w:w="5760" w:type="dxa"/>
            <w:shd w:val="clear" w:color="auto" w:fill="F9FAFB"/>
          </w:tcPr>
          <w:p w:rsidR="00D75864" w:rsidRDefault="00ED5E44">
            <w:pPr>
              <w:spacing w:after="0"/>
            </w:pPr>
            <w:r>
              <w:rPr>
                <w:sz w:val="16"/>
              </w:rPr>
              <w:t>language=Hindi; decade=1990s; context=stress; positive preference.</w:t>
            </w:r>
          </w:p>
        </w:tc>
      </w:tr>
      <w:tr w:rsidR="00D75864">
        <w:trPr>
          <w:cantSplit/>
          <w:jc w:val="center"/>
        </w:trPr>
        <w:tc>
          <w:tcPr>
            <w:tcW w:w="4320" w:type="dxa"/>
          </w:tcPr>
          <w:p w:rsidR="00D75864" w:rsidRDefault="00ED5E44">
            <w:pPr>
              <w:spacing w:after="0"/>
            </w:pPr>
            <w:r>
              <w:rPr>
                <w:sz w:val="16"/>
              </w:rPr>
              <w:t>“Please do not play this artist again.”</w:t>
            </w:r>
          </w:p>
        </w:tc>
        <w:tc>
          <w:tcPr>
            <w:tcW w:w="5760" w:type="dxa"/>
          </w:tcPr>
          <w:p w:rsidR="00D75864" w:rsidRDefault="00ED5E44">
            <w:pPr>
              <w:spacing w:after="0"/>
            </w:pPr>
            <w:r>
              <w:rPr>
                <w:sz w:val="16"/>
              </w:rPr>
              <w:t>artist=&lt;id&gt;; negative preference; strong explicit signal; context=current.</w:t>
            </w:r>
          </w:p>
        </w:tc>
      </w:tr>
      <w:tr w:rsidR="00D75864">
        <w:trPr>
          <w:cantSplit/>
          <w:jc w:val="center"/>
        </w:trPr>
        <w:tc>
          <w:tcPr>
            <w:tcW w:w="4320" w:type="dxa"/>
            <w:shd w:val="clear" w:color="auto" w:fill="F9FAFB"/>
          </w:tcPr>
          <w:p w:rsidR="00D75864" w:rsidRDefault="00ED5E44">
            <w:pPr>
              <w:spacing w:after="0"/>
            </w:pPr>
            <w:r>
              <w:rPr>
                <w:sz w:val="16"/>
              </w:rPr>
              <w:t xml:space="preserve">“Can we switch </w:t>
            </w:r>
            <w:r>
              <w:rPr>
                <w:sz w:val="16"/>
              </w:rPr>
              <w:t>to something upbeat, maybe Latin?”</w:t>
            </w:r>
          </w:p>
        </w:tc>
        <w:tc>
          <w:tcPr>
            <w:tcW w:w="5760" w:type="dxa"/>
            <w:shd w:val="clear" w:color="auto" w:fill="F9FAFB"/>
          </w:tcPr>
          <w:p w:rsidR="00D75864" w:rsidRDefault="00ED5E44">
            <w:pPr>
              <w:spacing w:after="0"/>
            </w:pPr>
            <w:r>
              <w:rPr>
                <w:sz w:val="16"/>
              </w:rPr>
              <w:t>desired energy=upbeat; language/culture=Latin; current-session intent.</w:t>
            </w:r>
          </w:p>
        </w:tc>
      </w:tr>
      <w:tr w:rsidR="00D75864">
        <w:trPr>
          <w:cantSplit/>
          <w:jc w:val="center"/>
        </w:trPr>
        <w:tc>
          <w:tcPr>
            <w:tcW w:w="4320" w:type="dxa"/>
          </w:tcPr>
          <w:p w:rsidR="00D75864" w:rsidRDefault="00ED5E44">
            <w:pPr>
              <w:spacing w:after="0"/>
            </w:pPr>
            <w:r>
              <w:rPr>
                <w:sz w:val="16"/>
              </w:rPr>
              <w:t>“I love this. Let me sing along.”</w:t>
            </w:r>
          </w:p>
        </w:tc>
        <w:tc>
          <w:tcPr>
            <w:tcW w:w="5760" w:type="dxa"/>
          </w:tcPr>
          <w:p w:rsidR="00D75864" w:rsidRDefault="00ED5E44">
            <w:pPr>
              <w:spacing w:after="0"/>
            </w:pPr>
            <w:r>
              <w:rPr>
                <w:sz w:val="16"/>
              </w:rPr>
              <w:t>track reaction=love/sing-along; positive evidence for artist/genre/language/era and current context.</w:t>
            </w:r>
          </w:p>
        </w:tc>
      </w:tr>
    </w:tbl>
    <w:p w:rsidR="00D75864" w:rsidRDefault="00D75864">
      <w:pPr>
        <w:spacing w:after="40"/>
      </w:pPr>
    </w:p>
    <w:p w:rsidR="00D75864" w:rsidRDefault="00ED5E44">
      <w:pPr>
        <w:pStyle w:val="Heading1"/>
      </w:pPr>
      <w:r>
        <w:t>5. Layer 2 -</w:t>
      </w:r>
      <w:r>
        <w:t xml:space="preserve"> Music Recommendation + Verified Track URL Delivery</w:t>
      </w:r>
    </w:p>
    <w:p w:rsidR="00D75864" w:rsidRDefault="00ED5E44">
      <w:r>
        <w:rPr>
          <w:b/>
        </w:rPr>
        <w:t xml:space="preserve">Layer 2 is parallel to the voice channel. </w:t>
      </w:r>
      <w:r>
        <w:t>Its job is to turn conversational intent and wellbeing context into a small set of playable, verified track candidates and deliver structured playback information</w:t>
      </w:r>
      <w:r>
        <w:t xml:space="preserve"> to the mobile app without forcing the real-time audio stream to carry music files or search results.</w:t>
      </w:r>
    </w:p>
    <w:p w:rsidR="00D75864" w:rsidRDefault="00ED5E44">
      <w:pPr>
        <w:pStyle w:val="Heading2"/>
      </w:pPr>
      <w:r>
        <w:t>5.1 Recommendation inputs</w:t>
      </w:r>
    </w:p>
    <w:p w:rsidR="00D75864" w:rsidRDefault="00ED5E44">
      <w:pPr>
        <w:pStyle w:val="ListBullet"/>
        <w:spacing w:after="60"/>
      </w:pPr>
      <w:r>
        <w:t>Current conversational context: what Kim has just said, current goal, activity and life situation.</w:t>
      </w:r>
    </w:p>
    <w:p w:rsidR="00D75864" w:rsidRDefault="00ED5E44">
      <w:pPr>
        <w:pStyle w:val="ListBullet"/>
        <w:spacing w:after="60"/>
      </w:pPr>
      <w:r>
        <w:t>Current session intent: reque</w:t>
      </w:r>
      <w:r>
        <w:t>sted vibe, energy, language, artist, era, genre, familiarity, or “surprise me”.</w:t>
      </w:r>
    </w:p>
    <w:p w:rsidR="00D75864" w:rsidRDefault="00ED5E44">
      <w:pPr>
        <w:pStyle w:val="ListBullet"/>
        <w:spacing w:after="60"/>
      </w:pPr>
      <w:r>
        <w:t>Short-term and long-term Soul Score dimensions relevant to the current state.</w:t>
      </w:r>
    </w:p>
    <w:p w:rsidR="00D75864" w:rsidRDefault="00ED5E44">
      <w:pPr>
        <w:pStyle w:val="ListBullet"/>
        <w:spacing w:after="60"/>
      </w:pPr>
      <w:r>
        <w:t>Explicit music preferences from onboarding and learned preferences from earlier sessions.</w:t>
      </w:r>
    </w:p>
    <w:p w:rsidR="00D75864" w:rsidRDefault="00ED5E44">
      <w:pPr>
        <w:pStyle w:val="ListBullet"/>
        <w:spacing w:after="60"/>
      </w:pPr>
      <w:r>
        <w:t>Recent p</w:t>
      </w:r>
      <w:r>
        <w:t>layback/reaction history to avoid repetition and honor “never play” restrictions.</w:t>
      </w:r>
    </w:p>
    <w:p w:rsidR="00D75864" w:rsidRDefault="00ED5E44">
      <w:pPr>
        <w:pStyle w:val="ListBullet"/>
        <w:spacing w:after="60"/>
      </w:pPr>
      <w:r>
        <w:t>RAG-grounded knowledge relevant to music and wellbeing.</w:t>
      </w:r>
    </w:p>
    <w:p w:rsidR="00D75864" w:rsidRDefault="00ED5E44">
      <w:pPr>
        <w:pStyle w:val="ListBullet"/>
        <w:spacing w:after="60"/>
      </w:pPr>
      <w:r>
        <w:t>Provider availability, region and account constraints.</w:t>
      </w:r>
    </w:p>
    <w:p w:rsidR="00D75864" w:rsidRDefault="00ED5E44">
      <w:pPr>
        <w:pStyle w:val="Heading2"/>
      </w:pPr>
      <w:r>
        <w:t>5.2 Candidate generation: 2-3 tracks at a time</w:t>
      </w:r>
    </w:p>
    <w:p w:rsidR="00D75864" w:rsidRDefault="00ED5E44">
      <w:r>
        <w:t>The recommendati</w:t>
      </w:r>
      <w:r>
        <w:t>on engine should produce a small batch rather than a long list. The model can reason about the desired musical direction, but the backend should make the recommendation request explicit and structured. A candidate may contain target genre, era, language, a</w:t>
      </w:r>
      <w:r>
        <w:t>rtists/related artists, energy, familiarity, novelty, wellbeing goal and any hard exclusions.</w:t>
      </w:r>
    </w:p>
    <w:p w:rsidR="00D75864" w:rsidRDefault="00ED5E44">
      <w:pPr>
        <w:pStyle w:val="Heading2"/>
      </w:pPr>
      <w:r>
        <w:lastRenderedPageBreak/>
        <w:t>5.3 Search and verification</w:t>
      </w:r>
    </w:p>
    <w:p w:rsidR="00D75864" w:rsidRDefault="00ED5E44">
      <w:r>
        <w:t>The Track Search / Verification Service converts the semantic recommendation into actual provider items. It searches the supported cat</w:t>
      </w:r>
      <w:r>
        <w:t>alog/provider, verifies that the item is playable under the product’s integration model, and normalizes metadata. For YouTube, the Data API can be used to search and resolve video IDs/metadata; actual playback should use an authorized YouTube player/embedd</w:t>
      </w:r>
      <w:r>
        <w:t>ing mechanism or other provider-approved playback SDK rather than scraping direct media URLs.</w:t>
      </w:r>
    </w:p>
    <w:tbl>
      <w:tblPr>
        <w:tblStyle w:val="TableGrid"/>
        <w:tblW w:w="0" w:type="auto"/>
        <w:jc w:val="center"/>
        <w:tblLook w:val="04A0" w:firstRow="1" w:lastRow="0" w:firstColumn="1" w:lastColumn="0" w:noHBand="0" w:noVBand="1"/>
      </w:tblPr>
      <w:tblGrid>
        <w:gridCol w:w="3168"/>
        <w:gridCol w:w="6912"/>
      </w:tblGrid>
      <w:tr w:rsidR="00D75864">
        <w:trPr>
          <w:cantSplit/>
          <w:tblHeader/>
          <w:jc w:val="center"/>
        </w:trPr>
        <w:tc>
          <w:tcPr>
            <w:tcW w:w="3168" w:type="dxa"/>
            <w:shd w:val="clear" w:color="auto" w:fill="178C7E"/>
            <w:vAlign w:val="center"/>
          </w:tcPr>
          <w:p w:rsidR="00D75864" w:rsidRDefault="00ED5E44">
            <w:r>
              <w:rPr>
                <w:b/>
                <w:color w:val="FFFFFF"/>
                <w:sz w:val="17"/>
              </w:rPr>
              <w:t>Verification check</w:t>
            </w:r>
          </w:p>
        </w:tc>
        <w:tc>
          <w:tcPr>
            <w:tcW w:w="6912" w:type="dxa"/>
            <w:shd w:val="clear" w:color="auto" w:fill="178C7E"/>
            <w:vAlign w:val="center"/>
          </w:tcPr>
          <w:p w:rsidR="00D75864" w:rsidRDefault="00ED5E44">
            <w:r>
              <w:rPr>
                <w:b/>
                <w:color w:val="FFFFFF"/>
                <w:sz w:val="17"/>
              </w:rPr>
              <w:t>Why it matters</w:t>
            </w:r>
          </w:p>
        </w:tc>
      </w:tr>
      <w:tr w:rsidR="00D75864">
        <w:trPr>
          <w:cantSplit/>
          <w:jc w:val="center"/>
        </w:trPr>
        <w:tc>
          <w:tcPr>
            <w:tcW w:w="3168" w:type="dxa"/>
            <w:shd w:val="clear" w:color="auto" w:fill="F9FAFB"/>
          </w:tcPr>
          <w:p w:rsidR="00D75864" w:rsidRDefault="00ED5E44">
            <w:pPr>
              <w:spacing w:after="0"/>
            </w:pPr>
            <w:r>
              <w:rPr>
                <w:sz w:val="17"/>
              </w:rPr>
              <w:t>Provider item exists</w:t>
            </w:r>
          </w:p>
        </w:tc>
        <w:tc>
          <w:tcPr>
            <w:tcW w:w="6912" w:type="dxa"/>
            <w:shd w:val="clear" w:color="auto" w:fill="F9FAFB"/>
          </w:tcPr>
          <w:p w:rsidR="00D75864" w:rsidRDefault="00ED5E44">
            <w:pPr>
              <w:spacing w:after="0"/>
            </w:pPr>
            <w:r>
              <w:rPr>
                <w:sz w:val="17"/>
              </w:rPr>
              <w:t>Avoid stale or hallucinated links.</w:t>
            </w:r>
          </w:p>
        </w:tc>
      </w:tr>
      <w:tr w:rsidR="00D75864">
        <w:trPr>
          <w:cantSplit/>
          <w:jc w:val="center"/>
        </w:trPr>
        <w:tc>
          <w:tcPr>
            <w:tcW w:w="3168" w:type="dxa"/>
          </w:tcPr>
          <w:p w:rsidR="00D75864" w:rsidRDefault="00ED5E44">
            <w:pPr>
              <w:spacing w:after="0"/>
            </w:pPr>
            <w:r>
              <w:rPr>
                <w:sz w:val="17"/>
              </w:rPr>
              <w:t>Playable / embeddable under product integration</w:t>
            </w:r>
          </w:p>
        </w:tc>
        <w:tc>
          <w:tcPr>
            <w:tcW w:w="6912" w:type="dxa"/>
          </w:tcPr>
          <w:p w:rsidR="00D75864" w:rsidRDefault="00ED5E44">
            <w:pPr>
              <w:spacing w:after="0"/>
            </w:pPr>
            <w:r>
              <w:rPr>
                <w:sz w:val="17"/>
              </w:rPr>
              <w:t xml:space="preserve">Prevents </w:t>
            </w:r>
            <w:r>
              <w:rPr>
                <w:sz w:val="17"/>
              </w:rPr>
              <w:t>recommendations the app cannot legally or technically play.</w:t>
            </w:r>
          </w:p>
        </w:tc>
      </w:tr>
      <w:tr w:rsidR="00D75864">
        <w:trPr>
          <w:cantSplit/>
          <w:jc w:val="center"/>
        </w:trPr>
        <w:tc>
          <w:tcPr>
            <w:tcW w:w="3168" w:type="dxa"/>
            <w:shd w:val="clear" w:color="auto" w:fill="F9FAFB"/>
          </w:tcPr>
          <w:p w:rsidR="00D75864" w:rsidRDefault="00ED5E44">
            <w:pPr>
              <w:spacing w:after="0"/>
            </w:pPr>
            <w:r>
              <w:rPr>
                <w:sz w:val="17"/>
              </w:rPr>
              <w:t>Correct track / artist match</w:t>
            </w:r>
          </w:p>
        </w:tc>
        <w:tc>
          <w:tcPr>
            <w:tcW w:w="6912" w:type="dxa"/>
            <w:shd w:val="clear" w:color="auto" w:fill="F9FAFB"/>
          </w:tcPr>
          <w:p w:rsidR="00D75864" w:rsidRDefault="00ED5E44">
            <w:pPr>
              <w:spacing w:after="0"/>
            </w:pPr>
            <w:r>
              <w:rPr>
                <w:sz w:val="17"/>
              </w:rPr>
              <w:t>Avoid covers, remixes or similarly named tracks unless intended.</w:t>
            </w:r>
          </w:p>
        </w:tc>
      </w:tr>
      <w:tr w:rsidR="00D75864">
        <w:trPr>
          <w:cantSplit/>
          <w:jc w:val="center"/>
        </w:trPr>
        <w:tc>
          <w:tcPr>
            <w:tcW w:w="3168" w:type="dxa"/>
          </w:tcPr>
          <w:p w:rsidR="00D75864" w:rsidRDefault="00ED5E44">
            <w:pPr>
              <w:spacing w:after="0"/>
            </w:pPr>
            <w:r>
              <w:rPr>
                <w:sz w:val="17"/>
              </w:rPr>
              <w:t>Duration / content type</w:t>
            </w:r>
          </w:p>
        </w:tc>
        <w:tc>
          <w:tcPr>
            <w:tcW w:w="6912" w:type="dxa"/>
          </w:tcPr>
          <w:p w:rsidR="00D75864" w:rsidRDefault="00ED5E44">
            <w:pPr>
              <w:spacing w:after="0"/>
            </w:pPr>
            <w:r>
              <w:rPr>
                <w:sz w:val="17"/>
              </w:rPr>
              <w:t xml:space="preserve">Filter out interviews, playlists, shorts or full albums when a track is </w:t>
            </w:r>
            <w:r>
              <w:rPr>
                <w:sz w:val="17"/>
              </w:rPr>
              <w:t>expected.</w:t>
            </w:r>
          </w:p>
        </w:tc>
      </w:tr>
      <w:tr w:rsidR="00D75864">
        <w:trPr>
          <w:cantSplit/>
          <w:jc w:val="center"/>
        </w:trPr>
        <w:tc>
          <w:tcPr>
            <w:tcW w:w="3168" w:type="dxa"/>
            <w:shd w:val="clear" w:color="auto" w:fill="F9FAFB"/>
          </w:tcPr>
          <w:p w:rsidR="00D75864" w:rsidRDefault="00ED5E44">
            <w:pPr>
              <w:spacing w:after="0"/>
            </w:pPr>
            <w:r>
              <w:rPr>
                <w:sz w:val="17"/>
              </w:rPr>
              <w:t>Region/account availability</w:t>
            </w:r>
          </w:p>
        </w:tc>
        <w:tc>
          <w:tcPr>
            <w:tcW w:w="6912" w:type="dxa"/>
            <w:shd w:val="clear" w:color="auto" w:fill="F9FAFB"/>
          </w:tcPr>
          <w:p w:rsidR="00D75864" w:rsidRDefault="00ED5E44">
            <w:pPr>
              <w:spacing w:after="0"/>
            </w:pPr>
            <w:r>
              <w:rPr>
                <w:sz w:val="17"/>
              </w:rPr>
              <w:t>Avoid unavailable items when provider signals can be checked.</w:t>
            </w:r>
          </w:p>
        </w:tc>
      </w:tr>
      <w:tr w:rsidR="00D75864">
        <w:trPr>
          <w:cantSplit/>
          <w:jc w:val="center"/>
        </w:trPr>
        <w:tc>
          <w:tcPr>
            <w:tcW w:w="3168" w:type="dxa"/>
          </w:tcPr>
          <w:p w:rsidR="00D75864" w:rsidRDefault="00ED5E44">
            <w:pPr>
              <w:spacing w:after="0"/>
            </w:pPr>
            <w:r>
              <w:rPr>
                <w:sz w:val="17"/>
              </w:rPr>
              <w:t>Metadata completeness</w:t>
            </w:r>
          </w:p>
        </w:tc>
        <w:tc>
          <w:tcPr>
            <w:tcW w:w="6912" w:type="dxa"/>
          </w:tcPr>
          <w:p w:rsidR="00D75864" w:rsidRDefault="00ED5E44">
            <w:pPr>
              <w:spacing w:after="0"/>
            </w:pPr>
            <w:r>
              <w:rPr>
                <w:sz w:val="17"/>
              </w:rPr>
              <w:t>Allows the frontend to render title, artist, thumbnail and attribution before playback.</w:t>
            </w:r>
          </w:p>
        </w:tc>
      </w:tr>
      <w:tr w:rsidR="00D75864">
        <w:trPr>
          <w:cantSplit/>
          <w:jc w:val="center"/>
        </w:trPr>
        <w:tc>
          <w:tcPr>
            <w:tcW w:w="3168" w:type="dxa"/>
            <w:shd w:val="clear" w:color="auto" w:fill="F9FAFB"/>
          </w:tcPr>
          <w:p w:rsidR="00D75864" w:rsidRDefault="00ED5E44">
            <w:pPr>
              <w:spacing w:after="0"/>
            </w:pPr>
            <w:r>
              <w:rPr>
                <w:sz w:val="17"/>
              </w:rPr>
              <w:t>Duplicate/recently played suppression</w:t>
            </w:r>
          </w:p>
        </w:tc>
        <w:tc>
          <w:tcPr>
            <w:tcW w:w="6912" w:type="dxa"/>
            <w:shd w:val="clear" w:color="auto" w:fill="F9FAFB"/>
          </w:tcPr>
          <w:p w:rsidR="00D75864" w:rsidRDefault="00ED5E44">
            <w:pPr>
              <w:spacing w:after="0"/>
            </w:pPr>
            <w:r>
              <w:rPr>
                <w:sz w:val="17"/>
              </w:rPr>
              <w:t>Impro</w:t>
            </w:r>
            <w:r>
              <w:rPr>
                <w:sz w:val="17"/>
              </w:rPr>
              <w:t>ves recommendation quality and variety.</w:t>
            </w:r>
          </w:p>
        </w:tc>
      </w:tr>
    </w:tbl>
    <w:p w:rsidR="00D75864" w:rsidRDefault="00D75864">
      <w:pPr>
        <w:spacing w:after="40"/>
      </w:pPr>
    </w:p>
    <w:p w:rsidR="00D75864" w:rsidRDefault="00ED5E44">
      <w:pPr>
        <w:pStyle w:val="Heading2"/>
      </w:pPr>
      <w:r>
        <w:t>5.4 Delivery to the mobile player</w:t>
      </w:r>
    </w:p>
    <w:p w:rsidR="00D75864" w:rsidRDefault="00ED5E44">
      <w:r>
        <w:t>Once verified, the backend sends a structured recommendation event to the mobile app. This does not need to travel over the voice media stream. It can use the already-open applicat</w:t>
      </w:r>
      <w:r>
        <w:t>ion WebSocket, a dedicated event WebSocket, or HTTPS REST for request/response flows. The app then loads the provider item into its music/video player widget.</w:t>
      </w:r>
    </w:p>
    <w:p w:rsidR="00D75864" w:rsidRDefault="00ED5E44">
      <w:pPr>
        <w:pStyle w:val="ListBullet"/>
        <w:spacing w:after="60"/>
      </w:pPr>
      <w:r>
        <w:t>Recommendation metadata path: WebSocket JSON or HTTPS JSON.</w:t>
      </w:r>
    </w:p>
    <w:p w:rsidR="00D75864" w:rsidRDefault="00ED5E44">
      <w:pPr>
        <w:pStyle w:val="ListBullet"/>
        <w:spacing w:after="60"/>
      </w:pPr>
      <w:r>
        <w:t xml:space="preserve">Playback media path: </w:t>
      </w:r>
      <w:r>
        <w:t>provider-approved player technology (for example embedded player SDK/WebView or native provider SDK), independent of the RedDust WebRTC voice stream.</w:t>
      </w:r>
    </w:p>
    <w:p w:rsidR="00D75864" w:rsidRDefault="00ED5E44">
      <w:pPr>
        <w:pStyle w:val="ListBullet"/>
        <w:spacing w:after="60"/>
      </w:pPr>
      <w:r>
        <w:t>Default behavior: the app can auto-select/play the chosen track according to product UX, but must still ho</w:t>
      </w:r>
      <w:r>
        <w:t>nor provider policies, user settings and autoplay restrictions.</w:t>
      </w:r>
    </w:p>
    <w:p w:rsidR="00D75864" w:rsidRDefault="00ED5E44">
      <w:pPr>
        <w:pStyle w:val="ListBullet"/>
        <w:spacing w:after="60"/>
      </w:pPr>
      <w:r>
        <w:t>When Syan speaks during music playback, the app’s player controller can pause or duck music volume depending on product policy.</w:t>
      </w:r>
    </w:p>
    <w:p w:rsidR="00D75864" w:rsidRDefault="00ED5E44">
      <w:pPr>
        <w:pStyle w:val="Heading2"/>
      </w:pPr>
      <w:r>
        <w:t>5.5 Music state shared with Layer 1</w:t>
      </w:r>
    </w:p>
    <w:p w:rsidR="00D75864" w:rsidRDefault="00ED5E44">
      <w:r>
        <w:t>The conversational model mus</w:t>
      </w:r>
      <w:r>
        <w:t>t always know the relevant player state: current track, elapsed position, whether music is playing, current queue/batch, and recent user action. That state should be sent as compact events to the backend so that a statement such as “this one is too slow” o</w:t>
      </w:r>
      <w:r>
        <w:t>r “go back 30 seconds” is interpreted against the correct track and timestamp.</w:t>
      </w:r>
    </w:p>
    <w:p w:rsidR="00D75864" w:rsidRDefault="00ED5E44">
      <w:pPr>
        <w:pStyle w:val="Heading1"/>
      </w:pPr>
      <w:r>
        <w:t>6. Layer 3 - Control, UX Commands + Feedback Loop</w:t>
      </w:r>
    </w:p>
    <w:p w:rsidR="00D75864" w:rsidRDefault="00ED5E44">
      <w:r>
        <w:rPr>
          <w:b/>
        </w:rPr>
        <w:t xml:space="preserve">Layer 3 makes voice commands and button presses equivalent. </w:t>
      </w:r>
      <w:r>
        <w:t>A spoken command such as “skip this song” and a tap on the Skip but</w:t>
      </w:r>
      <w:r>
        <w:t>ton should be normalized into the same backend control event and produce the same player state transition.</w:t>
      </w:r>
    </w:p>
    <w:p w:rsidR="00D75864" w:rsidRDefault="00ED5E44">
      <w:pPr>
        <w:pStyle w:val="Heading2"/>
      </w:pPr>
      <w:r>
        <w:t>6.1 Control sources</w:t>
      </w:r>
    </w:p>
    <w:tbl>
      <w:tblPr>
        <w:tblStyle w:val="TableGrid"/>
        <w:tblW w:w="0" w:type="auto"/>
        <w:jc w:val="center"/>
        <w:tblLook w:val="04A0" w:firstRow="1" w:lastRow="0" w:firstColumn="1" w:lastColumn="0" w:noHBand="0" w:noVBand="1"/>
      </w:tblPr>
      <w:tblGrid>
        <w:gridCol w:w="2592"/>
        <w:gridCol w:w="3168"/>
        <w:gridCol w:w="4320"/>
      </w:tblGrid>
      <w:tr w:rsidR="00D75864">
        <w:trPr>
          <w:cantSplit/>
          <w:tblHeader/>
          <w:jc w:val="center"/>
        </w:trPr>
        <w:tc>
          <w:tcPr>
            <w:tcW w:w="2592" w:type="dxa"/>
            <w:shd w:val="clear" w:color="auto" w:fill="7251B5"/>
            <w:vAlign w:val="center"/>
          </w:tcPr>
          <w:p w:rsidR="00D75864" w:rsidRDefault="00ED5E44">
            <w:r>
              <w:rPr>
                <w:b/>
                <w:color w:val="FFFFFF"/>
                <w:sz w:val="17"/>
              </w:rPr>
              <w:t>Source</w:t>
            </w:r>
          </w:p>
        </w:tc>
        <w:tc>
          <w:tcPr>
            <w:tcW w:w="3168" w:type="dxa"/>
            <w:shd w:val="clear" w:color="auto" w:fill="7251B5"/>
            <w:vAlign w:val="center"/>
          </w:tcPr>
          <w:p w:rsidR="00D75864" w:rsidRDefault="00ED5E44">
            <w:r>
              <w:rPr>
                <w:b/>
                <w:color w:val="FFFFFF"/>
                <w:sz w:val="17"/>
              </w:rPr>
              <w:t>Transport</w:t>
            </w:r>
          </w:p>
        </w:tc>
        <w:tc>
          <w:tcPr>
            <w:tcW w:w="4320" w:type="dxa"/>
            <w:shd w:val="clear" w:color="auto" w:fill="7251B5"/>
            <w:vAlign w:val="center"/>
          </w:tcPr>
          <w:p w:rsidR="00D75864" w:rsidRDefault="00ED5E44">
            <w:r>
              <w:rPr>
                <w:b/>
                <w:color w:val="FFFFFF"/>
                <w:sz w:val="17"/>
              </w:rPr>
              <w:t>Interpretation</w:t>
            </w:r>
          </w:p>
        </w:tc>
      </w:tr>
      <w:tr w:rsidR="00D75864">
        <w:trPr>
          <w:cantSplit/>
          <w:jc w:val="center"/>
        </w:trPr>
        <w:tc>
          <w:tcPr>
            <w:tcW w:w="2592" w:type="dxa"/>
            <w:shd w:val="clear" w:color="auto" w:fill="F9FAFB"/>
          </w:tcPr>
          <w:p w:rsidR="00D75864" w:rsidRDefault="00ED5E44">
            <w:pPr>
              <w:spacing w:after="0"/>
            </w:pPr>
            <w:r>
              <w:rPr>
                <w:sz w:val="17"/>
              </w:rPr>
              <w:t>Voice command</w:t>
            </w:r>
          </w:p>
        </w:tc>
        <w:tc>
          <w:tcPr>
            <w:tcW w:w="3168" w:type="dxa"/>
            <w:shd w:val="clear" w:color="auto" w:fill="F9FAFB"/>
          </w:tcPr>
          <w:p w:rsidR="00D75864" w:rsidRDefault="00ED5E44">
            <w:pPr>
              <w:spacing w:after="0"/>
            </w:pPr>
            <w:r>
              <w:rPr>
                <w:sz w:val="17"/>
              </w:rPr>
              <w:t>Layer 1 conversational channel</w:t>
            </w:r>
          </w:p>
        </w:tc>
        <w:tc>
          <w:tcPr>
            <w:tcW w:w="4320" w:type="dxa"/>
            <w:shd w:val="clear" w:color="auto" w:fill="F9FAFB"/>
          </w:tcPr>
          <w:p w:rsidR="00D75864" w:rsidRDefault="00ED5E44">
            <w:pPr>
              <w:spacing w:after="0"/>
            </w:pPr>
            <w:r>
              <w:rPr>
                <w:sz w:val="17"/>
              </w:rPr>
              <w:t>Model/tool router maps natural language to a canoni</w:t>
            </w:r>
            <w:r>
              <w:rPr>
                <w:sz w:val="17"/>
              </w:rPr>
              <w:t>cal control action.</w:t>
            </w:r>
          </w:p>
        </w:tc>
      </w:tr>
      <w:tr w:rsidR="00D75864">
        <w:trPr>
          <w:cantSplit/>
          <w:jc w:val="center"/>
        </w:trPr>
        <w:tc>
          <w:tcPr>
            <w:tcW w:w="2592" w:type="dxa"/>
          </w:tcPr>
          <w:p w:rsidR="00D75864" w:rsidRDefault="00ED5E44">
            <w:pPr>
              <w:spacing w:after="0"/>
            </w:pPr>
            <w:r>
              <w:rPr>
                <w:sz w:val="17"/>
              </w:rPr>
              <w:t>On-screen button</w:t>
            </w:r>
          </w:p>
        </w:tc>
        <w:tc>
          <w:tcPr>
            <w:tcW w:w="3168" w:type="dxa"/>
          </w:tcPr>
          <w:p w:rsidR="00D75864" w:rsidRDefault="00ED5E44">
            <w:pPr>
              <w:spacing w:after="0"/>
            </w:pPr>
            <w:r>
              <w:rPr>
                <w:sz w:val="17"/>
              </w:rPr>
              <w:t>WebSocket JSON, RTC data channel, or HTTPS REST</w:t>
            </w:r>
          </w:p>
        </w:tc>
        <w:tc>
          <w:tcPr>
            <w:tcW w:w="4320" w:type="dxa"/>
          </w:tcPr>
          <w:p w:rsidR="00D75864" w:rsidRDefault="00ED5E44">
            <w:pPr>
              <w:spacing w:after="0"/>
            </w:pPr>
            <w:r>
              <w:rPr>
                <w:sz w:val="17"/>
              </w:rPr>
              <w:t>UI sends an explicit canonical action; no language interpretation is needed.</w:t>
            </w:r>
          </w:p>
        </w:tc>
      </w:tr>
      <w:tr w:rsidR="00D75864">
        <w:trPr>
          <w:cantSplit/>
          <w:jc w:val="center"/>
        </w:trPr>
        <w:tc>
          <w:tcPr>
            <w:tcW w:w="2592" w:type="dxa"/>
            <w:shd w:val="clear" w:color="auto" w:fill="F9FAFB"/>
          </w:tcPr>
          <w:p w:rsidR="00D75864" w:rsidRDefault="00ED5E44">
            <w:pPr>
              <w:spacing w:after="0"/>
            </w:pPr>
            <w:r>
              <w:rPr>
                <w:sz w:val="17"/>
              </w:rPr>
              <w:t>Player-native callback</w:t>
            </w:r>
          </w:p>
        </w:tc>
        <w:tc>
          <w:tcPr>
            <w:tcW w:w="3168" w:type="dxa"/>
            <w:shd w:val="clear" w:color="auto" w:fill="F9FAFB"/>
          </w:tcPr>
          <w:p w:rsidR="00D75864" w:rsidRDefault="00ED5E44">
            <w:pPr>
              <w:spacing w:after="0"/>
            </w:pPr>
            <w:r>
              <w:rPr>
                <w:sz w:val="17"/>
              </w:rPr>
              <w:t>Local player -&gt; app -&gt; backend event</w:t>
            </w:r>
          </w:p>
        </w:tc>
        <w:tc>
          <w:tcPr>
            <w:tcW w:w="4320" w:type="dxa"/>
            <w:shd w:val="clear" w:color="auto" w:fill="F9FAFB"/>
          </w:tcPr>
          <w:p w:rsidR="00D75864" w:rsidRDefault="00ED5E44">
            <w:pPr>
              <w:spacing w:after="0"/>
            </w:pPr>
            <w:r>
              <w:rPr>
                <w:sz w:val="17"/>
              </w:rPr>
              <w:t xml:space="preserve">Reports actual </w:t>
            </w:r>
            <w:r>
              <w:rPr>
                <w:sz w:val="17"/>
              </w:rPr>
              <w:t>play/pause/seek/end/error state so backend remains synchronized.</w:t>
            </w:r>
          </w:p>
        </w:tc>
      </w:tr>
      <w:tr w:rsidR="00D75864">
        <w:trPr>
          <w:cantSplit/>
          <w:jc w:val="center"/>
        </w:trPr>
        <w:tc>
          <w:tcPr>
            <w:tcW w:w="2592" w:type="dxa"/>
          </w:tcPr>
          <w:p w:rsidR="00D75864" w:rsidRDefault="00ED5E44">
            <w:pPr>
              <w:spacing w:after="0"/>
            </w:pPr>
            <w:r>
              <w:rPr>
                <w:sz w:val="17"/>
              </w:rPr>
              <w:t>System policy</w:t>
            </w:r>
          </w:p>
        </w:tc>
        <w:tc>
          <w:tcPr>
            <w:tcW w:w="3168" w:type="dxa"/>
          </w:tcPr>
          <w:p w:rsidR="00D75864" w:rsidRDefault="00ED5E44">
            <w:pPr>
              <w:spacing w:after="0"/>
            </w:pPr>
            <w:r>
              <w:rPr>
                <w:sz w:val="17"/>
              </w:rPr>
              <w:t>Backend event</w:t>
            </w:r>
          </w:p>
        </w:tc>
        <w:tc>
          <w:tcPr>
            <w:tcW w:w="4320" w:type="dxa"/>
          </w:tcPr>
          <w:p w:rsidR="00D75864" w:rsidRDefault="00ED5E44">
            <w:pPr>
              <w:spacing w:after="0"/>
            </w:pPr>
            <w:r>
              <w:rPr>
                <w:sz w:val="17"/>
              </w:rPr>
              <w:t>Can pause/duck playback when Syan speaks, stop on session end, or enforce subscription/account rules.</w:t>
            </w:r>
          </w:p>
        </w:tc>
      </w:tr>
    </w:tbl>
    <w:p w:rsidR="00D75864" w:rsidRDefault="00D75864">
      <w:pPr>
        <w:spacing w:after="40"/>
      </w:pPr>
    </w:p>
    <w:p w:rsidR="00D75864" w:rsidRDefault="00ED5E44">
      <w:pPr>
        <w:pStyle w:val="Heading2"/>
      </w:pPr>
      <w:r>
        <w:t>6.2 Canonical control actions</w:t>
      </w:r>
    </w:p>
    <w:p w:rsidR="00D75864" w:rsidRDefault="00ED5E44">
      <w:pPr>
        <w:pStyle w:val="ListBullet"/>
        <w:spacing w:after="60"/>
      </w:pPr>
      <w:r>
        <w:t xml:space="preserve">Session: start_session, </w:t>
      </w:r>
      <w:r>
        <w:t>stop_session.</w:t>
      </w:r>
    </w:p>
    <w:p w:rsidR="00D75864" w:rsidRDefault="00ED5E44">
      <w:pPr>
        <w:pStyle w:val="ListBullet"/>
        <w:spacing w:after="60"/>
      </w:pPr>
      <w:r>
        <w:lastRenderedPageBreak/>
        <w:t>Vibe/channel: switch_channel, change_vibe. This creates a “radio station” feeling by changing recommendation policy/context rather than necessarily changing a literal broadcast channel.</w:t>
      </w:r>
    </w:p>
    <w:p w:rsidR="00D75864" w:rsidRDefault="00ED5E44">
      <w:pPr>
        <w:pStyle w:val="ListBullet"/>
        <w:spacing w:after="60"/>
      </w:pPr>
      <w:r>
        <w:t>Playback: play, pause, toggle_play, next_track, previous</w:t>
      </w:r>
      <w:r>
        <w:t>_track.</w:t>
      </w:r>
    </w:p>
    <w:p w:rsidR="00D75864" w:rsidRDefault="00ED5E44">
      <w:pPr>
        <w:pStyle w:val="ListBullet"/>
        <w:spacing w:after="60"/>
      </w:pPr>
      <w:r>
        <w:t>Seeking: seek_forward, seek_back, skip_forward_30s, skip_back_30s, or an absolute seek_to position where the provider supports it.</w:t>
      </w:r>
    </w:p>
    <w:p w:rsidR="00D75864" w:rsidRDefault="00ED5E44">
      <w:pPr>
        <w:pStyle w:val="ListBullet"/>
        <w:spacing w:after="60"/>
      </w:pPr>
      <w:r>
        <w:t>Audio: volume_up, volume_down, set_volume, mute/unmute.</w:t>
      </w:r>
    </w:p>
    <w:p w:rsidR="00D75864" w:rsidRDefault="00ED5E44">
      <w:pPr>
        <w:pStyle w:val="ListBullet"/>
        <w:spacing w:after="60"/>
      </w:pPr>
      <w:r>
        <w:t>Interaction mode: karaoke_on/off, sing_along_on/off where sup</w:t>
      </w:r>
      <w:r>
        <w:t>ported by the player/content rights and product design.</w:t>
      </w:r>
    </w:p>
    <w:p w:rsidR="00D75864" w:rsidRDefault="00ED5E44">
      <w:pPr>
        <w:pStyle w:val="ListBullet"/>
        <w:spacing w:after="60"/>
      </w:pPr>
      <w:r>
        <w:t>Reaction: hate/never_play, dislike/skip, okay, like, love/exciting, sing_along/super-like.</w:t>
      </w:r>
    </w:p>
    <w:p w:rsidR="00D75864" w:rsidRDefault="00ED5E44">
      <w:pPr>
        <w:pStyle w:val="Heading2"/>
      </w:pPr>
      <w:r>
        <w:t>6.3 Feedback and preference learning</w:t>
      </w:r>
    </w:p>
    <w:p w:rsidR="00D75864" w:rsidRDefault="00ED5E44">
      <w:r>
        <w:t>Every reaction should be persisted as an event linked to the track, reco</w:t>
      </w:r>
      <w:r>
        <w:t>mmendation batch, session, current context and playback position. A “love” reaction after 90 seconds is different evidence from an immediate skip after 5 seconds. The Preference Learner can use both explicit ratings and behavioral signals to update a prefe</w:t>
      </w:r>
      <w:r>
        <w:t>rence profile.</w:t>
      </w:r>
    </w:p>
    <w:tbl>
      <w:tblPr>
        <w:tblStyle w:val="TableGrid"/>
        <w:tblW w:w="0" w:type="auto"/>
        <w:jc w:val="center"/>
        <w:tblLook w:val="04A0" w:firstRow="1" w:lastRow="0" w:firstColumn="1" w:lastColumn="0" w:noHBand="0" w:noVBand="1"/>
      </w:tblPr>
      <w:tblGrid>
        <w:gridCol w:w="2290"/>
        <w:gridCol w:w="4858"/>
        <w:gridCol w:w="3148"/>
      </w:tblGrid>
      <w:tr w:rsidR="00D75864">
        <w:trPr>
          <w:cantSplit/>
          <w:tblHeader/>
          <w:jc w:val="center"/>
        </w:trPr>
        <w:tc>
          <w:tcPr>
            <w:tcW w:w="2304" w:type="dxa"/>
            <w:shd w:val="clear" w:color="auto" w:fill="7251B5"/>
            <w:vAlign w:val="center"/>
          </w:tcPr>
          <w:p w:rsidR="00D75864" w:rsidRDefault="00ED5E44">
            <w:r>
              <w:rPr>
                <w:b/>
                <w:color w:val="FFFFFF"/>
                <w:sz w:val="16"/>
              </w:rPr>
              <w:t>Signal</w:t>
            </w:r>
          </w:p>
        </w:tc>
        <w:tc>
          <w:tcPr>
            <w:tcW w:w="4896" w:type="dxa"/>
            <w:shd w:val="clear" w:color="auto" w:fill="7251B5"/>
            <w:vAlign w:val="center"/>
          </w:tcPr>
          <w:p w:rsidR="00D75864" w:rsidRDefault="00ED5E44">
            <w:r>
              <w:rPr>
                <w:b/>
                <w:color w:val="FFFFFF"/>
                <w:sz w:val="16"/>
              </w:rPr>
              <w:t>Interpretation example</w:t>
            </w:r>
          </w:p>
        </w:tc>
        <w:tc>
          <w:tcPr>
            <w:tcW w:w="3168" w:type="dxa"/>
            <w:shd w:val="clear" w:color="auto" w:fill="7251B5"/>
            <w:vAlign w:val="center"/>
          </w:tcPr>
          <w:p w:rsidR="00D75864" w:rsidRDefault="00ED5E44">
            <w:r>
              <w:rPr>
                <w:b/>
                <w:color w:val="FFFFFF"/>
                <w:sz w:val="16"/>
              </w:rPr>
              <w:t>Persistence</w:t>
            </w:r>
          </w:p>
        </w:tc>
      </w:tr>
      <w:tr w:rsidR="00D75864">
        <w:trPr>
          <w:cantSplit/>
          <w:jc w:val="center"/>
        </w:trPr>
        <w:tc>
          <w:tcPr>
            <w:tcW w:w="2304" w:type="dxa"/>
            <w:shd w:val="clear" w:color="auto" w:fill="F9FAFB"/>
          </w:tcPr>
          <w:p w:rsidR="00D75864" w:rsidRDefault="00ED5E44">
            <w:pPr>
              <w:spacing w:after="0"/>
            </w:pPr>
            <w:r>
              <w:rPr>
                <w:sz w:val="16"/>
              </w:rPr>
              <w:t>Never play / hate</w:t>
            </w:r>
          </w:p>
        </w:tc>
        <w:tc>
          <w:tcPr>
            <w:tcW w:w="4896" w:type="dxa"/>
            <w:shd w:val="clear" w:color="auto" w:fill="F9FAFB"/>
          </w:tcPr>
          <w:p w:rsidR="00D75864" w:rsidRDefault="00ED5E44">
            <w:pPr>
              <w:spacing w:after="0"/>
            </w:pPr>
            <w:r>
              <w:rPr>
                <w:sz w:val="16"/>
              </w:rPr>
              <w:t>Strong negative hard constraint for track or possibly artist, depending on UX wording.</w:t>
            </w:r>
          </w:p>
        </w:tc>
        <w:tc>
          <w:tcPr>
            <w:tcW w:w="3168" w:type="dxa"/>
            <w:shd w:val="clear" w:color="auto" w:fill="F9FAFB"/>
          </w:tcPr>
          <w:p w:rsidR="00D75864" w:rsidRDefault="00ED5E44">
            <w:pPr>
              <w:spacing w:after="0"/>
            </w:pPr>
            <w:r>
              <w:rPr>
                <w:sz w:val="16"/>
              </w:rPr>
              <w:t>Reaction + explicit exclusion rule.</w:t>
            </w:r>
          </w:p>
        </w:tc>
      </w:tr>
      <w:tr w:rsidR="00D75864">
        <w:trPr>
          <w:cantSplit/>
          <w:jc w:val="center"/>
        </w:trPr>
        <w:tc>
          <w:tcPr>
            <w:tcW w:w="2304" w:type="dxa"/>
          </w:tcPr>
          <w:p w:rsidR="00D75864" w:rsidRDefault="00ED5E44">
            <w:pPr>
              <w:spacing w:after="0"/>
            </w:pPr>
            <w:r>
              <w:rPr>
                <w:sz w:val="16"/>
              </w:rPr>
              <w:t>Dislike / skip</w:t>
            </w:r>
          </w:p>
        </w:tc>
        <w:tc>
          <w:tcPr>
            <w:tcW w:w="4896" w:type="dxa"/>
          </w:tcPr>
          <w:p w:rsidR="00D75864" w:rsidRDefault="00ED5E44">
            <w:pPr>
              <w:spacing w:after="0"/>
            </w:pPr>
            <w:r>
              <w:rPr>
                <w:sz w:val="16"/>
              </w:rPr>
              <w:t>Negative preference evidence; weaker than</w:t>
            </w:r>
            <w:r>
              <w:rPr>
                <w:sz w:val="16"/>
              </w:rPr>
              <w:t xml:space="preserve"> “never play”.</w:t>
            </w:r>
          </w:p>
        </w:tc>
        <w:tc>
          <w:tcPr>
            <w:tcW w:w="3168" w:type="dxa"/>
          </w:tcPr>
          <w:p w:rsidR="00D75864" w:rsidRDefault="00ED5E44">
            <w:pPr>
              <w:spacing w:after="0"/>
            </w:pPr>
            <w:r>
              <w:rPr>
                <w:sz w:val="16"/>
              </w:rPr>
              <w:t>Reaction + skip timing.</w:t>
            </w:r>
          </w:p>
        </w:tc>
      </w:tr>
      <w:tr w:rsidR="00D75864">
        <w:trPr>
          <w:cantSplit/>
          <w:jc w:val="center"/>
        </w:trPr>
        <w:tc>
          <w:tcPr>
            <w:tcW w:w="2304" w:type="dxa"/>
            <w:shd w:val="clear" w:color="auto" w:fill="F9FAFB"/>
          </w:tcPr>
          <w:p w:rsidR="00D75864" w:rsidRDefault="00ED5E44">
            <w:pPr>
              <w:spacing w:after="0"/>
            </w:pPr>
            <w:r>
              <w:rPr>
                <w:sz w:val="16"/>
              </w:rPr>
              <w:t>Okay</w:t>
            </w:r>
          </w:p>
        </w:tc>
        <w:tc>
          <w:tcPr>
            <w:tcW w:w="4896" w:type="dxa"/>
            <w:shd w:val="clear" w:color="auto" w:fill="F9FAFB"/>
          </w:tcPr>
          <w:p w:rsidR="00D75864" w:rsidRDefault="00ED5E44">
            <w:pPr>
              <w:spacing w:after="0"/>
            </w:pPr>
            <w:r>
              <w:rPr>
                <w:sz w:val="16"/>
              </w:rPr>
              <w:t>Neutral/acceptable evidence.</w:t>
            </w:r>
          </w:p>
        </w:tc>
        <w:tc>
          <w:tcPr>
            <w:tcW w:w="3168" w:type="dxa"/>
            <w:shd w:val="clear" w:color="auto" w:fill="F9FAFB"/>
          </w:tcPr>
          <w:p w:rsidR="00D75864" w:rsidRDefault="00ED5E44">
            <w:pPr>
              <w:spacing w:after="0"/>
            </w:pPr>
            <w:r>
              <w:rPr>
                <w:sz w:val="16"/>
              </w:rPr>
              <w:t>Reaction.</w:t>
            </w:r>
          </w:p>
        </w:tc>
      </w:tr>
      <w:tr w:rsidR="00D75864">
        <w:trPr>
          <w:cantSplit/>
          <w:jc w:val="center"/>
        </w:trPr>
        <w:tc>
          <w:tcPr>
            <w:tcW w:w="2304" w:type="dxa"/>
          </w:tcPr>
          <w:p w:rsidR="00D75864" w:rsidRDefault="00ED5E44">
            <w:pPr>
              <w:spacing w:after="0"/>
            </w:pPr>
            <w:r>
              <w:rPr>
                <w:sz w:val="16"/>
              </w:rPr>
              <w:t>Like</w:t>
            </w:r>
          </w:p>
        </w:tc>
        <w:tc>
          <w:tcPr>
            <w:tcW w:w="4896" w:type="dxa"/>
          </w:tcPr>
          <w:p w:rsidR="00D75864" w:rsidRDefault="00ED5E44">
            <w:pPr>
              <w:spacing w:after="0"/>
            </w:pPr>
            <w:r>
              <w:rPr>
                <w:sz w:val="16"/>
              </w:rPr>
              <w:t>Positive preference evidence.</w:t>
            </w:r>
          </w:p>
        </w:tc>
        <w:tc>
          <w:tcPr>
            <w:tcW w:w="3168" w:type="dxa"/>
          </w:tcPr>
          <w:p w:rsidR="00D75864" w:rsidRDefault="00ED5E44">
            <w:pPr>
              <w:spacing w:after="0"/>
            </w:pPr>
            <w:r>
              <w:rPr>
                <w:sz w:val="16"/>
              </w:rPr>
              <w:t>Reaction + context.</w:t>
            </w:r>
          </w:p>
        </w:tc>
      </w:tr>
      <w:tr w:rsidR="00D75864">
        <w:trPr>
          <w:cantSplit/>
          <w:jc w:val="center"/>
        </w:trPr>
        <w:tc>
          <w:tcPr>
            <w:tcW w:w="2304" w:type="dxa"/>
            <w:shd w:val="clear" w:color="auto" w:fill="F9FAFB"/>
          </w:tcPr>
          <w:p w:rsidR="00D75864" w:rsidRDefault="00ED5E44">
            <w:pPr>
              <w:spacing w:after="0"/>
            </w:pPr>
            <w:r>
              <w:rPr>
                <w:sz w:val="16"/>
              </w:rPr>
              <w:t>Love / exciting</w:t>
            </w:r>
          </w:p>
        </w:tc>
        <w:tc>
          <w:tcPr>
            <w:tcW w:w="4896" w:type="dxa"/>
            <w:shd w:val="clear" w:color="auto" w:fill="F9FAFB"/>
          </w:tcPr>
          <w:p w:rsidR="00D75864" w:rsidRDefault="00ED5E44">
            <w:pPr>
              <w:spacing w:after="0"/>
            </w:pPr>
            <w:r>
              <w:rPr>
                <w:sz w:val="16"/>
              </w:rPr>
              <w:t>Strong positive evidence for the current track and related attributes.</w:t>
            </w:r>
          </w:p>
        </w:tc>
        <w:tc>
          <w:tcPr>
            <w:tcW w:w="3168" w:type="dxa"/>
            <w:shd w:val="clear" w:color="auto" w:fill="F9FAFB"/>
          </w:tcPr>
          <w:p w:rsidR="00D75864" w:rsidRDefault="00ED5E44">
            <w:pPr>
              <w:spacing w:after="0"/>
            </w:pPr>
            <w:r>
              <w:rPr>
                <w:sz w:val="16"/>
              </w:rPr>
              <w:t>Reaction + high positive wei</w:t>
            </w:r>
            <w:r>
              <w:rPr>
                <w:sz w:val="16"/>
              </w:rPr>
              <w:t>ght.</w:t>
            </w:r>
          </w:p>
        </w:tc>
      </w:tr>
      <w:tr w:rsidR="00D75864">
        <w:trPr>
          <w:cantSplit/>
          <w:jc w:val="center"/>
        </w:trPr>
        <w:tc>
          <w:tcPr>
            <w:tcW w:w="2304" w:type="dxa"/>
          </w:tcPr>
          <w:p w:rsidR="00D75864" w:rsidRDefault="00ED5E44">
            <w:pPr>
              <w:spacing w:after="0"/>
            </w:pPr>
            <w:r>
              <w:rPr>
                <w:sz w:val="16"/>
              </w:rPr>
              <w:t>Sing along</w:t>
            </w:r>
          </w:p>
        </w:tc>
        <w:tc>
          <w:tcPr>
            <w:tcW w:w="4896" w:type="dxa"/>
          </w:tcPr>
          <w:p w:rsidR="00D75864" w:rsidRDefault="00ED5E44">
            <w:pPr>
              <w:spacing w:after="0"/>
            </w:pPr>
            <w:r>
              <w:rPr>
                <w:sz w:val="16"/>
              </w:rPr>
              <w:t>Very strong engagement signal; may indicate familiarity and preference.</w:t>
            </w:r>
          </w:p>
        </w:tc>
        <w:tc>
          <w:tcPr>
            <w:tcW w:w="3168" w:type="dxa"/>
          </w:tcPr>
          <w:p w:rsidR="00D75864" w:rsidRDefault="00ED5E44">
            <w:pPr>
              <w:spacing w:after="0"/>
            </w:pPr>
            <w:r>
              <w:rPr>
                <w:sz w:val="16"/>
              </w:rPr>
              <w:t>Reaction + playback/karaoke state.</w:t>
            </w:r>
          </w:p>
        </w:tc>
      </w:tr>
      <w:tr w:rsidR="00D75864">
        <w:trPr>
          <w:cantSplit/>
          <w:jc w:val="center"/>
        </w:trPr>
        <w:tc>
          <w:tcPr>
            <w:tcW w:w="2304" w:type="dxa"/>
            <w:shd w:val="clear" w:color="auto" w:fill="F9FAFB"/>
          </w:tcPr>
          <w:p w:rsidR="00D75864" w:rsidRDefault="00ED5E44">
            <w:pPr>
              <w:spacing w:after="0"/>
            </w:pPr>
            <w:r>
              <w:rPr>
                <w:sz w:val="16"/>
              </w:rPr>
              <w:t>Repeated seeks/replays</w:t>
            </w:r>
          </w:p>
        </w:tc>
        <w:tc>
          <w:tcPr>
            <w:tcW w:w="4896" w:type="dxa"/>
            <w:shd w:val="clear" w:color="auto" w:fill="F9FAFB"/>
          </w:tcPr>
          <w:p w:rsidR="00D75864" w:rsidRDefault="00ED5E44">
            <w:pPr>
              <w:spacing w:after="0"/>
            </w:pPr>
            <w:r>
              <w:rPr>
                <w:sz w:val="16"/>
              </w:rPr>
              <w:t>Behavioral interest signal, but should not override explicit dislike.</w:t>
            </w:r>
          </w:p>
        </w:tc>
        <w:tc>
          <w:tcPr>
            <w:tcW w:w="3168" w:type="dxa"/>
            <w:shd w:val="clear" w:color="auto" w:fill="F9FAFB"/>
          </w:tcPr>
          <w:p w:rsidR="00D75864" w:rsidRDefault="00ED5E44">
            <w:pPr>
              <w:spacing w:after="0"/>
            </w:pPr>
            <w:r>
              <w:rPr>
                <w:sz w:val="16"/>
              </w:rPr>
              <w:t>Playback event history.</w:t>
            </w:r>
          </w:p>
        </w:tc>
      </w:tr>
    </w:tbl>
    <w:p w:rsidR="00D75864" w:rsidRDefault="00D75864">
      <w:pPr>
        <w:spacing w:after="40"/>
      </w:pPr>
    </w:p>
    <w:p w:rsidR="00D75864" w:rsidRDefault="00ED5E44">
      <w:pPr>
        <w:pStyle w:val="Heading2"/>
      </w:pPr>
      <w:r>
        <w:t xml:space="preserve">6.4 </w:t>
      </w:r>
      <w:r>
        <w:t>Context-sensitive preference model</w:t>
      </w:r>
    </w:p>
    <w:p w:rsidR="00D75864" w:rsidRDefault="00ED5E44">
      <w:r>
        <w:t>Preferences should be stored with context whenever possible. Kim may prefer one genre while exercising, another when anxious, and a different language while socializing. Therefore the system should distinguish global pref</w:t>
      </w:r>
      <w:r>
        <w:t>erence evidence from context-specific evidence. Future recommendations can combine both.</w:t>
      </w:r>
    </w:p>
    <w:p w:rsidR="00D75864" w:rsidRDefault="00ED5E44">
      <w:pPr>
        <w:pStyle w:val="Heading1"/>
      </w:pPr>
      <w:r>
        <w:t>7. PostgreSQL, Transaction Data and Vector Storage</w:t>
      </w:r>
    </w:p>
    <w:p w:rsidR="00D75864" w:rsidRDefault="00ED5E44">
      <w:r>
        <w:rPr>
          <w:b/>
        </w:rPr>
        <w:t xml:space="preserve">PostgreSQL is the system of record. </w:t>
      </w:r>
      <w:r>
        <w:t>Every meaningful user/session transaction should ultimately be traceable to a da</w:t>
      </w:r>
      <w:r>
        <w:t>tabase record or immutable event: conversation turns, transcript segments, Soul Score changes, recommendations served, player actions, reactions, summaries, usage and billing/account state.</w:t>
      </w:r>
    </w:p>
    <w:p w:rsidR="00D75864" w:rsidRDefault="00ED5E44">
      <w:pPr>
        <w:pStyle w:val="Heading2"/>
      </w:pPr>
      <w:r>
        <w:t>7.1 Header / master data</w:t>
      </w:r>
    </w:p>
    <w:tbl>
      <w:tblPr>
        <w:tblStyle w:val="TableGrid"/>
        <w:tblW w:w="0" w:type="auto"/>
        <w:jc w:val="center"/>
        <w:tblLook w:val="04A0" w:firstRow="1" w:lastRow="0" w:firstColumn="1" w:lastColumn="0" w:noHBand="0" w:noVBand="1"/>
      </w:tblPr>
      <w:tblGrid>
        <w:gridCol w:w="3168"/>
        <w:gridCol w:w="6912"/>
      </w:tblGrid>
      <w:tr w:rsidR="00D75864">
        <w:trPr>
          <w:cantSplit/>
          <w:tblHeader/>
          <w:jc w:val="center"/>
        </w:trPr>
        <w:tc>
          <w:tcPr>
            <w:tcW w:w="3168" w:type="dxa"/>
            <w:shd w:val="clear" w:color="auto" w:fill="D77825"/>
            <w:vAlign w:val="center"/>
          </w:tcPr>
          <w:p w:rsidR="00D75864" w:rsidRDefault="00ED5E44">
            <w:r>
              <w:rPr>
                <w:b/>
                <w:color w:val="FFFFFF"/>
                <w:sz w:val="17"/>
              </w:rPr>
              <w:t>Entity / area</w:t>
            </w:r>
          </w:p>
        </w:tc>
        <w:tc>
          <w:tcPr>
            <w:tcW w:w="6912" w:type="dxa"/>
            <w:shd w:val="clear" w:color="auto" w:fill="D77825"/>
            <w:vAlign w:val="center"/>
          </w:tcPr>
          <w:p w:rsidR="00D75864" w:rsidRDefault="00ED5E44">
            <w:r>
              <w:rPr>
                <w:b/>
                <w:color w:val="FFFFFF"/>
                <w:sz w:val="17"/>
              </w:rPr>
              <w:t>Examples</w:t>
            </w:r>
          </w:p>
        </w:tc>
      </w:tr>
      <w:tr w:rsidR="00D75864">
        <w:trPr>
          <w:cantSplit/>
          <w:jc w:val="center"/>
        </w:trPr>
        <w:tc>
          <w:tcPr>
            <w:tcW w:w="3168" w:type="dxa"/>
            <w:shd w:val="clear" w:color="auto" w:fill="F9FAFB"/>
          </w:tcPr>
          <w:p w:rsidR="00D75864" w:rsidRDefault="00ED5E44">
            <w:pPr>
              <w:spacing w:after="0"/>
            </w:pPr>
            <w:r>
              <w:rPr>
                <w:sz w:val="17"/>
              </w:rPr>
              <w:t>users</w:t>
            </w:r>
          </w:p>
        </w:tc>
        <w:tc>
          <w:tcPr>
            <w:tcW w:w="6912" w:type="dxa"/>
            <w:shd w:val="clear" w:color="auto" w:fill="F9FAFB"/>
          </w:tcPr>
          <w:p w:rsidR="00D75864" w:rsidRDefault="00ED5E44">
            <w:pPr>
              <w:spacing w:after="0"/>
            </w:pPr>
            <w:r>
              <w:rPr>
                <w:sz w:val="17"/>
              </w:rPr>
              <w:t xml:space="preserve">Identity, </w:t>
            </w:r>
            <w:r>
              <w:rPr>
                <w:sz w:val="17"/>
              </w:rPr>
              <w:t>status, locale, creation timestamps.</w:t>
            </w:r>
          </w:p>
        </w:tc>
      </w:tr>
      <w:tr w:rsidR="00D75864">
        <w:trPr>
          <w:cantSplit/>
          <w:jc w:val="center"/>
        </w:trPr>
        <w:tc>
          <w:tcPr>
            <w:tcW w:w="3168" w:type="dxa"/>
          </w:tcPr>
          <w:p w:rsidR="00D75864" w:rsidRDefault="00ED5E44">
            <w:pPr>
              <w:spacing w:after="0"/>
            </w:pPr>
            <w:r>
              <w:rPr>
                <w:sz w:val="17"/>
              </w:rPr>
              <w:t>auth_accounts / sessions</w:t>
            </w:r>
          </w:p>
        </w:tc>
        <w:tc>
          <w:tcPr>
            <w:tcW w:w="6912" w:type="dxa"/>
          </w:tcPr>
          <w:p w:rsidR="00D75864" w:rsidRDefault="00ED5E44">
            <w:pPr>
              <w:spacing w:after="0"/>
            </w:pPr>
            <w:r>
              <w:rPr>
                <w:sz w:val="17"/>
              </w:rPr>
              <w:t>OAuth provider mapping, refresh/session metadata, active/revoked state.</w:t>
            </w:r>
          </w:p>
        </w:tc>
      </w:tr>
      <w:tr w:rsidR="00D75864">
        <w:trPr>
          <w:cantSplit/>
          <w:jc w:val="center"/>
        </w:trPr>
        <w:tc>
          <w:tcPr>
            <w:tcW w:w="3168" w:type="dxa"/>
            <w:shd w:val="clear" w:color="auto" w:fill="F9FAFB"/>
          </w:tcPr>
          <w:p w:rsidR="00D75864" w:rsidRDefault="00ED5E44">
            <w:pPr>
              <w:spacing w:after="0"/>
            </w:pPr>
            <w:r>
              <w:rPr>
                <w:sz w:val="17"/>
              </w:rPr>
              <w:t>user_profile</w:t>
            </w:r>
          </w:p>
        </w:tc>
        <w:tc>
          <w:tcPr>
            <w:tcW w:w="6912" w:type="dxa"/>
            <w:shd w:val="clear" w:color="auto" w:fill="F9FAFB"/>
          </w:tcPr>
          <w:p w:rsidR="00D75864" w:rsidRDefault="00ED5E44">
            <w:pPr>
              <w:spacing w:after="0"/>
            </w:pPr>
            <w:r>
              <w:rPr>
                <w:sz w:val="17"/>
              </w:rPr>
              <w:t>Life-stage/profile fields that are appropriate to retain.</w:t>
            </w:r>
          </w:p>
        </w:tc>
      </w:tr>
      <w:tr w:rsidR="00D75864">
        <w:trPr>
          <w:cantSplit/>
          <w:jc w:val="center"/>
        </w:trPr>
        <w:tc>
          <w:tcPr>
            <w:tcW w:w="3168" w:type="dxa"/>
          </w:tcPr>
          <w:p w:rsidR="00D75864" w:rsidRDefault="00ED5E44">
            <w:pPr>
              <w:spacing w:after="0"/>
            </w:pPr>
            <w:r>
              <w:rPr>
                <w:sz w:val="17"/>
              </w:rPr>
              <w:t>preference_profile</w:t>
            </w:r>
          </w:p>
        </w:tc>
        <w:tc>
          <w:tcPr>
            <w:tcW w:w="6912" w:type="dxa"/>
          </w:tcPr>
          <w:p w:rsidR="00D75864" w:rsidRDefault="00ED5E44">
            <w:pPr>
              <w:spacing w:after="0"/>
            </w:pPr>
            <w:r>
              <w:rPr>
                <w:sz w:val="17"/>
              </w:rPr>
              <w:t xml:space="preserve">Aggregated </w:t>
            </w:r>
            <w:r>
              <w:rPr>
                <w:sz w:val="17"/>
              </w:rPr>
              <w:t>language/genre/artist/decade preferences plus exclusions and confidence.</w:t>
            </w:r>
          </w:p>
        </w:tc>
      </w:tr>
      <w:tr w:rsidR="00D75864">
        <w:trPr>
          <w:cantSplit/>
          <w:jc w:val="center"/>
        </w:trPr>
        <w:tc>
          <w:tcPr>
            <w:tcW w:w="3168" w:type="dxa"/>
            <w:shd w:val="clear" w:color="auto" w:fill="F9FAFB"/>
          </w:tcPr>
          <w:p w:rsidR="00D75864" w:rsidRDefault="00ED5E44">
            <w:pPr>
              <w:spacing w:after="0"/>
            </w:pPr>
            <w:r>
              <w:rPr>
                <w:sz w:val="17"/>
              </w:rPr>
              <w:t>subscription / account</w:t>
            </w:r>
          </w:p>
        </w:tc>
        <w:tc>
          <w:tcPr>
            <w:tcW w:w="6912" w:type="dxa"/>
            <w:shd w:val="clear" w:color="auto" w:fill="F9FAFB"/>
          </w:tcPr>
          <w:p w:rsidR="00D75864" w:rsidRDefault="00ED5E44">
            <w:pPr>
              <w:spacing w:after="0"/>
            </w:pPr>
            <w:r>
              <w:rPr>
                <w:sz w:val="17"/>
              </w:rPr>
              <w:t>Plan, entitlements, payment reference, usage allowance. Sensitive payment details should remain with the payment processor.</w:t>
            </w:r>
          </w:p>
        </w:tc>
      </w:tr>
      <w:tr w:rsidR="00D75864">
        <w:trPr>
          <w:cantSplit/>
          <w:jc w:val="center"/>
        </w:trPr>
        <w:tc>
          <w:tcPr>
            <w:tcW w:w="3168" w:type="dxa"/>
          </w:tcPr>
          <w:p w:rsidR="00D75864" w:rsidRDefault="00ED5E44">
            <w:pPr>
              <w:spacing w:after="0"/>
            </w:pPr>
            <w:r>
              <w:rPr>
                <w:sz w:val="17"/>
              </w:rPr>
              <w:t>track_catalog_cache</w:t>
            </w:r>
          </w:p>
        </w:tc>
        <w:tc>
          <w:tcPr>
            <w:tcW w:w="6912" w:type="dxa"/>
          </w:tcPr>
          <w:p w:rsidR="00D75864" w:rsidRDefault="00ED5E44">
            <w:pPr>
              <w:spacing w:after="0"/>
            </w:pPr>
            <w:r>
              <w:rPr>
                <w:sz w:val="17"/>
              </w:rPr>
              <w:t>Normalized pro</w:t>
            </w:r>
            <w:r>
              <w:rPr>
                <w:sz w:val="17"/>
              </w:rPr>
              <w:t>vider track metadata and verification timestamps, where caching is permitted.</w:t>
            </w:r>
          </w:p>
        </w:tc>
      </w:tr>
    </w:tbl>
    <w:p w:rsidR="00D75864" w:rsidRDefault="00D75864">
      <w:pPr>
        <w:spacing w:after="40"/>
      </w:pPr>
    </w:p>
    <w:p w:rsidR="00D75864" w:rsidRDefault="00ED5E44">
      <w:pPr>
        <w:pStyle w:val="Heading2"/>
      </w:pPr>
      <w:r>
        <w:t>7.2 Transactional data</w:t>
      </w:r>
    </w:p>
    <w:tbl>
      <w:tblPr>
        <w:tblStyle w:val="TableGrid"/>
        <w:tblW w:w="0" w:type="auto"/>
        <w:jc w:val="center"/>
        <w:tblLook w:val="04A0" w:firstRow="1" w:lastRow="0" w:firstColumn="1" w:lastColumn="0" w:noHBand="0" w:noVBand="1"/>
      </w:tblPr>
      <w:tblGrid>
        <w:gridCol w:w="3168"/>
        <w:gridCol w:w="6912"/>
      </w:tblGrid>
      <w:tr w:rsidR="00D75864">
        <w:trPr>
          <w:cantSplit/>
          <w:tblHeader/>
          <w:jc w:val="center"/>
        </w:trPr>
        <w:tc>
          <w:tcPr>
            <w:tcW w:w="3168" w:type="dxa"/>
            <w:shd w:val="clear" w:color="auto" w:fill="D77825"/>
            <w:vAlign w:val="center"/>
          </w:tcPr>
          <w:p w:rsidR="00D75864" w:rsidRDefault="00ED5E44">
            <w:r>
              <w:rPr>
                <w:b/>
                <w:color w:val="FFFFFF"/>
                <w:sz w:val="16"/>
              </w:rPr>
              <w:t>Transaction group</w:t>
            </w:r>
          </w:p>
        </w:tc>
        <w:tc>
          <w:tcPr>
            <w:tcW w:w="6912" w:type="dxa"/>
            <w:shd w:val="clear" w:color="auto" w:fill="D77825"/>
            <w:vAlign w:val="center"/>
          </w:tcPr>
          <w:p w:rsidR="00D75864" w:rsidRDefault="00ED5E44">
            <w:r>
              <w:rPr>
                <w:b/>
                <w:color w:val="FFFFFF"/>
                <w:sz w:val="16"/>
              </w:rPr>
              <w:t>Examples</w:t>
            </w:r>
          </w:p>
        </w:tc>
      </w:tr>
      <w:tr w:rsidR="00D75864">
        <w:trPr>
          <w:cantSplit/>
          <w:jc w:val="center"/>
        </w:trPr>
        <w:tc>
          <w:tcPr>
            <w:tcW w:w="3168" w:type="dxa"/>
            <w:shd w:val="clear" w:color="auto" w:fill="F9FAFB"/>
          </w:tcPr>
          <w:p w:rsidR="00D75864" w:rsidRDefault="00ED5E44">
            <w:pPr>
              <w:spacing w:after="0"/>
            </w:pPr>
            <w:r>
              <w:rPr>
                <w:sz w:val="16"/>
              </w:rPr>
              <w:t>sessions</w:t>
            </w:r>
          </w:p>
        </w:tc>
        <w:tc>
          <w:tcPr>
            <w:tcW w:w="6912" w:type="dxa"/>
            <w:shd w:val="clear" w:color="auto" w:fill="F9FAFB"/>
          </w:tcPr>
          <w:p w:rsidR="00D75864" w:rsidRDefault="00ED5E44">
            <w:pPr>
              <w:spacing w:after="0"/>
            </w:pPr>
            <w:r>
              <w:rPr>
                <w:sz w:val="16"/>
              </w:rPr>
              <w:t>Session start/end, status, app/device context, trace ids.</w:t>
            </w:r>
          </w:p>
        </w:tc>
      </w:tr>
      <w:tr w:rsidR="00D75864">
        <w:trPr>
          <w:cantSplit/>
          <w:jc w:val="center"/>
        </w:trPr>
        <w:tc>
          <w:tcPr>
            <w:tcW w:w="3168" w:type="dxa"/>
          </w:tcPr>
          <w:p w:rsidR="00D75864" w:rsidRDefault="00ED5E44">
            <w:pPr>
              <w:spacing w:after="0"/>
            </w:pPr>
            <w:r>
              <w:rPr>
                <w:sz w:val="16"/>
              </w:rPr>
              <w:t>conversations / turns</w:t>
            </w:r>
          </w:p>
        </w:tc>
        <w:tc>
          <w:tcPr>
            <w:tcW w:w="6912" w:type="dxa"/>
          </w:tcPr>
          <w:p w:rsidR="00D75864" w:rsidRDefault="00ED5E44">
            <w:pPr>
              <w:spacing w:after="0"/>
            </w:pPr>
            <w:r>
              <w:rPr>
                <w:sz w:val="16"/>
              </w:rPr>
              <w:t xml:space="preserve">User and assistant turns, </w:t>
            </w:r>
            <w:r>
              <w:rPr>
                <w:sz w:val="16"/>
              </w:rPr>
              <w:t>timestamps, model/function metadata.</w:t>
            </w:r>
          </w:p>
        </w:tc>
      </w:tr>
      <w:tr w:rsidR="00D75864">
        <w:trPr>
          <w:cantSplit/>
          <w:jc w:val="center"/>
        </w:trPr>
        <w:tc>
          <w:tcPr>
            <w:tcW w:w="3168" w:type="dxa"/>
            <w:shd w:val="clear" w:color="auto" w:fill="F9FAFB"/>
          </w:tcPr>
          <w:p w:rsidR="00D75864" w:rsidRDefault="00ED5E44">
            <w:pPr>
              <w:spacing w:after="0"/>
            </w:pPr>
            <w:r>
              <w:rPr>
                <w:sz w:val="16"/>
              </w:rPr>
              <w:t>transcript_segments</w:t>
            </w:r>
          </w:p>
        </w:tc>
        <w:tc>
          <w:tcPr>
            <w:tcW w:w="6912" w:type="dxa"/>
            <w:shd w:val="clear" w:color="auto" w:fill="F9FAFB"/>
          </w:tcPr>
          <w:p w:rsidR="00D75864" w:rsidRDefault="00ED5E44">
            <w:pPr>
              <w:spacing w:after="0"/>
            </w:pPr>
            <w:r>
              <w:rPr>
                <w:sz w:val="16"/>
              </w:rPr>
              <w:t>Partial/final segments, speaker, timing, confidence where available.</w:t>
            </w:r>
          </w:p>
        </w:tc>
      </w:tr>
      <w:tr w:rsidR="00D75864">
        <w:trPr>
          <w:cantSplit/>
          <w:jc w:val="center"/>
        </w:trPr>
        <w:tc>
          <w:tcPr>
            <w:tcW w:w="3168" w:type="dxa"/>
          </w:tcPr>
          <w:p w:rsidR="00D75864" w:rsidRDefault="00ED5E44">
            <w:pPr>
              <w:spacing w:after="0"/>
            </w:pPr>
            <w:r>
              <w:rPr>
                <w:sz w:val="16"/>
              </w:rPr>
              <w:t>conversation/session summaries</w:t>
            </w:r>
          </w:p>
        </w:tc>
        <w:tc>
          <w:tcPr>
            <w:tcW w:w="6912" w:type="dxa"/>
          </w:tcPr>
          <w:p w:rsidR="00D75864" w:rsidRDefault="00ED5E44">
            <w:pPr>
              <w:spacing w:after="0"/>
            </w:pPr>
            <w:r>
              <w:rPr>
                <w:sz w:val="16"/>
              </w:rPr>
              <w:t>Compressed history used in future context loading.</w:t>
            </w:r>
          </w:p>
        </w:tc>
      </w:tr>
      <w:tr w:rsidR="00D75864">
        <w:trPr>
          <w:cantSplit/>
          <w:jc w:val="center"/>
        </w:trPr>
        <w:tc>
          <w:tcPr>
            <w:tcW w:w="3168" w:type="dxa"/>
            <w:shd w:val="clear" w:color="auto" w:fill="F9FAFB"/>
          </w:tcPr>
          <w:p w:rsidR="00D75864" w:rsidRDefault="00ED5E44">
            <w:pPr>
              <w:spacing w:after="0"/>
            </w:pPr>
            <w:r>
              <w:rPr>
                <w:sz w:val="16"/>
              </w:rPr>
              <w:t>Soul Score history</w:t>
            </w:r>
          </w:p>
        </w:tc>
        <w:tc>
          <w:tcPr>
            <w:tcW w:w="6912" w:type="dxa"/>
            <w:shd w:val="clear" w:color="auto" w:fill="F9FAFB"/>
          </w:tcPr>
          <w:p w:rsidR="00D75864" w:rsidRDefault="00ED5E44">
            <w:pPr>
              <w:spacing w:after="0"/>
            </w:pPr>
            <w:r>
              <w:rPr>
                <w:sz w:val="16"/>
              </w:rPr>
              <w:t>Dimension scores, evidence</w:t>
            </w:r>
            <w:r>
              <w:rPr>
                <w:sz w:val="16"/>
              </w:rPr>
              <w:t xml:space="preserve"> window, methodology version, calculation timestamp.</w:t>
            </w:r>
          </w:p>
        </w:tc>
      </w:tr>
      <w:tr w:rsidR="00D75864">
        <w:trPr>
          <w:cantSplit/>
          <w:jc w:val="center"/>
        </w:trPr>
        <w:tc>
          <w:tcPr>
            <w:tcW w:w="3168" w:type="dxa"/>
          </w:tcPr>
          <w:p w:rsidR="00D75864" w:rsidRDefault="00ED5E44">
            <w:pPr>
              <w:spacing w:after="0"/>
            </w:pPr>
            <w:r>
              <w:rPr>
                <w:sz w:val="16"/>
              </w:rPr>
              <w:lastRenderedPageBreak/>
              <w:t>wellbeing_deltas</w:t>
            </w:r>
          </w:p>
        </w:tc>
        <w:tc>
          <w:tcPr>
            <w:tcW w:w="6912" w:type="dxa"/>
          </w:tcPr>
          <w:p w:rsidR="00D75864" w:rsidRDefault="00ED5E44">
            <w:pPr>
              <w:spacing w:after="0"/>
            </w:pPr>
            <w:r>
              <w:rPr>
                <w:sz w:val="16"/>
              </w:rPr>
              <w:t>Incremental within-session observations before final recomputation.</w:t>
            </w:r>
          </w:p>
        </w:tc>
      </w:tr>
      <w:tr w:rsidR="00D75864">
        <w:trPr>
          <w:cantSplit/>
          <w:jc w:val="center"/>
        </w:trPr>
        <w:tc>
          <w:tcPr>
            <w:tcW w:w="3168" w:type="dxa"/>
            <w:shd w:val="clear" w:color="auto" w:fill="F9FAFB"/>
          </w:tcPr>
          <w:p w:rsidR="00D75864" w:rsidRDefault="00ED5E44">
            <w:pPr>
              <w:spacing w:after="0"/>
            </w:pPr>
            <w:r>
              <w:rPr>
                <w:sz w:val="16"/>
              </w:rPr>
              <w:t>recommendation_batches / items</w:t>
            </w:r>
          </w:p>
        </w:tc>
        <w:tc>
          <w:tcPr>
            <w:tcW w:w="6912" w:type="dxa"/>
            <w:shd w:val="clear" w:color="auto" w:fill="F9FAFB"/>
          </w:tcPr>
          <w:p w:rsidR="00D75864" w:rsidRDefault="00ED5E44">
            <w:pPr>
              <w:spacing w:after="0"/>
            </w:pPr>
            <w:r>
              <w:rPr>
                <w:sz w:val="16"/>
              </w:rPr>
              <w:t>What was proposed, rank, rationale tags, provider verification state.</w:t>
            </w:r>
          </w:p>
        </w:tc>
      </w:tr>
      <w:tr w:rsidR="00D75864">
        <w:trPr>
          <w:cantSplit/>
          <w:jc w:val="center"/>
        </w:trPr>
        <w:tc>
          <w:tcPr>
            <w:tcW w:w="3168" w:type="dxa"/>
          </w:tcPr>
          <w:p w:rsidR="00D75864" w:rsidRDefault="00ED5E44">
            <w:pPr>
              <w:spacing w:after="0"/>
            </w:pPr>
            <w:r>
              <w:rPr>
                <w:sz w:val="16"/>
              </w:rPr>
              <w:t>playback_event</w:t>
            </w:r>
            <w:r>
              <w:rPr>
                <w:sz w:val="16"/>
              </w:rPr>
              <w:t>s</w:t>
            </w:r>
          </w:p>
        </w:tc>
        <w:tc>
          <w:tcPr>
            <w:tcW w:w="6912" w:type="dxa"/>
          </w:tcPr>
          <w:p w:rsidR="00D75864" w:rsidRDefault="00ED5E44">
            <w:pPr>
              <w:spacing w:after="0"/>
            </w:pPr>
            <w:r>
              <w:rPr>
                <w:sz w:val="16"/>
              </w:rPr>
              <w:t>Play/pause/seek/skip/end/error, position and player state.</w:t>
            </w:r>
          </w:p>
        </w:tc>
      </w:tr>
      <w:tr w:rsidR="00D75864">
        <w:trPr>
          <w:cantSplit/>
          <w:jc w:val="center"/>
        </w:trPr>
        <w:tc>
          <w:tcPr>
            <w:tcW w:w="3168" w:type="dxa"/>
            <w:shd w:val="clear" w:color="auto" w:fill="F9FAFB"/>
          </w:tcPr>
          <w:p w:rsidR="00D75864" w:rsidRDefault="00ED5E44">
            <w:pPr>
              <w:spacing w:after="0"/>
            </w:pPr>
            <w:r>
              <w:rPr>
                <w:sz w:val="16"/>
              </w:rPr>
              <w:t>reactions</w:t>
            </w:r>
          </w:p>
        </w:tc>
        <w:tc>
          <w:tcPr>
            <w:tcW w:w="6912" w:type="dxa"/>
            <w:shd w:val="clear" w:color="auto" w:fill="F9FAFB"/>
          </w:tcPr>
          <w:p w:rsidR="00D75864" w:rsidRDefault="00ED5E44">
            <w:pPr>
              <w:spacing w:after="0"/>
            </w:pPr>
            <w:r>
              <w:rPr>
                <w:sz w:val="16"/>
              </w:rPr>
              <w:t>Likert feedback and explicit “never play”/preference actions.</w:t>
            </w:r>
          </w:p>
        </w:tc>
      </w:tr>
      <w:tr w:rsidR="00D75864">
        <w:trPr>
          <w:cantSplit/>
          <w:jc w:val="center"/>
        </w:trPr>
        <w:tc>
          <w:tcPr>
            <w:tcW w:w="3168" w:type="dxa"/>
          </w:tcPr>
          <w:p w:rsidR="00D75864" w:rsidRDefault="00ED5E44">
            <w:pPr>
              <w:spacing w:after="0"/>
            </w:pPr>
            <w:r>
              <w:rPr>
                <w:sz w:val="16"/>
              </w:rPr>
              <w:t>usage / billing</w:t>
            </w:r>
          </w:p>
        </w:tc>
        <w:tc>
          <w:tcPr>
            <w:tcW w:w="6912" w:type="dxa"/>
          </w:tcPr>
          <w:p w:rsidR="00D75864" w:rsidRDefault="00ED5E44">
            <w:pPr>
              <w:spacing w:after="0"/>
            </w:pPr>
            <w:r>
              <w:rPr>
                <w:sz w:val="16"/>
              </w:rPr>
              <w:t>Model/audio usage units, provider calls and account consumption required for billing/reporting.</w:t>
            </w:r>
          </w:p>
        </w:tc>
      </w:tr>
    </w:tbl>
    <w:p w:rsidR="00D75864" w:rsidRDefault="00D75864">
      <w:pPr>
        <w:spacing w:after="40"/>
      </w:pPr>
    </w:p>
    <w:p w:rsidR="00D75864" w:rsidRDefault="00ED5E44">
      <w:pPr>
        <w:pStyle w:val="Heading2"/>
      </w:pPr>
      <w:r>
        <w:t xml:space="preserve">7.3 </w:t>
      </w:r>
      <w:r>
        <w:t>Vector storage</w:t>
      </w:r>
    </w:p>
    <w:p w:rsidR="00D75864" w:rsidRDefault="00ED5E44">
      <w:r>
        <w:t xml:space="preserve">pgvector can be deployed as an extension in the same PostgreSQL environment or as a logically separate vector store backed by PostgreSQL. The important design principle is to separate transactional user data from the curated knowledge-chunk </w:t>
      </w:r>
      <w:r>
        <w:t>index even if they share infrastructure. Knowledge chunks should carry metadata such as document_id, version, source type, domain, language, chunk number and citation/display information.</w:t>
      </w:r>
    </w:p>
    <w:p w:rsidR="00D75864" w:rsidRDefault="00ED5E44">
      <w:pPr>
        <w:pStyle w:val="Heading2"/>
      </w:pPr>
      <w:r>
        <w:t>7.4 Transaction boundaries and idempotency</w:t>
      </w:r>
    </w:p>
    <w:p w:rsidR="00D75864" w:rsidRDefault="00ED5E44">
      <w:pPr>
        <w:pStyle w:val="ListBullet"/>
        <w:spacing w:after="60"/>
      </w:pPr>
      <w:r>
        <w:t>Control and reaction even</w:t>
      </w:r>
      <w:r>
        <w:t>ts should include a unique event_id. Re-sending the same event after a network retry must not create duplicate database transactions.</w:t>
      </w:r>
    </w:p>
    <w:p w:rsidR="00D75864" w:rsidRDefault="00ED5E44">
      <w:pPr>
        <w:pStyle w:val="ListBullet"/>
        <w:spacing w:after="60"/>
      </w:pPr>
      <w:r>
        <w:t xml:space="preserve">Recommendation batches should be committed before or atomically with the event sent to the app so the backend can explain </w:t>
      </w:r>
      <w:r>
        <w:t>what was served even if the client disconnects.</w:t>
      </w:r>
    </w:p>
    <w:p w:rsidR="00D75864" w:rsidRDefault="00ED5E44">
      <w:pPr>
        <w:pStyle w:val="ListBullet"/>
        <w:spacing w:after="60"/>
      </w:pPr>
      <w:r>
        <w:t>Final session summary and definitive Soul Score recomputation can run asynchronously after session end, but the session header should immediately transition to an ended/closing state.</w:t>
      </w:r>
    </w:p>
    <w:p w:rsidR="00D75864" w:rsidRDefault="00ED5E44">
      <w:pPr>
        <w:pStyle w:val="ListBullet"/>
        <w:spacing w:after="60"/>
      </w:pPr>
      <w:r>
        <w:t>Preference aggregates sh</w:t>
      </w:r>
      <w:r>
        <w:t>ould be derived from immutable reaction/playback evidence so weighting algorithms can be changed later without losing the original signals.</w:t>
      </w:r>
    </w:p>
    <w:p w:rsidR="00D75864" w:rsidRDefault="00ED5E44">
      <w:pPr>
        <w:pStyle w:val="Heading1"/>
      </w:pPr>
      <w:r>
        <w:t>8. End-to-End Session Walkthrough</w:t>
      </w:r>
    </w:p>
    <w:p w:rsidR="00D75864" w:rsidRDefault="00ED5E44">
      <w:pPr>
        <w:pStyle w:val="Heading2"/>
      </w:pPr>
      <w:r>
        <w:t>8.1 Start and connect</w:t>
      </w:r>
    </w:p>
    <w:p w:rsidR="00D75864" w:rsidRDefault="00ED5E44">
      <w:pPr>
        <w:spacing w:after="60"/>
        <w:ind w:left="360" w:hanging="360"/>
      </w:pPr>
      <w:r>
        <w:t>1.</w:t>
      </w:r>
      <w:r>
        <w:t xml:space="preserve">  Kim opens the app, authenticates and taps Start Session.</w:t>
      </w:r>
    </w:p>
    <w:p w:rsidR="00D75864" w:rsidRDefault="00ED5E44">
      <w:pPr>
        <w:spacing w:after="60"/>
        <w:ind w:left="360" w:hanging="360"/>
      </w:pPr>
      <w:r>
        <w:t>2.</w:t>
      </w:r>
      <w:r>
        <w:t xml:space="preserve">  FastAPI creates the PostgreSQL session header and returns session_id plus signaling details.</w:t>
      </w:r>
    </w:p>
    <w:p w:rsidR="00D75864" w:rsidRDefault="00ED5E44">
      <w:pPr>
        <w:spacing w:after="60"/>
        <w:ind w:left="360" w:hanging="360"/>
      </w:pPr>
      <w:r>
        <w:t>3.</w:t>
      </w:r>
      <w:r>
        <w:t xml:space="preserve">  The app creates a WebRTC SDP offer and exchanges offer/answer and ICE candidates through the signaling endpoint.</w:t>
      </w:r>
    </w:p>
    <w:p w:rsidR="00D75864" w:rsidRDefault="00ED5E44">
      <w:pPr>
        <w:spacing w:after="60"/>
        <w:ind w:left="360" w:hanging="360"/>
      </w:pPr>
      <w:r>
        <w:t>4.</w:t>
      </w:r>
      <w:r>
        <w:t xml:space="preserve">  ICE/STUN/TURN selects a viable route;</w:t>
      </w:r>
      <w:r>
        <w:t xml:space="preserve"> WebRTC establishes an encrypted DTLS-SRTP media path to the backend gateway.</w:t>
      </w:r>
    </w:p>
    <w:p w:rsidR="00D75864" w:rsidRDefault="00ED5E44">
      <w:pPr>
        <w:spacing w:after="60"/>
        <w:ind w:left="360" w:hanging="360"/>
      </w:pPr>
      <w:r>
        <w:t>5.</w:t>
      </w:r>
      <w:r>
        <w:t xml:space="preserve">  The backend loads user context: recent summary, Soul Score state, preferences, recent tracks/reactions and account entitlements.</w:t>
      </w:r>
    </w:p>
    <w:p w:rsidR="00D75864" w:rsidRDefault="00ED5E44">
      <w:pPr>
        <w:spacing w:after="60"/>
        <w:ind w:left="360" w:hanging="360"/>
      </w:pPr>
      <w:r>
        <w:t>6.</w:t>
      </w:r>
      <w:r>
        <w:t xml:space="preserve">  The live conversational model starts with</w:t>
      </w:r>
      <w:r>
        <w:t xml:space="preserve"> this compact context and greets Kim.</w:t>
      </w:r>
    </w:p>
    <w:p w:rsidR="00D75864" w:rsidRDefault="00ED5E44">
      <w:pPr>
        <w:pStyle w:val="Heading2"/>
      </w:pPr>
      <w:r>
        <w:t>8.2 Converse and update wellbeing</w:t>
      </w:r>
    </w:p>
    <w:p w:rsidR="00D75864" w:rsidRDefault="00ED5E44">
      <w:pPr>
        <w:spacing w:after="60"/>
        <w:ind w:left="360" w:hanging="360"/>
      </w:pPr>
      <w:r>
        <w:t>1.</w:t>
      </w:r>
      <w:r>
        <w:t xml:space="preserve">  Kim speaks; WebRTC carries encrypted audio frames to the media gateway.</w:t>
      </w:r>
    </w:p>
    <w:p w:rsidR="00D75864" w:rsidRDefault="00ED5E44">
      <w:pPr>
        <w:spacing w:after="60"/>
        <w:ind w:left="360" w:hanging="360"/>
      </w:pPr>
      <w:r>
        <w:t>2.</w:t>
      </w:r>
      <w:r>
        <w:t xml:space="preserve">  The gateway streams audio to the live model. VAD detects turns and allows natural interruption.</w:t>
      </w:r>
    </w:p>
    <w:p w:rsidR="00D75864" w:rsidRDefault="00ED5E44">
      <w:pPr>
        <w:spacing w:after="60"/>
        <w:ind w:left="360" w:hanging="360"/>
      </w:pPr>
      <w:r>
        <w:t>3.</w:t>
      </w:r>
      <w:r>
        <w:t xml:space="preserve">  Tran</w:t>
      </w:r>
      <w:r>
        <w:t>script segments are emitted to the app and backend transcript buffer.</w:t>
      </w:r>
    </w:p>
    <w:p w:rsidR="00D75864" w:rsidRDefault="00ED5E44">
      <w:pPr>
        <w:spacing w:after="60"/>
        <w:ind w:left="360" w:hanging="360"/>
      </w:pPr>
      <w:r>
        <w:t>4.</w:t>
      </w:r>
      <w:r>
        <w:t xml:space="preserve">  The Wellbeing Engine receives relevant transcript segments/evidence, updates current-session deltas, and periodically persists them.</w:t>
      </w:r>
    </w:p>
    <w:p w:rsidR="00D75864" w:rsidRDefault="00ED5E44">
      <w:pPr>
        <w:spacing w:after="60"/>
        <w:ind w:left="360" w:hanging="360"/>
      </w:pPr>
      <w:r>
        <w:t>5.</w:t>
      </w:r>
      <w:r>
        <w:t xml:space="preserve">  Preference extraction identifies explicit music preferences or changes in life/context and writes structured evidence to PostgreSQL when appropriate.</w:t>
      </w:r>
    </w:p>
    <w:p w:rsidR="00D75864" w:rsidRDefault="00ED5E44">
      <w:pPr>
        <w:spacing w:after="60"/>
        <w:ind w:left="360" w:hanging="360"/>
      </w:pPr>
      <w:r>
        <w:t>6.</w:t>
      </w:r>
      <w:r>
        <w:t xml:space="preserve">  If the conversation requires grounded knowledge, the model calls retrieve_anodiam_knowledge(); the R</w:t>
      </w:r>
      <w:r>
        <w:t>AG service searches pgvector and returns curated snippets.</w:t>
      </w:r>
    </w:p>
    <w:p w:rsidR="00D75864" w:rsidRDefault="00ED5E44">
      <w:pPr>
        <w:pStyle w:val="Heading2"/>
      </w:pPr>
      <w:r>
        <w:t>8.3 Recommend and play music</w:t>
      </w:r>
    </w:p>
    <w:p w:rsidR="00D75864" w:rsidRDefault="00ED5E44">
      <w:pPr>
        <w:spacing w:after="60"/>
        <w:ind w:left="360" w:hanging="360"/>
      </w:pPr>
      <w:r>
        <w:t>1.</w:t>
      </w:r>
      <w:r>
        <w:t xml:space="preserve">  Syan determines that music is appropriate or Kim asks for music.</w:t>
      </w:r>
    </w:p>
    <w:p w:rsidR="00D75864" w:rsidRDefault="00ED5E44">
      <w:pPr>
        <w:spacing w:after="60"/>
        <w:ind w:left="360" w:hanging="360"/>
      </w:pPr>
      <w:r>
        <w:lastRenderedPageBreak/>
        <w:t>2.</w:t>
      </w:r>
      <w:r>
        <w:t xml:space="preserve">  The recommendation engine combines current dialogue, life situation, Soul Score, learned prefer</w:t>
      </w:r>
      <w:r>
        <w:t>ences, recent history and RAG-grounded evidence.</w:t>
      </w:r>
    </w:p>
    <w:p w:rsidR="00D75864" w:rsidRDefault="00ED5E44">
      <w:pPr>
        <w:spacing w:after="60"/>
        <w:ind w:left="360" w:hanging="360"/>
      </w:pPr>
      <w:r>
        <w:t>3.</w:t>
      </w:r>
      <w:r>
        <w:t xml:space="preserve">  It proposes 2-3 semantic candidates and sends them to the Track Search / Verification Service.</w:t>
      </w:r>
    </w:p>
    <w:p w:rsidR="00D75864" w:rsidRDefault="00ED5E44">
      <w:pPr>
        <w:spacing w:after="60"/>
        <w:ind w:left="360" w:hanging="360"/>
      </w:pPr>
      <w:r>
        <w:t>4.</w:t>
      </w:r>
      <w:r>
        <w:t xml:space="preserve">  The provider search resolves actual provider IDs/links and verifies metadata/playability.</w:t>
      </w:r>
    </w:p>
    <w:p w:rsidR="00D75864" w:rsidRDefault="00ED5E44">
      <w:pPr>
        <w:spacing w:after="60"/>
        <w:ind w:left="360" w:hanging="360"/>
      </w:pPr>
      <w:r>
        <w:t>5.</w:t>
      </w:r>
      <w:r>
        <w:t xml:space="preserve">  The backen</w:t>
      </w:r>
      <w:r>
        <w:t>d persists the recommendation batch and sends a structured recommendation event to the app.</w:t>
      </w:r>
    </w:p>
    <w:p w:rsidR="00D75864" w:rsidRDefault="00ED5E44">
      <w:pPr>
        <w:spacing w:after="60"/>
        <w:ind w:left="360" w:hanging="360"/>
      </w:pPr>
      <w:r>
        <w:t>6.</w:t>
      </w:r>
      <w:r>
        <w:t xml:space="preserve">  The app loads the selected item in the music/video player and reports player state back to the backend.</w:t>
      </w:r>
    </w:p>
    <w:p w:rsidR="00D75864" w:rsidRDefault="00ED5E44">
      <w:pPr>
        <w:pStyle w:val="Heading2"/>
      </w:pPr>
      <w:r>
        <w:t>8.4 Control and react</w:t>
      </w:r>
    </w:p>
    <w:p w:rsidR="00D75864" w:rsidRDefault="00ED5E44">
      <w:pPr>
        <w:spacing w:after="60"/>
        <w:ind w:left="360" w:hanging="360"/>
      </w:pPr>
      <w:r>
        <w:t>1.</w:t>
      </w:r>
      <w:r>
        <w:t xml:space="preserve">  Kim says “skip this” or presse</w:t>
      </w:r>
      <w:r>
        <w:t>s the Skip button.</w:t>
      </w:r>
    </w:p>
    <w:p w:rsidR="00D75864" w:rsidRDefault="00ED5E44">
      <w:pPr>
        <w:spacing w:after="60"/>
        <w:ind w:left="360" w:hanging="360"/>
      </w:pPr>
      <w:r>
        <w:t>2.</w:t>
      </w:r>
      <w:r>
        <w:t xml:space="preserve">  Either path produces the same canonical next_track event.</w:t>
      </w:r>
    </w:p>
    <w:p w:rsidR="00D75864" w:rsidRDefault="00ED5E44">
      <w:pPr>
        <w:spacing w:after="60"/>
        <w:ind w:left="360" w:hanging="360"/>
      </w:pPr>
      <w:r>
        <w:t>3.</w:t>
      </w:r>
      <w:r>
        <w:t xml:space="preserve">  The Player/Queue Controller changes the player state; the app reports the result.</w:t>
      </w:r>
    </w:p>
    <w:p w:rsidR="00D75864" w:rsidRDefault="00ED5E44">
      <w:pPr>
        <w:spacing w:after="60"/>
        <w:ind w:left="360" w:hanging="360"/>
      </w:pPr>
      <w:r>
        <w:t>4.</w:t>
      </w:r>
      <w:r>
        <w:t xml:space="preserve">  Kim taps Love / Sing Along or says “I love this”. The reaction is normalized and stor</w:t>
      </w:r>
      <w:r>
        <w:t>ed with track, session and context.</w:t>
      </w:r>
    </w:p>
    <w:p w:rsidR="00D75864" w:rsidRDefault="00ED5E44">
      <w:pPr>
        <w:spacing w:after="60"/>
        <w:ind w:left="360" w:hanging="360"/>
      </w:pPr>
      <w:r>
        <w:t>5.</w:t>
      </w:r>
      <w:r>
        <w:t xml:space="preserve">  The Preference Learner updates evidence for genre, artist, language, decade and contextual preference, while preserving the raw reaction event.</w:t>
      </w:r>
    </w:p>
    <w:p w:rsidR="00D75864" w:rsidRDefault="00ED5E44">
      <w:pPr>
        <w:spacing w:after="60"/>
        <w:ind w:left="360" w:hanging="360"/>
      </w:pPr>
      <w:r>
        <w:t>6.</w:t>
      </w:r>
      <w:r>
        <w:t xml:space="preserve">  Future recommendation requests see the updated evidence immediately or on the next preference snapshot refresh.</w:t>
      </w:r>
    </w:p>
    <w:p w:rsidR="00D75864" w:rsidRDefault="00ED5E44">
      <w:pPr>
        <w:pStyle w:val="Heading2"/>
      </w:pPr>
      <w:r>
        <w:t>8.5 End session</w:t>
      </w:r>
    </w:p>
    <w:p w:rsidR="00D75864" w:rsidRDefault="00ED5E44">
      <w:pPr>
        <w:spacing w:after="60"/>
        <w:ind w:left="360" w:hanging="360"/>
      </w:pPr>
      <w:r>
        <w:t>1.</w:t>
      </w:r>
      <w:r>
        <w:t xml:space="preserve">  Kim ends the session by voice or UI.</w:t>
      </w:r>
    </w:p>
    <w:p w:rsidR="00D75864" w:rsidRDefault="00ED5E44">
      <w:pPr>
        <w:spacing w:after="60"/>
        <w:ind w:left="360" w:hanging="360"/>
      </w:pPr>
      <w:r>
        <w:t>2.</w:t>
      </w:r>
      <w:r>
        <w:t xml:space="preserve">  The backend stops/cleans up WebRTC and marks the session closed.</w:t>
      </w:r>
    </w:p>
    <w:p w:rsidR="00D75864" w:rsidRDefault="00ED5E44">
      <w:pPr>
        <w:spacing w:after="60"/>
        <w:ind w:left="360" w:hanging="360"/>
      </w:pPr>
      <w:r>
        <w:t>3.</w:t>
      </w:r>
      <w:r>
        <w:t xml:space="preserve">  Final transc</w:t>
      </w:r>
      <w:r>
        <w:t>ript is consolidated, a session summary is generated, and definitive Soul Score computation is run using the approved methodology.</w:t>
      </w:r>
    </w:p>
    <w:p w:rsidR="00D75864" w:rsidRDefault="00ED5E44">
      <w:pPr>
        <w:spacing w:after="60"/>
        <w:ind w:left="360" w:hanging="360"/>
      </w:pPr>
      <w:r>
        <w:t>4.</w:t>
      </w:r>
      <w:r>
        <w:t xml:space="preserve">  Preference aggregates and recommendation outcomes are updated.</w:t>
      </w:r>
    </w:p>
    <w:p w:rsidR="00D75864" w:rsidRDefault="00ED5E44">
      <w:pPr>
        <w:spacing w:after="60"/>
        <w:ind w:left="360" w:hanging="360"/>
      </w:pPr>
      <w:r>
        <w:t>5.</w:t>
      </w:r>
      <w:r>
        <w:t xml:space="preserve">  Usage/billing counters are finalized and the session b</w:t>
      </w:r>
      <w:r>
        <w:t>ecomes available as history for the next session.</w:t>
      </w:r>
    </w:p>
    <w:p w:rsidR="00D75864" w:rsidRDefault="00ED5E44">
      <w:pPr>
        <w:pStyle w:val="Heading1"/>
      </w:pPr>
      <w:r>
        <w:t>9. Protocol and Technology Matrix</w:t>
      </w:r>
    </w:p>
    <w:tbl>
      <w:tblPr>
        <w:tblStyle w:val="TableGrid"/>
        <w:tblW w:w="0" w:type="auto"/>
        <w:jc w:val="center"/>
        <w:tblLook w:val="04A0" w:firstRow="1" w:lastRow="0" w:firstColumn="1" w:lastColumn="0" w:noHBand="0" w:noVBand="1"/>
      </w:tblPr>
      <w:tblGrid>
        <w:gridCol w:w="2279"/>
        <w:gridCol w:w="3543"/>
        <w:gridCol w:w="2619"/>
        <w:gridCol w:w="1855"/>
      </w:tblGrid>
      <w:tr w:rsidR="00D75864">
        <w:trPr>
          <w:cantSplit/>
          <w:tblHeader/>
          <w:jc w:val="center"/>
        </w:trPr>
        <w:tc>
          <w:tcPr>
            <w:tcW w:w="2376" w:type="dxa"/>
            <w:shd w:val="clear" w:color="auto" w:fill="163A5F"/>
            <w:vAlign w:val="center"/>
          </w:tcPr>
          <w:p w:rsidR="00D75864" w:rsidRDefault="00ED5E44">
            <w:r>
              <w:rPr>
                <w:b/>
                <w:color w:val="FFFFFF"/>
                <w:sz w:val="15"/>
              </w:rPr>
              <w:t>Path</w:t>
            </w:r>
          </w:p>
        </w:tc>
        <w:tc>
          <w:tcPr>
            <w:tcW w:w="3816" w:type="dxa"/>
            <w:shd w:val="clear" w:color="auto" w:fill="163A5F"/>
            <w:vAlign w:val="center"/>
          </w:tcPr>
          <w:p w:rsidR="00D75864" w:rsidRDefault="00ED5E44">
            <w:r>
              <w:rPr>
                <w:b/>
                <w:color w:val="FFFFFF"/>
                <w:sz w:val="15"/>
              </w:rPr>
              <w:t>Recommended protocol / technology</w:t>
            </w:r>
          </w:p>
        </w:tc>
        <w:tc>
          <w:tcPr>
            <w:tcW w:w="2736" w:type="dxa"/>
            <w:shd w:val="clear" w:color="auto" w:fill="163A5F"/>
            <w:vAlign w:val="center"/>
          </w:tcPr>
          <w:p w:rsidR="00D75864" w:rsidRDefault="00ED5E44">
            <w:r>
              <w:rPr>
                <w:b/>
                <w:color w:val="FFFFFF"/>
                <w:sz w:val="15"/>
              </w:rPr>
              <w:t>Payload</w:t>
            </w:r>
          </w:p>
        </w:tc>
        <w:tc>
          <w:tcPr>
            <w:tcW w:w="1944" w:type="dxa"/>
            <w:shd w:val="clear" w:color="auto" w:fill="163A5F"/>
            <w:vAlign w:val="center"/>
          </w:tcPr>
          <w:p w:rsidR="00D75864" w:rsidRDefault="00ED5E44">
            <w:r>
              <w:rPr>
                <w:b/>
                <w:color w:val="FFFFFF"/>
                <w:sz w:val="15"/>
              </w:rPr>
              <w:t>Latency profile</w:t>
            </w:r>
          </w:p>
        </w:tc>
      </w:tr>
      <w:tr w:rsidR="00D75864">
        <w:trPr>
          <w:cantSplit/>
          <w:jc w:val="center"/>
        </w:trPr>
        <w:tc>
          <w:tcPr>
            <w:tcW w:w="2376" w:type="dxa"/>
            <w:shd w:val="clear" w:color="auto" w:fill="F9FAFB"/>
          </w:tcPr>
          <w:p w:rsidR="00D75864" w:rsidRDefault="00ED5E44">
            <w:pPr>
              <w:spacing w:after="0"/>
            </w:pPr>
            <w:r>
              <w:rPr>
                <w:sz w:val="15"/>
              </w:rPr>
              <w:t>Authentication/session setup</w:t>
            </w:r>
          </w:p>
        </w:tc>
        <w:tc>
          <w:tcPr>
            <w:tcW w:w="3816" w:type="dxa"/>
            <w:shd w:val="clear" w:color="auto" w:fill="F9FAFB"/>
          </w:tcPr>
          <w:p w:rsidR="00D75864" w:rsidRDefault="00ED5E44">
            <w:pPr>
              <w:spacing w:after="0"/>
            </w:pPr>
            <w:r>
              <w:rPr>
                <w:sz w:val="15"/>
              </w:rPr>
              <w:t>HTTPS + OAuth/OIDC/JWT</w:t>
            </w:r>
          </w:p>
        </w:tc>
        <w:tc>
          <w:tcPr>
            <w:tcW w:w="2736" w:type="dxa"/>
            <w:shd w:val="clear" w:color="auto" w:fill="F9FAFB"/>
          </w:tcPr>
          <w:p w:rsidR="00D75864" w:rsidRDefault="00ED5E44">
            <w:pPr>
              <w:spacing w:after="0"/>
            </w:pPr>
            <w:r>
              <w:rPr>
                <w:sz w:val="15"/>
              </w:rPr>
              <w:t>JSON tokens/session metadata</w:t>
            </w:r>
          </w:p>
        </w:tc>
        <w:tc>
          <w:tcPr>
            <w:tcW w:w="1944" w:type="dxa"/>
            <w:shd w:val="clear" w:color="auto" w:fill="F9FAFB"/>
          </w:tcPr>
          <w:p w:rsidR="00D75864" w:rsidRDefault="00ED5E44">
            <w:pPr>
              <w:spacing w:after="0"/>
            </w:pPr>
            <w:r>
              <w:rPr>
                <w:sz w:val="15"/>
              </w:rPr>
              <w:t>Normal request/response</w:t>
            </w:r>
          </w:p>
        </w:tc>
      </w:tr>
      <w:tr w:rsidR="00D75864">
        <w:trPr>
          <w:cantSplit/>
          <w:jc w:val="center"/>
        </w:trPr>
        <w:tc>
          <w:tcPr>
            <w:tcW w:w="2376" w:type="dxa"/>
          </w:tcPr>
          <w:p w:rsidR="00D75864" w:rsidRDefault="00ED5E44">
            <w:pPr>
              <w:spacing w:after="0"/>
            </w:pPr>
            <w:r>
              <w:rPr>
                <w:sz w:val="15"/>
              </w:rPr>
              <w:t>WebRTC signaling</w:t>
            </w:r>
          </w:p>
        </w:tc>
        <w:tc>
          <w:tcPr>
            <w:tcW w:w="3816" w:type="dxa"/>
          </w:tcPr>
          <w:p w:rsidR="00D75864" w:rsidRDefault="00ED5E44">
            <w:pPr>
              <w:spacing w:after="0"/>
            </w:pPr>
            <w:r>
              <w:rPr>
                <w:sz w:val="15"/>
              </w:rPr>
              <w:t>HTTPS or secure WebSocket (WSS)</w:t>
            </w:r>
          </w:p>
        </w:tc>
        <w:tc>
          <w:tcPr>
            <w:tcW w:w="2736" w:type="dxa"/>
          </w:tcPr>
          <w:p w:rsidR="00D75864" w:rsidRDefault="00ED5E44">
            <w:pPr>
              <w:spacing w:after="0"/>
            </w:pPr>
            <w:r>
              <w:rPr>
                <w:sz w:val="15"/>
              </w:rPr>
              <w:t>SDP offer/answer, ICE candidates</w:t>
            </w:r>
          </w:p>
        </w:tc>
        <w:tc>
          <w:tcPr>
            <w:tcW w:w="1944" w:type="dxa"/>
          </w:tcPr>
          <w:p w:rsidR="00D75864" w:rsidRDefault="00ED5E44">
            <w:pPr>
              <w:spacing w:after="0"/>
            </w:pPr>
            <w:r>
              <w:rPr>
                <w:sz w:val="15"/>
              </w:rPr>
              <w:t>Low; setup only</w:t>
            </w:r>
          </w:p>
        </w:tc>
      </w:tr>
      <w:tr w:rsidR="00D75864">
        <w:trPr>
          <w:cantSplit/>
          <w:jc w:val="center"/>
        </w:trPr>
        <w:tc>
          <w:tcPr>
            <w:tcW w:w="2376" w:type="dxa"/>
            <w:shd w:val="clear" w:color="auto" w:fill="F9FAFB"/>
          </w:tcPr>
          <w:p w:rsidR="00D75864" w:rsidRDefault="00ED5E44">
            <w:pPr>
              <w:spacing w:after="0"/>
            </w:pPr>
            <w:r>
              <w:rPr>
                <w:sz w:val="15"/>
              </w:rPr>
              <w:t>Real-time voice media</w:t>
            </w:r>
          </w:p>
        </w:tc>
        <w:tc>
          <w:tcPr>
            <w:tcW w:w="3816" w:type="dxa"/>
            <w:shd w:val="clear" w:color="auto" w:fill="F9FAFB"/>
          </w:tcPr>
          <w:p w:rsidR="00D75864" w:rsidRDefault="00ED5E44">
            <w:pPr>
              <w:spacing w:after="0"/>
            </w:pPr>
            <w:r>
              <w:rPr>
                <w:sz w:val="15"/>
              </w:rPr>
              <w:t>WebRTC: ICE + DTLS-SRTP; STUN/TURN</w:t>
            </w:r>
          </w:p>
        </w:tc>
        <w:tc>
          <w:tcPr>
            <w:tcW w:w="2736" w:type="dxa"/>
            <w:shd w:val="clear" w:color="auto" w:fill="F9FAFB"/>
          </w:tcPr>
          <w:p w:rsidR="00D75864" w:rsidRDefault="00ED5E44">
            <w:pPr>
              <w:spacing w:after="0"/>
            </w:pPr>
            <w:r>
              <w:rPr>
                <w:sz w:val="15"/>
              </w:rPr>
              <w:t>Encoded audio RTP packets</w:t>
            </w:r>
          </w:p>
        </w:tc>
        <w:tc>
          <w:tcPr>
            <w:tcW w:w="1944" w:type="dxa"/>
            <w:shd w:val="clear" w:color="auto" w:fill="F9FAFB"/>
          </w:tcPr>
          <w:p w:rsidR="00D75864" w:rsidRDefault="00ED5E44">
            <w:pPr>
              <w:spacing w:after="0"/>
            </w:pPr>
            <w:r>
              <w:rPr>
                <w:sz w:val="15"/>
              </w:rPr>
              <w:t>Very low / continuous</w:t>
            </w:r>
          </w:p>
        </w:tc>
      </w:tr>
      <w:tr w:rsidR="00D75864">
        <w:trPr>
          <w:cantSplit/>
          <w:jc w:val="center"/>
        </w:trPr>
        <w:tc>
          <w:tcPr>
            <w:tcW w:w="2376" w:type="dxa"/>
          </w:tcPr>
          <w:p w:rsidR="00D75864" w:rsidRDefault="00ED5E44">
            <w:pPr>
              <w:spacing w:after="0"/>
            </w:pPr>
            <w:r>
              <w:rPr>
                <w:sz w:val="15"/>
              </w:rPr>
              <w:t>Captions/events</w:t>
            </w:r>
          </w:p>
        </w:tc>
        <w:tc>
          <w:tcPr>
            <w:tcW w:w="3816" w:type="dxa"/>
          </w:tcPr>
          <w:p w:rsidR="00D75864" w:rsidRDefault="00ED5E44">
            <w:pPr>
              <w:spacing w:after="0"/>
            </w:pPr>
            <w:r>
              <w:rPr>
                <w:sz w:val="15"/>
              </w:rPr>
              <w:t>Secure WebSocket (WSS)</w:t>
            </w:r>
          </w:p>
        </w:tc>
        <w:tc>
          <w:tcPr>
            <w:tcW w:w="2736" w:type="dxa"/>
          </w:tcPr>
          <w:p w:rsidR="00D75864" w:rsidRDefault="00ED5E44">
            <w:pPr>
              <w:spacing w:after="0"/>
            </w:pPr>
            <w:r>
              <w:rPr>
                <w:sz w:val="15"/>
              </w:rPr>
              <w:t xml:space="preserve">JSON </w:t>
            </w:r>
            <w:r>
              <w:rPr>
                <w:sz w:val="15"/>
              </w:rPr>
              <w:t>transcript/function/system events</w:t>
            </w:r>
          </w:p>
        </w:tc>
        <w:tc>
          <w:tcPr>
            <w:tcW w:w="1944" w:type="dxa"/>
          </w:tcPr>
          <w:p w:rsidR="00D75864" w:rsidRDefault="00ED5E44">
            <w:pPr>
              <w:spacing w:after="0"/>
            </w:pPr>
            <w:r>
              <w:rPr>
                <w:sz w:val="15"/>
              </w:rPr>
              <w:t>Low / near real time</w:t>
            </w:r>
          </w:p>
        </w:tc>
      </w:tr>
      <w:tr w:rsidR="00D75864">
        <w:trPr>
          <w:cantSplit/>
          <w:jc w:val="center"/>
        </w:trPr>
        <w:tc>
          <w:tcPr>
            <w:tcW w:w="2376" w:type="dxa"/>
            <w:shd w:val="clear" w:color="auto" w:fill="F9FAFB"/>
          </w:tcPr>
          <w:p w:rsidR="00D75864" w:rsidRDefault="00ED5E44">
            <w:pPr>
              <w:spacing w:after="0"/>
            </w:pPr>
            <w:r>
              <w:rPr>
                <w:sz w:val="15"/>
              </w:rPr>
              <w:t>Tool calls inside backend</w:t>
            </w:r>
          </w:p>
        </w:tc>
        <w:tc>
          <w:tcPr>
            <w:tcW w:w="3816" w:type="dxa"/>
            <w:shd w:val="clear" w:color="auto" w:fill="F9FAFB"/>
          </w:tcPr>
          <w:p w:rsidR="00D75864" w:rsidRDefault="00ED5E44">
            <w:pPr>
              <w:spacing w:after="0"/>
            </w:pPr>
            <w:r>
              <w:rPr>
                <w:sz w:val="15"/>
              </w:rPr>
              <w:t>In-process async calls or internal HTTP/gRPC as system grows</w:t>
            </w:r>
          </w:p>
        </w:tc>
        <w:tc>
          <w:tcPr>
            <w:tcW w:w="2736" w:type="dxa"/>
            <w:shd w:val="clear" w:color="auto" w:fill="F9FAFB"/>
          </w:tcPr>
          <w:p w:rsidR="00D75864" w:rsidRDefault="00ED5E44">
            <w:pPr>
              <w:spacing w:after="0"/>
            </w:pPr>
            <w:r>
              <w:rPr>
                <w:sz w:val="15"/>
              </w:rPr>
              <w:t>Typed JSON/protobuf structures</w:t>
            </w:r>
          </w:p>
        </w:tc>
        <w:tc>
          <w:tcPr>
            <w:tcW w:w="1944" w:type="dxa"/>
            <w:shd w:val="clear" w:color="auto" w:fill="F9FAFB"/>
          </w:tcPr>
          <w:p w:rsidR="00D75864" w:rsidRDefault="00ED5E44">
            <w:pPr>
              <w:spacing w:after="0"/>
            </w:pPr>
            <w:r>
              <w:rPr>
                <w:sz w:val="15"/>
              </w:rPr>
              <w:t>Low; synchronous when conversation is waiting</w:t>
            </w:r>
          </w:p>
        </w:tc>
      </w:tr>
      <w:tr w:rsidR="00D75864">
        <w:trPr>
          <w:cantSplit/>
          <w:jc w:val="center"/>
        </w:trPr>
        <w:tc>
          <w:tcPr>
            <w:tcW w:w="2376" w:type="dxa"/>
          </w:tcPr>
          <w:p w:rsidR="00D75864" w:rsidRDefault="00ED5E44">
            <w:pPr>
              <w:spacing w:after="0"/>
            </w:pPr>
            <w:r>
              <w:rPr>
                <w:sz w:val="15"/>
              </w:rPr>
              <w:t>Music recommendation request</w:t>
            </w:r>
          </w:p>
        </w:tc>
        <w:tc>
          <w:tcPr>
            <w:tcW w:w="3816" w:type="dxa"/>
          </w:tcPr>
          <w:p w:rsidR="00D75864" w:rsidRDefault="00ED5E44">
            <w:pPr>
              <w:spacing w:after="0"/>
            </w:pPr>
            <w:r>
              <w:rPr>
                <w:sz w:val="15"/>
              </w:rPr>
              <w:t>Intern</w:t>
            </w:r>
            <w:r>
              <w:rPr>
                <w:sz w:val="15"/>
              </w:rPr>
              <w:t>al service call</w:t>
            </w:r>
          </w:p>
        </w:tc>
        <w:tc>
          <w:tcPr>
            <w:tcW w:w="2736" w:type="dxa"/>
          </w:tcPr>
          <w:p w:rsidR="00D75864" w:rsidRDefault="00ED5E44">
            <w:pPr>
              <w:spacing w:after="0"/>
            </w:pPr>
            <w:r>
              <w:rPr>
                <w:sz w:val="15"/>
              </w:rPr>
              <w:t>Structured context object</w:t>
            </w:r>
          </w:p>
        </w:tc>
        <w:tc>
          <w:tcPr>
            <w:tcW w:w="1944" w:type="dxa"/>
          </w:tcPr>
          <w:p w:rsidR="00D75864" w:rsidRDefault="00ED5E44">
            <w:pPr>
              <w:spacing w:after="0"/>
            </w:pPr>
            <w:r>
              <w:rPr>
                <w:sz w:val="15"/>
              </w:rPr>
              <w:t>Low to moderate</w:t>
            </w:r>
          </w:p>
        </w:tc>
      </w:tr>
      <w:tr w:rsidR="00D75864">
        <w:trPr>
          <w:cantSplit/>
          <w:jc w:val="center"/>
        </w:trPr>
        <w:tc>
          <w:tcPr>
            <w:tcW w:w="2376" w:type="dxa"/>
            <w:shd w:val="clear" w:color="auto" w:fill="F9FAFB"/>
          </w:tcPr>
          <w:p w:rsidR="00D75864" w:rsidRDefault="00ED5E44">
            <w:pPr>
              <w:spacing w:after="0"/>
            </w:pPr>
            <w:r>
              <w:rPr>
                <w:sz w:val="15"/>
              </w:rPr>
              <w:t>Provider search</w:t>
            </w:r>
          </w:p>
        </w:tc>
        <w:tc>
          <w:tcPr>
            <w:tcW w:w="3816" w:type="dxa"/>
            <w:shd w:val="clear" w:color="auto" w:fill="F9FAFB"/>
          </w:tcPr>
          <w:p w:rsidR="00D75864" w:rsidRDefault="00ED5E44">
            <w:pPr>
              <w:spacing w:after="0"/>
            </w:pPr>
            <w:r>
              <w:rPr>
                <w:sz w:val="15"/>
              </w:rPr>
              <w:t>HTTPS REST to provider API</w:t>
            </w:r>
          </w:p>
        </w:tc>
        <w:tc>
          <w:tcPr>
            <w:tcW w:w="2736" w:type="dxa"/>
            <w:shd w:val="clear" w:color="auto" w:fill="F9FAFB"/>
          </w:tcPr>
          <w:p w:rsidR="00D75864" w:rsidRDefault="00ED5E44">
            <w:pPr>
              <w:spacing w:after="0"/>
            </w:pPr>
            <w:r>
              <w:rPr>
                <w:sz w:val="15"/>
              </w:rPr>
              <w:t>Search/metadata JSON</w:t>
            </w:r>
          </w:p>
        </w:tc>
        <w:tc>
          <w:tcPr>
            <w:tcW w:w="1944" w:type="dxa"/>
            <w:shd w:val="clear" w:color="auto" w:fill="F9FAFB"/>
          </w:tcPr>
          <w:p w:rsidR="00D75864" w:rsidRDefault="00ED5E44">
            <w:pPr>
              <w:spacing w:after="0"/>
            </w:pPr>
            <w:r>
              <w:rPr>
                <w:sz w:val="15"/>
              </w:rPr>
              <w:t>External-network dependent</w:t>
            </w:r>
          </w:p>
        </w:tc>
      </w:tr>
      <w:tr w:rsidR="00D75864">
        <w:trPr>
          <w:cantSplit/>
          <w:jc w:val="center"/>
        </w:trPr>
        <w:tc>
          <w:tcPr>
            <w:tcW w:w="2376" w:type="dxa"/>
          </w:tcPr>
          <w:p w:rsidR="00D75864" w:rsidRDefault="00ED5E44">
            <w:pPr>
              <w:spacing w:after="0"/>
            </w:pPr>
            <w:r>
              <w:rPr>
                <w:sz w:val="15"/>
              </w:rPr>
              <w:t>Recommendation delivery</w:t>
            </w:r>
          </w:p>
        </w:tc>
        <w:tc>
          <w:tcPr>
            <w:tcW w:w="3816" w:type="dxa"/>
          </w:tcPr>
          <w:p w:rsidR="00D75864" w:rsidRDefault="00ED5E44">
            <w:pPr>
              <w:spacing w:after="0"/>
            </w:pPr>
            <w:r>
              <w:rPr>
                <w:sz w:val="15"/>
              </w:rPr>
              <w:t>WSS JSON or HTTPS response</w:t>
            </w:r>
          </w:p>
        </w:tc>
        <w:tc>
          <w:tcPr>
            <w:tcW w:w="2736" w:type="dxa"/>
          </w:tcPr>
          <w:p w:rsidR="00D75864" w:rsidRDefault="00ED5E44">
            <w:pPr>
              <w:spacing w:after="0"/>
            </w:pPr>
            <w:r>
              <w:rPr>
                <w:sz w:val="15"/>
              </w:rPr>
              <w:t>Track IDs/links + metadata</w:t>
            </w:r>
          </w:p>
        </w:tc>
        <w:tc>
          <w:tcPr>
            <w:tcW w:w="1944" w:type="dxa"/>
          </w:tcPr>
          <w:p w:rsidR="00D75864" w:rsidRDefault="00ED5E44">
            <w:pPr>
              <w:spacing w:after="0"/>
            </w:pPr>
            <w:r>
              <w:rPr>
                <w:sz w:val="15"/>
              </w:rPr>
              <w:t>Low</w:t>
            </w:r>
          </w:p>
        </w:tc>
      </w:tr>
      <w:tr w:rsidR="00D75864">
        <w:trPr>
          <w:cantSplit/>
          <w:jc w:val="center"/>
        </w:trPr>
        <w:tc>
          <w:tcPr>
            <w:tcW w:w="2376" w:type="dxa"/>
            <w:shd w:val="clear" w:color="auto" w:fill="F9FAFB"/>
          </w:tcPr>
          <w:p w:rsidR="00D75864" w:rsidRDefault="00ED5E44">
            <w:pPr>
              <w:spacing w:after="0"/>
            </w:pPr>
            <w:r>
              <w:rPr>
                <w:sz w:val="15"/>
              </w:rPr>
              <w:t>Playback delivery</w:t>
            </w:r>
          </w:p>
        </w:tc>
        <w:tc>
          <w:tcPr>
            <w:tcW w:w="3816" w:type="dxa"/>
            <w:shd w:val="clear" w:color="auto" w:fill="F9FAFB"/>
          </w:tcPr>
          <w:p w:rsidR="00D75864" w:rsidRDefault="00ED5E44">
            <w:pPr>
              <w:spacing w:after="0"/>
            </w:pPr>
            <w:r>
              <w:rPr>
                <w:sz w:val="15"/>
              </w:rPr>
              <w:t>Provider-approved player/SDK/embedded playback</w:t>
            </w:r>
          </w:p>
        </w:tc>
        <w:tc>
          <w:tcPr>
            <w:tcW w:w="2736" w:type="dxa"/>
            <w:shd w:val="clear" w:color="auto" w:fill="F9FAFB"/>
          </w:tcPr>
          <w:p w:rsidR="00D75864" w:rsidRDefault="00ED5E44">
            <w:pPr>
              <w:spacing w:after="0"/>
            </w:pPr>
            <w:r>
              <w:rPr>
                <w:sz w:val="15"/>
              </w:rPr>
              <w:t>Provider media</w:t>
            </w:r>
          </w:p>
        </w:tc>
        <w:tc>
          <w:tcPr>
            <w:tcW w:w="1944" w:type="dxa"/>
            <w:shd w:val="clear" w:color="auto" w:fill="F9FAFB"/>
          </w:tcPr>
          <w:p w:rsidR="00D75864" w:rsidRDefault="00ED5E44">
            <w:pPr>
              <w:spacing w:after="0"/>
            </w:pPr>
            <w:r>
              <w:rPr>
                <w:sz w:val="15"/>
              </w:rPr>
              <w:t>Provider dependent</w:t>
            </w:r>
          </w:p>
        </w:tc>
      </w:tr>
      <w:tr w:rsidR="00D75864">
        <w:trPr>
          <w:cantSplit/>
          <w:jc w:val="center"/>
        </w:trPr>
        <w:tc>
          <w:tcPr>
            <w:tcW w:w="2376" w:type="dxa"/>
          </w:tcPr>
          <w:p w:rsidR="00D75864" w:rsidRDefault="00ED5E44">
            <w:pPr>
              <w:spacing w:after="0"/>
            </w:pPr>
            <w:r>
              <w:rPr>
                <w:sz w:val="15"/>
              </w:rPr>
              <w:t>UI control events</w:t>
            </w:r>
          </w:p>
        </w:tc>
        <w:tc>
          <w:tcPr>
            <w:tcW w:w="3816" w:type="dxa"/>
          </w:tcPr>
          <w:p w:rsidR="00D75864" w:rsidRDefault="00ED5E44">
            <w:pPr>
              <w:spacing w:after="0"/>
            </w:pPr>
            <w:r>
              <w:rPr>
                <w:sz w:val="15"/>
              </w:rPr>
              <w:t>WSS JSON / RTC data channel / HTTPS</w:t>
            </w:r>
          </w:p>
        </w:tc>
        <w:tc>
          <w:tcPr>
            <w:tcW w:w="2736" w:type="dxa"/>
          </w:tcPr>
          <w:p w:rsidR="00D75864" w:rsidRDefault="00ED5E44">
            <w:pPr>
              <w:spacing w:after="0"/>
            </w:pPr>
            <w:r>
              <w:rPr>
                <w:sz w:val="15"/>
              </w:rPr>
              <w:t>Canonical control event</w:t>
            </w:r>
          </w:p>
        </w:tc>
        <w:tc>
          <w:tcPr>
            <w:tcW w:w="1944" w:type="dxa"/>
          </w:tcPr>
          <w:p w:rsidR="00D75864" w:rsidRDefault="00ED5E44">
            <w:pPr>
              <w:spacing w:after="0"/>
            </w:pPr>
            <w:r>
              <w:rPr>
                <w:sz w:val="15"/>
              </w:rPr>
              <w:t>Very low for interactive control</w:t>
            </w:r>
          </w:p>
        </w:tc>
      </w:tr>
      <w:tr w:rsidR="00D75864">
        <w:trPr>
          <w:cantSplit/>
          <w:jc w:val="center"/>
        </w:trPr>
        <w:tc>
          <w:tcPr>
            <w:tcW w:w="2376" w:type="dxa"/>
            <w:shd w:val="clear" w:color="auto" w:fill="F9FAFB"/>
          </w:tcPr>
          <w:p w:rsidR="00D75864" w:rsidRDefault="00ED5E44">
            <w:pPr>
              <w:spacing w:after="0"/>
            </w:pPr>
            <w:r>
              <w:rPr>
                <w:sz w:val="15"/>
              </w:rPr>
              <w:t>Database persistence</w:t>
            </w:r>
          </w:p>
        </w:tc>
        <w:tc>
          <w:tcPr>
            <w:tcW w:w="3816" w:type="dxa"/>
            <w:shd w:val="clear" w:color="auto" w:fill="F9FAFB"/>
          </w:tcPr>
          <w:p w:rsidR="00D75864" w:rsidRDefault="00ED5E44">
            <w:pPr>
              <w:spacing w:after="0"/>
            </w:pPr>
            <w:r>
              <w:rPr>
                <w:sz w:val="15"/>
              </w:rPr>
              <w:t>PostgreSQL protocol via async driver</w:t>
            </w:r>
          </w:p>
        </w:tc>
        <w:tc>
          <w:tcPr>
            <w:tcW w:w="2736" w:type="dxa"/>
            <w:shd w:val="clear" w:color="auto" w:fill="F9FAFB"/>
          </w:tcPr>
          <w:p w:rsidR="00D75864" w:rsidRDefault="00ED5E44">
            <w:pPr>
              <w:spacing w:after="0"/>
            </w:pPr>
            <w:r>
              <w:rPr>
                <w:sz w:val="15"/>
              </w:rPr>
              <w:t>Rows/transactions</w:t>
            </w:r>
          </w:p>
        </w:tc>
        <w:tc>
          <w:tcPr>
            <w:tcW w:w="1944" w:type="dxa"/>
            <w:shd w:val="clear" w:color="auto" w:fill="F9FAFB"/>
          </w:tcPr>
          <w:p w:rsidR="00D75864" w:rsidRDefault="00ED5E44">
            <w:pPr>
              <w:spacing w:after="0"/>
            </w:pPr>
            <w:r>
              <w:rPr>
                <w:sz w:val="15"/>
              </w:rPr>
              <w:t>Low; async writes where safe</w:t>
            </w:r>
          </w:p>
        </w:tc>
      </w:tr>
      <w:tr w:rsidR="00D75864">
        <w:trPr>
          <w:cantSplit/>
          <w:jc w:val="center"/>
        </w:trPr>
        <w:tc>
          <w:tcPr>
            <w:tcW w:w="2376" w:type="dxa"/>
          </w:tcPr>
          <w:p w:rsidR="00D75864" w:rsidRDefault="00ED5E44">
            <w:pPr>
              <w:spacing w:after="0"/>
            </w:pPr>
            <w:r>
              <w:rPr>
                <w:sz w:val="15"/>
              </w:rPr>
              <w:t>Vector retrieval</w:t>
            </w:r>
          </w:p>
        </w:tc>
        <w:tc>
          <w:tcPr>
            <w:tcW w:w="3816" w:type="dxa"/>
          </w:tcPr>
          <w:p w:rsidR="00D75864" w:rsidRDefault="00ED5E44">
            <w:pPr>
              <w:spacing w:after="0"/>
            </w:pPr>
            <w:r>
              <w:rPr>
                <w:sz w:val="15"/>
              </w:rPr>
              <w:t>pgvector SQL/vector operators</w:t>
            </w:r>
          </w:p>
        </w:tc>
        <w:tc>
          <w:tcPr>
            <w:tcW w:w="2736" w:type="dxa"/>
          </w:tcPr>
          <w:p w:rsidR="00D75864" w:rsidRDefault="00ED5E44">
            <w:pPr>
              <w:spacing w:after="0"/>
            </w:pPr>
            <w:r>
              <w:rPr>
                <w:sz w:val="15"/>
              </w:rPr>
              <w:t>Embeddings + metadata filters</w:t>
            </w:r>
          </w:p>
        </w:tc>
        <w:tc>
          <w:tcPr>
            <w:tcW w:w="1944" w:type="dxa"/>
          </w:tcPr>
          <w:p w:rsidR="00D75864" w:rsidRDefault="00ED5E44">
            <w:pPr>
              <w:spacing w:after="0"/>
            </w:pPr>
            <w:r>
              <w:rPr>
                <w:sz w:val="15"/>
              </w:rPr>
              <w:t>Low to moderate</w:t>
            </w:r>
          </w:p>
        </w:tc>
      </w:tr>
      <w:tr w:rsidR="00D75864">
        <w:trPr>
          <w:cantSplit/>
          <w:jc w:val="center"/>
        </w:trPr>
        <w:tc>
          <w:tcPr>
            <w:tcW w:w="2376" w:type="dxa"/>
            <w:shd w:val="clear" w:color="auto" w:fill="F9FAFB"/>
          </w:tcPr>
          <w:p w:rsidR="00D75864" w:rsidRDefault="00ED5E44">
            <w:pPr>
              <w:spacing w:after="0"/>
            </w:pPr>
            <w:r>
              <w:rPr>
                <w:sz w:val="15"/>
              </w:rPr>
              <w:t>Background jobs</w:t>
            </w:r>
          </w:p>
        </w:tc>
        <w:tc>
          <w:tcPr>
            <w:tcW w:w="3816" w:type="dxa"/>
            <w:shd w:val="clear" w:color="auto" w:fill="F9FAFB"/>
          </w:tcPr>
          <w:p w:rsidR="00D75864" w:rsidRDefault="00ED5E44">
            <w:pPr>
              <w:spacing w:after="0"/>
            </w:pPr>
            <w:r>
              <w:rPr>
                <w:sz w:val="15"/>
              </w:rPr>
              <w:t>Worker queue / scheduled async jobs (implementation choice)</w:t>
            </w:r>
          </w:p>
        </w:tc>
        <w:tc>
          <w:tcPr>
            <w:tcW w:w="2736" w:type="dxa"/>
            <w:shd w:val="clear" w:color="auto" w:fill="F9FAFB"/>
          </w:tcPr>
          <w:p w:rsidR="00D75864" w:rsidRDefault="00ED5E44">
            <w:pPr>
              <w:spacing w:after="0"/>
            </w:pPr>
            <w:r>
              <w:rPr>
                <w:sz w:val="15"/>
              </w:rPr>
              <w:t>Session IDs / task payloads</w:t>
            </w:r>
          </w:p>
        </w:tc>
        <w:tc>
          <w:tcPr>
            <w:tcW w:w="1944" w:type="dxa"/>
            <w:shd w:val="clear" w:color="auto" w:fill="F9FAFB"/>
          </w:tcPr>
          <w:p w:rsidR="00D75864" w:rsidRDefault="00ED5E44">
            <w:pPr>
              <w:spacing w:after="0"/>
            </w:pPr>
            <w:r>
              <w:rPr>
                <w:sz w:val="15"/>
              </w:rPr>
              <w:t xml:space="preserve">Not </w:t>
            </w:r>
            <w:r>
              <w:rPr>
                <w:sz w:val="15"/>
              </w:rPr>
              <w:t>user-blocking</w:t>
            </w:r>
          </w:p>
        </w:tc>
      </w:tr>
    </w:tbl>
    <w:p w:rsidR="00D75864" w:rsidRDefault="00D75864">
      <w:pPr>
        <w:spacing w:after="40"/>
      </w:pPr>
    </w:p>
    <w:p w:rsidR="00D75864" w:rsidRDefault="00ED5E44">
      <w:pPr>
        <w:pStyle w:val="Heading1"/>
      </w:pPr>
      <w:r>
        <w:t>10. Backend Service Boundaries</w:t>
      </w:r>
    </w:p>
    <w:p w:rsidR="00D75864" w:rsidRDefault="00ED5E44">
      <w:r>
        <w:t>For the MVP, these do not all need to be separately deployed microservices. They can be well-separated modules inside one FastAPI codebase, with clear interfaces so heavy components can be split later.</w:t>
      </w:r>
    </w:p>
    <w:tbl>
      <w:tblPr>
        <w:tblStyle w:val="TableGrid"/>
        <w:tblW w:w="0" w:type="auto"/>
        <w:jc w:val="center"/>
        <w:tblLook w:val="04A0" w:firstRow="1" w:lastRow="0" w:firstColumn="1" w:lastColumn="0" w:noHBand="0" w:noVBand="1"/>
      </w:tblPr>
      <w:tblGrid>
        <w:gridCol w:w="3456"/>
        <w:gridCol w:w="6624"/>
      </w:tblGrid>
      <w:tr w:rsidR="00D75864">
        <w:trPr>
          <w:cantSplit/>
          <w:tblHeader/>
          <w:jc w:val="center"/>
        </w:trPr>
        <w:tc>
          <w:tcPr>
            <w:tcW w:w="3456" w:type="dxa"/>
            <w:shd w:val="clear" w:color="auto" w:fill="2F6FED"/>
            <w:vAlign w:val="center"/>
          </w:tcPr>
          <w:p w:rsidR="00D75864" w:rsidRDefault="00ED5E44">
            <w:r>
              <w:rPr>
                <w:b/>
                <w:color w:val="FFFFFF"/>
                <w:sz w:val="16"/>
              </w:rPr>
              <w:t>Logical</w:t>
            </w:r>
            <w:r>
              <w:rPr>
                <w:b/>
                <w:color w:val="FFFFFF"/>
                <w:sz w:val="16"/>
              </w:rPr>
              <w:t xml:space="preserve"> module</w:t>
            </w:r>
          </w:p>
        </w:tc>
        <w:tc>
          <w:tcPr>
            <w:tcW w:w="6624" w:type="dxa"/>
            <w:shd w:val="clear" w:color="auto" w:fill="2F6FED"/>
            <w:vAlign w:val="center"/>
          </w:tcPr>
          <w:p w:rsidR="00D75864" w:rsidRDefault="00ED5E44">
            <w:r>
              <w:rPr>
                <w:b/>
                <w:color w:val="FFFFFF"/>
                <w:sz w:val="16"/>
              </w:rPr>
              <w:t>Main responsibilities</w:t>
            </w:r>
          </w:p>
        </w:tc>
      </w:tr>
      <w:tr w:rsidR="00D75864">
        <w:trPr>
          <w:cantSplit/>
          <w:jc w:val="center"/>
        </w:trPr>
        <w:tc>
          <w:tcPr>
            <w:tcW w:w="3456" w:type="dxa"/>
            <w:shd w:val="clear" w:color="auto" w:fill="F9FAFB"/>
          </w:tcPr>
          <w:p w:rsidR="00D75864" w:rsidRDefault="00ED5E44">
            <w:pPr>
              <w:spacing w:after="0"/>
            </w:pPr>
            <w:r>
              <w:rPr>
                <w:sz w:val="16"/>
              </w:rPr>
              <w:t>API Gateway / Session Manager</w:t>
            </w:r>
          </w:p>
        </w:tc>
        <w:tc>
          <w:tcPr>
            <w:tcW w:w="6624" w:type="dxa"/>
            <w:shd w:val="clear" w:color="auto" w:fill="F9FAFB"/>
          </w:tcPr>
          <w:p w:rsidR="00D75864" w:rsidRDefault="00ED5E44">
            <w:pPr>
              <w:spacing w:after="0"/>
            </w:pPr>
            <w:r>
              <w:rPr>
                <w:sz w:val="16"/>
              </w:rPr>
              <w:t>Auth validation, create/end session, connection metadata, session state, client event routing.</w:t>
            </w:r>
          </w:p>
        </w:tc>
      </w:tr>
      <w:tr w:rsidR="00D75864">
        <w:trPr>
          <w:cantSplit/>
          <w:jc w:val="center"/>
        </w:trPr>
        <w:tc>
          <w:tcPr>
            <w:tcW w:w="3456" w:type="dxa"/>
          </w:tcPr>
          <w:p w:rsidR="00D75864" w:rsidRDefault="00ED5E44">
            <w:pPr>
              <w:spacing w:after="0"/>
            </w:pPr>
            <w:r>
              <w:rPr>
                <w:sz w:val="16"/>
              </w:rPr>
              <w:lastRenderedPageBreak/>
              <w:t>WebRTC Media Gateway</w:t>
            </w:r>
          </w:p>
        </w:tc>
        <w:tc>
          <w:tcPr>
            <w:tcW w:w="6624" w:type="dxa"/>
          </w:tcPr>
          <w:p w:rsidR="00D75864" w:rsidRDefault="00ED5E44">
            <w:pPr>
              <w:spacing w:after="0"/>
            </w:pPr>
            <w:r>
              <w:rPr>
                <w:sz w:val="16"/>
              </w:rPr>
              <w:t xml:space="preserve">PeerConnection termination, ICE/STUN/TURN, audio frame ingress/egress, model </w:t>
            </w:r>
            <w:r>
              <w:rPr>
                <w:sz w:val="16"/>
              </w:rPr>
              <w:t>streaming bridge, barge-in cancellation.</w:t>
            </w:r>
          </w:p>
        </w:tc>
      </w:tr>
      <w:tr w:rsidR="00D75864">
        <w:trPr>
          <w:cantSplit/>
          <w:jc w:val="center"/>
        </w:trPr>
        <w:tc>
          <w:tcPr>
            <w:tcW w:w="3456" w:type="dxa"/>
            <w:shd w:val="clear" w:color="auto" w:fill="F9FAFB"/>
          </w:tcPr>
          <w:p w:rsidR="00D75864" w:rsidRDefault="00ED5E44">
            <w:pPr>
              <w:spacing w:after="0"/>
            </w:pPr>
            <w:r>
              <w:rPr>
                <w:sz w:val="16"/>
              </w:rPr>
              <w:t>Conversation Orchestrator</w:t>
            </w:r>
          </w:p>
        </w:tc>
        <w:tc>
          <w:tcPr>
            <w:tcW w:w="6624" w:type="dxa"/>
            <w:shd w:val="clear" w:color="auto" w:fill="F9FAFB"/>
          </w:tcPr>
          <w:p w:rsidR="00D75864" w:rsidRDefault="00ED5E44">
            <w:pPr>
              <w:spacing w:after="0"/>
            </w:pPr>
            <w:r>
              <w:rPr>
                <w:sz w:val="16"/>
              </w:rPr>
              <w:t>Live model session, tool calling, transcript events, current-turn context.</w:t>
            </w:r>
          </w:p>
        </w:tc>
      </w:tr>
      <w:tr w:rsidR="00D75864">
        <w:trPr>
          <w:cantSplit/>
          <w:jc w:val="center"/>
        </w:trPr>
        <w:tc>
          <w:tcPr>
            <w:tcW w:w="3456" w:type="dxa"/>
          </w:tcPr>
          <w:p w:rsidR="00D75864" w:rsidRDefault="00ED5E44">
            <w:pPr>
              <w:spacing w:after="0"/>
            </w:pPr>
            <w:r>
              <w:rPr>
                <w:sz w:val="16"/>
              </w:rPr>
              <w:t>User Context Service</w:t>
            </w:r>
          </w:p>
        </w:tc>
        <w:tc>
          <w:tcPr>
            <w:tcW w:w="6624" w:type="dxa"/>
          </w:tcPr>
          <w:p w:rsidR="00D75864" w:rsidRDefault="00ED5E44">
            <w:pPr>
              <w:spacing w:after="0"/>
            </w:pPr>
            <w:r>
              <w:rPr>
                <w:sz w:val="16"/>
              </w:rPr>
              <w:t xml:space="preserve">Efficient reads of profile, preferences, history summaries, Soul Score and recent music </w:t>
            </w:r>
            <w:r>
              <w:rPr>
                <w:sz w:val="16"/>
              </w:rPr>
              <w:t>interactions.</w:t>
            </w:r>
          </w:p>
        </w:tc>
      </w:tr>
      <w:tr w:rsidR="00D75864">
        <w:trPr>
          <w:cantSplit/>
          <w:jc w:val="center"/>
        </w:trPr>
        <w:tc>
          <w:tcPr>
            <w:tcW w:w="3456" w:type="dxa"/>
            <w:shd w:val="clear" w:color="auto" w:fill="F9FAFB"/>
          </w:tcPr>
          <w:p w:rsidR="00D75864" w:rsidRDefault="00ED5E44">
            <w:pPr>
              <w:spacing w:after="0"/>
            </w:pPr>
            <w:r>
              <w:rPr>
                <w:sz w:val="16"/>
              </w:rPr>
              <w:t>Wellbeing / Soul Score Engine</w:t>
            </w:r>
          </w:p>
        </w:tc>
        <w:tc>
          <w:tcPr>
            <w:tcW w:w="6624" w:type="dxa"/>
            <w:shd w:val="clear" w:color="auto" w:fill="F9FAFB"/>
          </w:tcPr>
          <w:p w:rsidR="00D75864" w:rsidRDefault="00ED5E44">
            <w:pPr>
              <w:spacing w:after="0"/>
            </w:pPr>
            <w:r>
              <w:rPr>
                <w:sz w:val="16"/>
              </w:rPr>
              <w:t>Deterministic score calculation, windowing/weighting, current-session deltas, final recomputation.</w:t>
            </w:r>
          </w:p>
        </w:tc>
      </w:tr>
      <w:tr w:rsidR="00D75864">
        <w:trPr>
          <w:cantSplit/>
          <w:jc w:val="center"/>
        </w:trPr>
        <w:tc>
          <w:tcPr>
            <w:tcW w:w="3456" w:type="dxa"/>
          </w:tcPr>
          <w:p w:rsidR="00D75864" w:rsidRDefault="00ED5E44">
            <w:pPr>
              <w:spacing w:after="0"/>
            </w:pPr>
            <w:r>
              <w:rPr>
                <w:sz w:val="16"/>
              </w:rPr>
              <w:t>RAG Retrieval Service</w:t>
            </w:r>
          </w:p>
        </w:tc>
        <w:tc>
          <w:tcPr>
            <w:tcW w:w="6624" w:type="dxa"/>
          </w:tcPr>
          <w:p w:rsidR="00D75864" w:rsidRDefault="00ED5E44">
            <w:pPr>
              <w:spacing w:after="0"/>
            </w:pPr>
            <w:r>
              <w:rPr>
                <w:sz w:val="16"/>
              </w:rPr>
              <w:t>Embedding, vector search, filtering, reranking and grounded snippet formatting.</w:t>
            </w:r>
          </w:p>
        </w:tc>
      </w:tr>
      <w:tr w:rsidR="00D75864">
        <w:trPr>
          <w:cantSplit/>
          <w:jc w:val="center"/>
        </w:trPr>
        <w:tc>
          <w:tcPr>
            <w:tcW w:w="3456" w:type="dxa"/>
            <w:shd w:val="clear" w:color="auto" w:fill="F9FAFB"/>
          </w:tcPr>
          <w:p w:rsidR="00D75864" w:rsidRDefault="00ED5E44">
            <w:pPr>
              <w:spacing w:after="0"/>
            </w:pPr>
            <w:r>
              <w:rPr>
                <w:sz w:val="16"/>
              </w:rPr>
              <w:t>Recommen</w:t>
            </w:r>
            <w:r>
              <w:rPr>
                <w:sz w:val="16"/>
              </w:rPr>
              <w:t>dation Engine</w:t>
            </w:r>
          </w:p>
        </w:tc>
        <w:tc>
          <w:tcPr>
            <w:tcW w:w="6624" w:type="dxa"/>
            <w:shd w:val="clear" w:color="auto" w:fill="F9FAFB"/>
          </w:tcPr>
          <w:p w:rsidR="00D75864" w:rsidRDefault="00ED5E44">
            <w:pPr>
              <w:spacing w:after="0"/>
            </w:pPr>
            <w:r>
              <w:rPr>
                <w:sz w:val="16"/>
              </w:rPr>
              <w:t>Build context-aware recommendation intent/candidates from conversation + DB + RAG.</w:t>
            </w:r>
          </w:p>
        </w:tc>
      </w:tr>
      <w:tr w:rsidR="00D75864">
        <w:trPr>
          <w:cantSplit/>
          <w:jc w:val="center"/>
        </w:trPr>
        <w:tc>
          <w:tcPr>
            <w:tcW w:w="3456" w:type="dxa"/>
          </w:tcPr>
          <w:p w:rsidR="00D75864" w:rsidRDefault="00ED5E44">
            <w:pPr>
              <w:spacing w:after="0"/>
            </w:pPr>
            <w:r>
              <w:rPr>
                <w:sz w:val="16"/>
              </w:rPr>
              <w:t>Track Search / Verification</w:t>
            </w:r>
          </w:p>
        </w:tc>
        <w:tc>
          <w:tcPr>
            <w:tcW w:w="6624" w:type="dxa"/>
          </w:tcPr>
          <w:p w:rsidR="00D75864" w:rsidRDefault="00ED5E44">
            <w:pPr>
              <w:spacing w:after="0"/>
            </w:pPr>
            <w:r>
              <w:rPr>
                <w:sz w:val="16"/>
              </w:rPr>
              <w:t>Provider API search, identity matching, availability/metadata verification, normalized track records.</w:t>
            </w:r>
          </w:p>
        </w:tc>
      </w:tr>
      <w:tr w:rsidR="00D75864">
        <w:trPr>
          <w:cantSplit/>
          <w:jc w:val="center"/>
        </w:trPr>
        <w:tc>
          <w:tcPr>
            <w:tcW w:w="3456" w:type="dxa"/>
            <w:shd w:val="clear" w:color="auto" w:fill="F9FAFB"/>
          </w:tcPr>
          <w:p w:rsidR="00D75864" w:rsidRDefault="00ED5E44">
            <w:pPr>
              <w:spacing w:after="0"/>
            </w:pPr>
            <w:r>
              <w:rPr>
                <w:sz w:val="16"/>
              </w:rPr>
              <w:t>Control / Player State Serv</w:t>
            </w:r>
            <w:r>
              <w:rPr>
                <w:sz w:val="16"/>
              </w:rPr>
              <w:t>ice</w:t>
            </w:r>
          </w:p>
        </w:tc>
        <w:tc>
          <w:tcPr>
            <w:tcW w:w="6624" w:type="dxa"/>
            <w:shd w:val="clear" w:color="auto" w:fill="F9FAFB"/>
          </w:tcPr>
          <w:p w:rsidR="00D75864" w:rsidRDefault="00ED5E44">
            <w:pPr>
              <w:spacing w:after="0"/>
            </w:pPr>
            <w:r>
              <w:rPr>
                <w:sz w:val="16"/>
              </w:rPr>
              <w:t>Canonical control events, queue state, playback state synchronization, voice/UI command convergence.</w:t>
            </w:r>
          </w:p>
        </w:tc>
      </w:tr>
      <w:tr w:rsidR="00D75864">
        <w:trPr>
          <w:cantSplit/>
          <w:jc w:val="center"/>
        </w:trPr>
        <w:tc>
          <w:tcPr>
            <w:tcW w:w="3456" w:type="dxa"/>
          </w:tcPr>
          <w:p w:rsidR="00D75864" w:rsidRDefault="00ED5E44">
            <w:pPr>
              <w:spacing w:after="0"/>
            </w:pPr>
            <w:r>
              <w:rPr>
                <w:sz w:val="16"/>
              </w:rPr>
              <w:t>Preference Learner</w:t>
            </w:r>
          </w:p>
        </w:tc>
        <w:tc>
          <w:tcPr>
            <w:tcW w:w="6624" w:type="dxa"/>
          </w:tcPr>
          <w:p w:rsidR="00D75864" w:rsidRDefault="00ED5E44">
            <w:pPr>
              <w:spacing w:after="0"/>
            </w:pPr>
            <w:r>
              <w:rPr>
                <w:sz w:val="16"/>
              </w:rPr>
              <w:t>Persist raw feedback, derive preference evidence/aggregates, exclusions and context-sensitive preference state.</w:t>
            </w:r>
          </w:p>
        </w:tc>
      </w:tr>
      <w:tr w:rsidR="00D75864">
        <w:trPr>
          <w:cantSplit/>
          <w:jc w:val="center"/>
        </w:trPr>
        <w:tc>
          <w:tcPr>
            <w:tcW w:w="3456" w:type="dxa"/>
            <w:shd w:val="clear" w:color="auto" w:fill="F9FAFB"/>
          </w:tcPr>
          <w:p w:rsidR="00D75864" w:rsidRDefault="00ED5E44">
            <w:pPr>
              <w:spacing w:after="0"/>
            </w:pPr>
            <w:r>
              <w:rPr>
                <w:sz w:val="16"/>
              </w:rPr>
              <w:t xml:space="preserve">Persistence / </w:t>
            </w:r>
            <w:r>
              <w:rPr>
                <w:sz w:val="16"/>
              </w:rPr>
              <w:t>Repository Layer</w:t>
            </w:r>
          </w:p>
        </w:tc>
        <w:tc>
          <w:tcPr>
            <w:tcW w:w="6624" w:type="dxa"/>
            <w:shd w:val="clear" w:color="auto" w:fill="F9FAFB"/>
          </w:tcPr>
          <w:p w:rsidR="00D75864" w:rsidRDefault="00ED5E44">
            <w:pPr>
              <w:spacing w:after="0"/>
            </w:pPr>
            <w:r>
              <w:rPr>
                <w:sz w:val="16"/>
              </w:rPr>
              <w:t>PostgreSQL transactions, migrations, idempotency, data access, audit metadata.</w:t>
            </w:r>
          </w:p>
        </w:tc>
      </w:tr>
      <w:tr w:rsidR="00D75864">
        <w:trPr>
          <w:cantSplit/>
          <w:jc w:val="center"/>
        </w:trPr>
        <w:tc>
          <w:tcPr>
            <w:tcW w:w="3456" w:type="dxa"/>
          </w:tcPr>
          <w:p w:rsidR="00D75864" w:rsidRDefault="00ED5E44">
            <w:pPr>
              <w:spacing w:after="0"/>
            </w:pPr>
            <w:r>
              <w:rPr>
                <w:sz w:val="16"/>
              </w:rPr>
              <w:t>Background Workers</w:t>
            </w:r>
          </w:p>
        </w:tc>
        <w:tc>
          <w:tcPr>
            <w:tcW w:w="6624" w:type="dxa"/>
          </w:tcPr>
          <w:p w:rsidR="00D75864" w:rsidRDefault="00ED5E44">
            <w:pPr>
              <w:spacing w:after="0"/>
            </w:pPr>
            <w:r>
              <w:rPr>
                <w:sz w:val="16"/>
              </w:rPr>
              <w:t>Summaries, final Soul Score recomputation, embeddings/ingestion, periodic preference aggregation and cleanup.</w:t>
            </w:r>
          </w:p>
        </w:tc>
      </w:tr>
    </w:tbl>
    <w:p w:rsidR="00D75864" w:rsidRDefault="00D75864">
      <w:pPr>
        <w:spacing w:after="40"/>
      </w:pPr>
    </w:p>
    <w:p w:rsidR="00D75864" w:rsidRDefault="00ED5E44">
      <w:pPr>
        <w:pStyle w:val="Heading2"/>
      </w:pPr>
      <w:r>
        <w:t>10.1 FastAPI / asyncio desig</w:t>
      </w:r>
      <w:r>
        <w:t>n for the MVP</w:t>
      </w:r>
    </w:p>
    <w:p w:rsidR="00D75864" w:rsidRDefault="00ED5E44">
      <w:pPr>
        <w:pStyle w:val="ListBullet"/>
        <w:spacing w:after="60"/>
      </w:pPr>
      <w:r>
        <w:t>Keep the real-time audio receive/send loop non-blocking. Do not perform slow provider searches, heavy database scans or embedding work directly inside the audio loop.</w:t>
      </w:r>
    </w:p>
    <w:p w:rsidR="00D75864" w:rsidRDefault="00ED5E44">
      <w:pPr>
        <w:pStyle w:val="ListBullet"/>
        <w:spacing w:after="60"/>
      </w:pPr>
      <w:r>
        <w:t>Use async database access for ordinary reads/writes and carefully bounded b</w:t>
      </w:r>
      <w:r>
        <w:t>ackground jobs for heavy work.</w:t>
      </w:r>
    </w:p>
    <w:p w:rsidR="00D75864" w:rsidRDefault="00ED5E44">
      <w:pPr>
        <w:pStyle w:val="ListBullet"/>
        <w:spacing w:after="60"/>
      </w:pPr>
      <w:r>
        <w:t>Use cancellable tasks for model output and recommendation calls so barge-in or session termination can stop obsolete work.</w:t>
      </w:r>
    </w:p>
    <w:p w:rsidR="00D75864" w:rsidRDefault="00ED5E44">
      <w:pPr>
        <w:pStyle w:val="ListBullet"/>
        <w:spacing w:after="60"/>
      </w:pPr>
      <w:r>
        <w:t>Use typed Pydantic models for all canonical events and function call arguments; version schemas from t</w:t>
      </w:r>
      <w:r>
        <w:t>he beginning.</w:t>
      </w:r>
    </w:p>
    <w:p w:rsidR="00D75864" w:rsidRDefault="00ED5E44">
      <w:pPr>
        <w:pStyle w:val="ListBullet"/>
        <w:spacing w:after="60"/>
      </w:pPr>
      <w:r>
        <w:t>Keep vendor integrations behind adapters: live model adapter, music provider adapter, embedding model adapter and player-event contract.</w:t>
      </w:r>
    </w:p>
    <w:p w:rsidR="00D75864" w:rsidRDefault="00ED5E44">
      <w:pPr>
        <w:pStyle w:val="Heading1"/>
      </w:pPr>
      <w:r>
        <w:t>11. Security, Privacy and Data Governance</w:t>
      </w:r>
    </w:p>
    <w:tbl>
      <w:tblPr>
        <w:tblStyle w:val="TableGrid"/>
        <w:tblW w:w="0" w:type="auto"/>
        <w:jc w:val="center"/>
        <w:tblLook w:val="04A0" w:firstRow="1" w:lastRow="0" w:firstColumn="1" w:lastColumn="0" w:noHBand="0" w:noVBand="1"/>
      </w:tblPr>
      <w:tblGrid>
        <w:gridCol w:w="2880"/>
        <w:gridCol w:w="7200"/>
      </w:tblGrid>
      <w:tr w:rsidR="00D75864">
        <w:trPr>
          <w:cantSplit/>
          <w:tblHeader/>
          <w:jc w:val="center"/>
        </w:trPr>
        <w:tc>
          <w:tcPr>
            <w:tcW w:w="2880" w:type="dxa"/>
            <w:shd w:val="clear" w:color="auto" w:fill="163A5F"/>
            <w:vAlign w:val="center"/>
          </w:tcPr>
          <w:p w:rsidR="00D75864" w:rsidRDefault="00ED5E44">
            <w:r>
              <w:rPr>
                <w:b/>
                <w:color w:val="FFFFFF"/>
                <w:sz w:val="16"/>
              </w:rPr>
              <w:t>Area</w:t>
            </w:r>
          </w:p>
        </w:tc>
        <w:tc>
          <w:tcPr>
            <w:tcW w:w="7200" w:type="dxa"/>
            <w:shd w:val="clear" w:color="auto" w:fill="163A5F"/>
            <w:vAlign w:val="center"/>
          </w:tcPr>
          <w:p w:rsidR="00D75864" w:rsidRDefault="00ED5E44">
            <w:r>
              <w:rPr>
                <w:b/>
                <w:color w:val="FFFFFF"/>
                <w:sz w:val="16"/>
              </w:rPr>
              <w:t>Architecture requirement</w:t>
            </w:r>
          </w:p>
        </w:tc>
      </w:tr>
      <w:tr w:rsidR="00D75864">
        <w:trPr>
          <w:cantSplit/>
          <w:jc w:val="center"/>
        </w:trPr>
        <w:tc>
          <w:tcPr>
            <w:tcW w:w="2880" w:type="dxa"/>
            <w:shd w:val="clear" w:color="auto" w:fill="F9FAFB"/>
          </w:tcPr>
          <w:p w:rsidR="00D75864" w:rsidRDefault="00ED5E44">
            <w:pPr>
              <w:spacing w:after="0"/>
            </w:pPr>
            <w:r>
              <w:rPr>
                <w:sz w:val="16"/>
              </w:rPr>
              <w:t>Transport security</w:t>
            </w:r>
          </w:p>
        </w:tc>
        <w:tc>
          <w:tcPr>
            <w:tcW w:w="7200" w:type="dxa"/>
            <w:shd w:val="clear" w:color="auto" w:fill="F9FAFB"/>
          </w:tcPr>
          <w:p w:rsidR="00D75864" w:rsidRDefault="00ED5E44">
            <w:pPr>
              <w:spacing w:after="0"/>
            </w:pPr>
            <w:r>
              <w:rPr>
                <w:sz w:val="16"/>
              </w:rPr>
              <w:t>HTTPS/WSS for</w:t>
            </w:r>
            <w:r>
              <w:rPr>
                <w:sz w:val="16"/>
              </w:rPr>
              <w:t xml:space="preserve"> signaling/events; WebRTC media encrypted with DTLS-SRTP; TLS to databases/services.</w:t>
            </w:r>
          </w:p>
        </w:tc>
      </w:tr>
      <w:tr w:rsidR="00D75864">
        <w:trPr>
          <w:cantSplit/>
          <w:jc w:val="center"/>
        </w:trPr>
        <w:tc>
          <w:tcPr>
            <w:tcW w:w="2880" w:type="dxa"/>
          </w:tcPr>
          <w:p w:rsidR="00D75864" w:rsidRDefault="00ED5E44">
            <w:pPr>
              <w:spacing w:after="0"/>
            </w:pPr>
            <w:r>
              <w:rPr>
                <w:sz w:val="16"/>
              </w:rPr>
              <w:t>Authentication</w:t>
            </w:r>
          </w:p>
        </w:tc>
        <w:tc>
          <w:tcPr>
            <w:tcW w:w="7200" w:type="dxa"/>
          </w:tcPr>
          <w:p w:rsidR="00D75864" w:rsidRDefault="00ED5E44">
            <w:pPr>
              <w:spacing w:after="0"/>
            </w:pPr>
            <w:r>
              <w:rPr>
                <w:sz w:val="16"/>
              </w:rPr>
              <w:t>Short-lived access tokens; authorization tied to server-resolved user/session; reject mismatched session IDs.</w:t>
            </w:r>
          </w:p>
        </w:tc>
      </w:tr>
      <w:tr w:rsidR="00D75864">
        <w:trPr>
          <w:cantSplit/>
          <w:jc w:val="center"/>
        </w:trPr>
        <w:tc>
          <w:tcPr>
            <w:tcW w:w="2880" w:type="dxa"/>
            <w:shd w:val="clear" w:color="auto" w:fill="F9FAFB"/>
          </w:tcPr>
          <w:p w:rsidR="00D75864" w:rsidRDefault="00ED5E44">
            <w:pPr>
              <w:spacing w:after="0"/>
            </w:pPr>
            <w:r>
              <w:rPr>
                <w:sz w:val="16"/>
              </w:rPr>
              <w:t>TURN security</w:t>
            </w:r>
          </w:p>
        </w:tc>
        <w:tc>
          <w:tcPr>
            <w:tcW w:w="7200" w:type="dxa"/>
            <w:shd w:val="clear" w:color="auto" w:fill="F9FAFB"/>
          </w:tcPr>
          <w:p w:rsidR="00D75864" w:rsidRDefault="00ED5E44">
            <w:pPr>
              <w:spacing w:after="0"/>
            </w:pPr>
            <w:r>
              <w:rPr>
                <w:sz w:val="16"/>
              </w:rPr>
              <w:t xml:space="preserve">Use time-limited TURN </w:t>
            </w:r>
            <w:r>
              <w:rPr>
                <w:sz w:val="16"/>
              </w:rPr>
              <w:t>credentials and do not expose permanent secrets in the mobile app.</w:t>
            </w:r>
          </w:p>
        </w:tc>
      </w:tr>
      <w:tr w:rsidR="00D75864">
        <w:trPr>
          <w:cantSplit/>
          <w:jc w:val="center"/>
        </w:trPr>
        <w:tc>
          <w:tcPr>
            <w:tcW w:w="2880" w:type="dxa"/>
          </w:tcPr>
          <w:p w:rsidR="00D75864" w:rsidRDefault="00ED5E44">
            <w:pPr>
              <w:spacing w:after="0"/>
            </w:pPr>
            <w:r>
              <w:rPr>
                <w:sz w:val="16"/>
              </w:rPr>
              <w:t>API secrets</w:t>
            </w:r>
          </w:p>
        </w:tc>
        <w:tc>
          <w:tcPr>
            <w:tcW w:w="7200" w:type="dxa"/>
          </w:tcPr>
          <w:p w:rsidR="00D75864" w:rsidRDefault="00ED5E44">
            <w:pPr>
              <w:spacing w:after="0"/>
            </w:pPr>
            <w:r>
              <w:rPr>
                <w:sz w:val="16"/>
              </w:rPr>
              <w:t>Provider/model/API keys remain only on backend; never ship secrets in React Native bundle.</w:t>
            </w:r>
          </w:p>
        </w:tc>
      </w:tr>
      <w:tr w:rsidR="00D75864">
        <w:trPr>
          <w:cantSplit/>
          <w:jc w:val="center"/>
        </w:trPr>
        <w:tc>
          <w:tcPr>
            <w:tcW w:w="2880" w:type="dxa"/>
            <w:shd w:val="clear" w:color="auto" w:fill="F9FAFB"/>
          </w:tcPr>
          <w:p w:rsidR="00D75864" w:rsidRDefault="00ED5E44">
            <w:pPr>
              <w:spacing w:after="0"/>
            </w:pPr>
            <w:r>
              <w:rPr>
                <w:sz w:val="16"/>
              </w:rPr>
              <w:t>Data minimization</w:t>
            </w:r>
          </w:p>
        </w:tc>
        <w:tc>
          <w:tcPr>
            <w:tcW w:w="7200" w:type="dxa"/>
            <w:shd w:val="clear" w:color="auto" w:fill="F9FAFB"/>
          </w:tcPr>
          <w:p w:rsidR="00D75864" w:rsidRDefault="00ED5E44">
            <w:pPr>
              <w:spacing w:after="0"/>
            </w:pPr>
            <w:r>
              <w:rPr>
                <w:sz w:val="16"/>
              </w:rPr>
              <w:t>Do not send the full user history to the live model. Load only rel</w:t>
            </w:r>
            <w:r>
              <w:rPr>
                <w:sz w:val="16"/>
              </w:rPr>
              <w:t>evant summaries/context.</w:t>
            </w:r>
          </w:p>
        </w:tc>
      </w:tr>
      <w:tr w:rsidR="00D75864">
        <w:trPr>
          <w:cantSplit/>
          <w:jc w:val="center"/>
        </w:trPr>
        <w:tc>
          <w:tcPr>
            <w:tcW w:w="2880" w:type="dxa"/>
          </w:tcPr>
          <w:p w:rsidR="00D75864" w:rsidRDefault="00ED5E44">
            <w:pPr>
              <w:spacing w:after="0"/>
            </w:pPr>
            <w:r>
              <w:rPr>
                <w:sz w:val="16"/>
              </w:rPr>
              <w:t>Sensitive wellbeing data</w:t>
            </w:r>
          </w:p>
        </w:tc>
        <w:tc>
          <w:tcPr>
            <w:tcW w:w="7200" w:type="dxa"/>
          </w:tcPr>
          <w:p w:rsidR="00D75864" w:rsidRDefault="00ED5E44">
            <w:pPr>
              <w:spacing w:after="0"/>
            </w:pPr>
            <w:r>
              <w:rPr>
                <w:sz w:val="16"/>
              </w:rPr>
              <w:t>Apply explicit retention, access-control and deletion policies; log only what is necessary.</w:t>
            </w:r>
          </w:p>
        </w:tc>
      </w:tr>
      <w:tr w:rsidR="00D75864">
        <w:trPr>
          <w:cantSplit/>
          <w:jc w:val="center"/>
        </w:trPr>
        <w:tc>
          <w:tcPr>
            <w:tcW w:w="2880" w:type="dxa"/>
            <w:shd w:val="clear" w:color="auto" w:fill="F9FAFB"/>
          </w:tcPr>
          <w:p w:rsidR="00D75864" w:rsidRDefault="00ED5E44">
            <w:pPr>
              <w:spacing w:after="0"/>
            </w:pPr>
            <w:r>
              <w:rPr>
                <w:sz w:val="16"/>
              </w:rPr>
              <w:t>Payment data</w:t>
            </w:r>
          </w:p>
        </w:tc>
        <w:tc>
          <w:tcPr>
            <w:tcW w:w="7200" w:type="dxa"/>
            <w:shd w:val="clear" w:color="auto" w:fill="F9FAFB"/>
          </w:tcPr>
          <w:p w:rsidR="00D75864" w:rsidRDefault="00ED5E44">
            <w:pPr>
              <w:spacing w:after="0"/>
            </w:pPr>
            <w:r>
              <w:rPr>
                <w:sz w:val="16"/>
              </w:rPr>
              <w:t xml:space="preserve">Store only payment processor/customer references and entitlements; avoid raw card data in RedDust </w:t>
            </w:r>
            <w:r>
              <w:rPr>
                <w:sz w:val="16"/>
              </w:rPr>
              <w:t>DB.</w:t>
            </w:r>
          </w:p>
        </w:tc>
      </w:tr>
      <w:tr w:rsidR="00D75864">
        <w:trPr>
          <w:cantSplit/>
          <w:jc w:val="center"/>
        </w:trPr>
        <w:tc>
          <w:tcPr>
            <w:tcW w:w="2880" w:type="dxa"/>
          </w:tcPr>
          <w:p w:rsidR="00D75864" w:rsidRDefault="00ED5E44">
            <w:pPr>
              <w:spacing w:after="0"/>
            </w:pPr>
            <w:r>
              <w:rPr>
                <w:sz w:val="16"/>
              </w:rPr>
              <w:t>RAG provenance</w:t>
            </w:r>
          </w:p>
        </w:tc>
        <w:tc>
          <w:tcPr>
            <w:tcW w:w="7200" w:type="dxa"/>
          </w:tcPr>
          <w:p w:rsidR="00D75864" w:rsidRDefault="00ED5E44">
            <w:pPr>
              <w:spacing w:after="0"/>
            </w:pPr>
            <w:r>
              <w:rPr>
                <w:sz w:val="16"/>
              </w:rPr>
              <w:t>Curated proprietary documents need document/version ownership metadata and access controls.</w:t>
            </w:r>
          </w:p>
        </w:tc>
      </w:tr>
      <w:tr w:rsidR="00D75864">
        <w:trPr>
          <w:cantSplit/>
          <w:jc w:val="center"/>
        </w:trPr>
        <w:tc>
          <w:tcPr>
            <w:tcW w:w="2880" w:type="dxa"/>
            <w:shd w:val="clear" w:color="auto" w:fill="F9FAFB"/>
          </w:tcPr>
          <w:p w:rsidR="00D75864" w:rsidRDefault="00ED5E44">
            <w:pPr>
              <w:spacing w:after="0"/>
            </w:pPr>
            <w:r>
              <w:rPr>
                <w:sz w:val="16"/>
              </w:rPr>
              <w:t>Prompt/tool security</w:t>
            </w:r>
          </w:p>
        </w:tc>
        <w:tc>
          <w:tcPr>
            <w:tcW w:w="7200" w:type="dxa"/>
            <w:shd w:val="clear" w:color="auto" w:fill="F9FAFB"/>
          </w:tcPr>
          <w:p w:rsidR="00D75864" w:rsidRDefault="00ED5E44">
            <w:pPr>
              <w:spacing w:after="0"/>
            </w:pPr>
            <w:r>
              <w:rPr>
                <w:sz w:val="16"/>
              </w:rPr>
              <w:t xml:space="preserve">Tool router validates function names/arguments and authorizes access; model text never becomes trusted SQL or arbitrary </w:t>
            </w:r>
            <w:r>
              <w:rPr>
                <w:sz w:val="16"/>
              </w:rPr>
              <w:t>code.</w:t>
            </w:r>
          </w:p>
        </w:tc>
      </w:tr>
      <w:tr w:rsidR="00D75864">
        <w:trPr>
          <w:cantSplit/>
          <w:jc w:val="center"/>
        </w:trPr>
        <w:tc>
          <w:tcPr>
            <w:tcW w:w="2880" w:type="dxa"/>
          </w:tcPr>
          <w:p w:rsidR="00D75864" w:rsidRDefault="00ED5E44">
            <w:pPr>
              <w:spacing w:after="0"/>
            </w:pPr>
            <w:r>
              <w:rPr>
                <w:sz w:val="16"/>
              </w:rPr>
              <w:t>Auditability</w:t>
            </w:r>
          </w:p>
        </w:tc>
        <w:tc>
          <w:tcPr>
            <w:tcW w:w="7200" w:type="dxa"/>
          </w:tcPr>
          <w:p w:rsidR="00D75864" w:rsidRDefault="00ED5E44">
            <w:pPr>
              <w:spacing w:after="0"/>
            </w:pPr>
            <w:r>
              <w:rPr>
                <w:sz w:val="16"/>
              </w:rPr>
              <w:t>Record model/tool versions, methodology version, recommendation IDs and knowledge chunk references where useful for troubleshooting.</w:t>
            </w:r>
          </w:p>
        </w:tc>
      </w:tr>
    </w:tbl>
    <w:p w:rsidR="00D75864" w:rsidRDefault="00D75864">
      <w:pPr>
        <w:spacing w:after="40"/>
      </w:pPr>
    </w:p>
    <w:p w:rsidR="00D75864" w:rsidRDefault="00ED5E44">
      <w:pPr>
        <w:pStyle w:val="Heading1"/>
      </w:pPr>
      <w:r>
        <w:t>12. Reliability, Failure Handling and Performance</w:t>
      </w:r>
    </w:p>
    <w:p w:rsidR="00D75864" w:rsidRDefault="00ED5E44">
      <w:pPr>
        <w:pStyle w:val="Heading2"/>
      </w:pPr>
      <w:r>
        <w:t>12.1 Failure isolation by layer</w:t>
      </w:r>
    </w:p>
    <w:tbl>
      <w:tblPr>
        <w:tblStyle w:val="TableGrid"/>
        <w:tblW w:w="0" w:type="auto"/>
        <w:jc w:val="center"/>
        <w:tblLook w:val="04A0" w:firstRow="1" w:lastRow="0" w:firstColumn="1" w:lastColumn="0" w:noHBand="0" w:noVBand="1"/>
      </w:tblPr>
      <w:tblGrid>
        <w:gridCol w:w="3168"/>
        <w:gridCol w:w="6912"/>
      </w:tblGrid>
      <w:tr w:rsidR="00D75864">
        <w:trPr>
          <w:cantSplit/>
          <w:tblHeader/>
          <w:jc w:val="center"/>
        </w:trPr>
        <w:tc>
          <w:tcPr>
            <w:tcW w:w="3168" w:type="dxa"/>
            <w:shd w:val="clear" w:color="auto" w:fill="D77825"/>
            <w:vAlign w:val="center"/>
          </w:tcPr>
          <w:p w:rsidR="00D75864" w:rsidRDefault="00ED5E44">
            <w:r>
              <w:rPr>
                <w:b/>
                <w:color w:val="FFFFFF"/>
                <w:sz w:val="16"/>
              </w:rPr>
              <w:t>Failure</w:t>
            </w:r>
          </w:p>
        </w:tc>
        <w:tc>
          <w:tcPr>
            <w:tcW w:w="6912" w:type="dxa"/>
            <w:shd w:val="clear" w:color="auto" w:fill="D77825"/>
            <w:vAlign w:val="center"/>
          </w:tcPr>
          <w:p w:rsidR="00D75864" w:rsidRDefault="00ED5E44">
            <w:r>
              <w:rPr>
                <w:b/>
                <w:color w:val="FFFFFF"/>
                <w:sz w:val="16"/>
              </w:rPr>
              <w:t>Desired beh</w:t>
            </w:r>
            <w:r>
              <w:rPr>
                <w:b/>
                <w:color w:val="FFFFFF"/>
                <w:sz w:val="16"/>
              </w:rPr>
              <w:t>avior</w:t>
            </w:r>
          </w:p>
        </w:tc>
      </w:tr>
      <w:tr w:rsidR="00D75864">
        <w:trPr>
          <w:cantSplit/>
          <w:jc w:val="center"/>
        </w:trPr>
        <w:tc>
          <w:tcPr>
            <w:tcW w:w="3168" w:type="dxa"/>
            <w:shd w:val="clear" w:color="auto" w:fill="F9FAFB"/>
          </w:tcPr>
          <w:p w:rsidR="00D75864" w:rsidRDefault="00ED5E44">
            <w:pPr>
              <w:spacing w:after="0"/>
            </w:pPr>
            <w:r>
              <w:rPr>
                <w:sz w:val="16"/>
              </w:rPr>
              <w:t>WebRTC temporary drop</w:t>
            </w:r>
          </w:p>
        </w:tc>
        <w:tc>
          <w:tcPr>
            <w:tcW w:w="6912" w:type="dxa"/>
            <w:shd w:val="clear" w:color="auto" w:fill="F9FAFB"/>
          </w:tcPr>
          <w:p w:rsidR="00D75864" w:rsidRDefault="00ED5E44">
            <w:pPr>
              <w:spacing w:after="0"/>
            </w:pPr>
            <w:r>
              <w:rPr>
                <w:sz w:val="16"/>
              </w:rPr>
              <w:t>Attempt ICE restart/reconnect. Keep session header alive briefly; restore compact context after reconnect.</w:t>
            </w:r>
          </w:p>
        </w:tc>
      </w:tr>
      <w:tr w:rsidR="00D75864">
        <w:trPr>
          <w:cantSplit/>
          <w:jc w:val="center"/>
        </w:trPr>
        <w:tc>
          <w:tcPr>
            <w:tcW w:w="3168" w:type="dxa"/>
          </w:tcPr>
          <w:p w:rsidR="00D75864" w:rsidRDefault="00ED5E44">
            <w:pPr>
              <w:spacing w:after="0"/>
            </w:pPr>
            <w:r>
              <w:rPr>
                <w:sz w:val="16"/>
              </w:rPr>
              <w:t>TURN unavailable</w:t>
            </w:r>
          </w:p>
        </w:tc>
        <w:tc>
          <w:tcPr>
            <w:tcW w:w="6912" w:type="dxa"/>
          </w:tcPr>
          <w:p w:rsidR="00D75864" w:rsidRDefault="00ED5E44">
            <w:pPr>
              <w:spacing w:after="0"/>
            </w:pPr>
            <w:r>
              <w:rPr>
                <w:sz w:val="16"/>
              </w:rPr>
              <w:t>Fallback to other ICE candidates/regions; surface recoverable connection state to UI.</w:t>
            </w:r>
          </w:p>
        </w:tc>
      </w:tr>
      <w:tr w:rsidR="00D75864">
        <w:trPr>
          <w:cantSplit/>
          <w:jc w:val="center"/>
        </w:trPr>
        <w:tc>
          <w:tcPr>
            <w:tcW w:w="3168" w:type="dxa"/>
            <w:shd w:val="clear" w:color="auto" w:fill="F9FAFB"/>
          </w:tcPr>
          <w:p w:rsidR="00D75864" w:rsidRDefault="00ED5E44">
            <w:pPr>
              <w:spacing w:after="0"/>
            </w:pPr>
            <w:r>
              <w:rPr>
                <w:sz w:val="16"/>
              </w:rPr>
              <w:t xml:space="preserve">Live model </w:t>
            </w:r>
            <w:r>
              <w:rPr>
                <w:sz w:val="16"/>
              </w:rPr>
              <w:t>timeout</w:t>
            </w:r>
          </w:p>
        </w:tc>
        <w:tc>
          <w:tcPr>
            <w:tcW w:w="6912" w:type="dxa"/>
            <w:shd w:val="clear" w:color="auto" w:fill="F9FAFB"/>
          </w:tcPr>
          <w:p w:rsidR="00D75864" w:rsidRDefault="00ED5E44">
            <w:pPr>
              <w:spacing w:after="0"/>
            </w:pPr>
            <w:r>
              <w:rPr>
                <w:sz w:val="16"/>
              </w:rPr>
              <w:t>Stop spinner/audio wait, report transient issue, keep session recoverable; do not lose DB state.</w:t>
            </w:r>
          </w:p>
        </w:tc>
      </w:tr>
      <w:tr w:rsidR="00D75864">
        <w:trPr>
          <w:cantSplit/>
          <w:jc w:val="center"/>
        </w:trPr>
        <w:tc>
          <w:tcPr>
            <w:tcW w:w="3168" w:type="dxa"/>
          </w:tcPr>
          <w:p w:rsidR="00D75864" w:rsidRDefault="00ED5E44">
            <w:pPr>
              <w:spacing w:after="0"/>
            </w:pPr>
            <w:r>
              <w:rPr>
                <w:sz w:val="16"/>
              </w:rPr>
              <w:t>RAG failure</w:t>
            </w:r>
          </w:p>
        </w:tc>
        <w:tc>
          <w:tcPr>
            <w:tcW w:w="6912" w:type="dxa"/>
          </w:tcPr>
          <w:p w:rsidR="00D75864" w:rsidRDefault="00ED5E44">
            <w:pPr>
              <w:spacing w:after="0"/>
            </w:pPr>
            <w:r>
              <w:rPr>
                <w:sz w:val="16"/>
              </w:rPr>
              <w:t>Conversation may continue without RAG only where safe; clearly avoid inventing proprietary-methodology facts.</w:t>
            </w:r>
          </w:p>
        </w:tc>
      </w:tr>
      <w:tr w:rsidR="00D75864">
        <w:trPr>
          <w:cantSplit/>
          <w:jc w:val="center"/>
        </w:trPr>
        <w:tc>
          <w:tcPr>
            <w:tcW w:w="3168" w:type="dxa"/>
            <w:shd w:val="clear" w:color="auto" w:fill="F9FAFB"/>
          </w:tcPr>
          <w:p w:rsidR="00D75864" w:rsidRDefault="00ED5E44">
            <w:pPr>
              <w:spacing w:after="0"/>
            </w:pPr>
            <w:r>
              <w:rPr>
                <w:sz w:val="16"/>
              </w:rPr>
              <w:t>Music provider API failure</w:t>
            </w:r>
          </w:p>
        </w:tc>
        <w:tc>
          <w:tcPr>
            <w:tcW w:w="6912" w:type="dxa"/>
            <w:shd w:val="clear" w:color="auto" w:fill="F9FAFB"/>
          </w:tcPr>
          <w:p w:rsidR="00D75864" w:rsidRDefault="00ED5E44">
            <w:pPr>
              <w:spacing w:after="0"/>
            </w:pPr>
            <w:r>
              <w:rPr>
                <w:sz w:val="16"/>
              </w:rPr>
              <w:t>Do not return unverified links. Retry with bounded policy or offer another candidate/search later.</w:t>
            </w:r>
          </w:p>
        </w:tc>
      </w:tr>
      <w:tr w:rsidR="00D75864">
        <w:trPr>
          <w:cantSplit/>
          <w:jc w:val="center"/>
        </w:trPr>
        <w:tc>
          <w:tcPr>
            <w:tcW w:w="3168" w:type="dxa"/>
          </w:tcPr>
          <w:p w:rsidR="00D75864" w:rsidRDefault="00ED5E44">
            <w:pPr>
              <w:spacing w:after="0"/>
            </w:pPr>
            <w:r>
              <w:rPr>
                <w:sz w:val="16"/>
              </w:rPr>
              <w:t>Player cannot load track</w:t>
            </w:r>
          </w:p>
        </w:tc>
        <w:tc>
          <w:tcPr>
            <w:tcW w:w="6912" w:type="dxa"/>
          </w:tcPr>
          <w:p w:rsidR="00D75864" w:rsidRDefault="00ED5E44">
            <w:pPr>
              <w:spacing w:after="0"/>
            </w:pPr>
            <w:r>
              <w:rPr>
                <w:sz w:val="16"/>
              </w:rPr>
              <w:t>Report player_error event; mark candidate failure and select/offer another verified item.</w:t>
            </w:r>
          </w:p>
        </w:tc>
      </w:tr>
      <w:tr w:rsidR="00D75864">
        <w:trPr>
          <w:cantSplit/>
          <w:jc w:val="center"/>
        </w:trPr>
        <w:tc>
          <w:tcPr>
            <w:tcW w:w="3168" w:type="dxa"/>
            <w:shd w:val="clear" w:color="auto" w:fill="F9FAFB"/>
          </w:tcPr>
          <w:p w:rsidR="00D75864" w:rsidRDefault="00ED5E44">
            <w:pPr>
              <w:spacing w:after="0"/>
            </w:pPr>
            <w:r>
              <w:rPr>
                <w:sz w:val="16"/>
              </w:rPr>
              <w:lastRenderedPageBreak/>
              <w:t>DB transient error</w:t>
            </w:r>
          </w:p>
        </w:tc>
        <w:tc>
          <w:tcPr>
            <w:tcW w:w="6912" w:type="dxa"/>
            <w:shd w:val="clear" w:color="auto" w:fill="F9FAFB"/>
          </w:tcPr>
          <w:p w:rsidR="00D75864" w:rsidRDefault="00ED5E44">
            <w:pPr>
              <w:spacing w:after="0"/>
            </w:pPr>
            <w:r>
              <w:rPr>
                <w:sz w:val="16"/>
              </w:rPr>
              <w:t>Retry idempotent writ</w:t>
            </w:r>
            <w:r>
              <w:rPr>
                <w:sz w:val="16"/>
              </w:rPr>
              <w:t>es; buffer critical events briefly; avoid blocking the audio loop.</w:t>
            </w:r>
          </w:p>
        </w:tc>
      </w:tr>
      <w:tr w:rsidR="00D75864">
        <w:trPr>
          <w:cantSplit/>
          <w:jc w:val="center"/>
        </w:trPr>
        <w:tc>
          <w:tcPr>
            <w:tcW w:w="3168" w:type="dxa"/>
          </w:tcPr>
          <w:p w:rsidR="00D75864" w:rsidRDefault="00ED5E44">
            <w:pPr>
              <w:spacing w:after="0"/>
            </w:pPr>
            <w:r>
              <w:rPr>
                <w:sz w:val="16"/>
              </w:rPr>
              <w:t>Background finalization failure</w:t>
            </w:r>
          </w:p>
        </w:tc>
        <w:tc>
          <w:tcPr>
            <w:tcW w:w="6912" w:type="dxa"/>
          </w:tcPr>
          <w:p w:rsidR="00D75864" w:rsidRDefault="00ED5E44">
            <w:pPr>
              <w:spacing w:after="0"/>
            </w:pPr>
            <w:r>
              <w:rPr>
                <w:sz w:val="16"/>
              </w:rPr>
              <w:t>Session remains marked “finalization pending”; worker retries summary/score computation.</w:t>
            </w:r>
          </w:p>
        </w:tc>
      </w:tr>
      <w:tr w:rsidR="00D75864">
        <w:trPr>
          <w:cantSplit/>
          <w:jc w:val="center"/>
        </w:trPr>
        <w:tc>
          <w:tcPr>
            <w:tcW w:w="3168" w:type="dxa"/>
            <w:shd w:val="clear" w:color="auto" w:fill="F9FAFB"/>
          </w:tcPr>
          <w:p w:rsidR="00D75864" w:rsidRDefault="00ED5E44">
            <w:pPr>
              <w:spacing w:after="0"/>
            </w:pPr>
            <w:r>
              <w:rPr>
                <w:sz w:val="16"/>
              </w:rPr>
              <w:t>Duplicate client event</w:t>
            </w:r>
          </w:p>
        </w:tc>
        <w:tc>
          <w:tcPr>
            <w:tcW w:w="6912" w:type="dxa"/>
            <w:shd w:val="clear" w:color="auto" w:fill="F9FAFB"/>
          </w:tcPr>
          <w:p w:rsidR="00D75864" w:rsidRDefault="00ED5E44">
            <w:pPr>
              <w:spacing w:after="0"/>
            </w:pPr>
            <w:r>
              <w:rPr>
                <w:sz w:val="16"/>
              </w:rPr>
              <w:t>Idempotency key prevents duplicate reaction</w:t>
            </w:r>
            <w:r>
              <w:rPr>
                <w:sz w:val="16"/>
              </w:rPr>
              <w:t>/control transactions.</w:t>
            </w:r>
          </w:p>
        </w:tc>
      </w:tr>
    </w:tbl>
    <w:p w:rsidR="00D75864" w:rsidRDefault="00D75864">
      <w:pPr>
        <w:spacing w:after="40"/>
      </w:pPr>
    </w:p>
    <w:p w:rsidR="00D75864" w:rsidRDefault="00ED5E44">
      <w:pPr>
        <w:pStyle w:val="Heading2"/>
      </w:pPr>
      <w:r>
        <w:t>12.2 Performance priorities</w:t>
      </w:r>
    </w:p>
    <w:p w:rsidR="00D75864" w:rsidRDefault="00ED5E44">
      <w:pPr>
        <w:pStyle w:val="ListBullet"/>
        <w:spacing w:after="60"/>
      </w:pPr>
      <w:r>
        <w:t>Voice latency is the highest priority. Anything not needed to produce the next conversational audio chunk should be off the critical media path.</w:t>
      </w:r>
    </w:p>
    <w:p w:rsidR="00D75864" w:rsidRDefault="00ED5E44">
      <w:pPr>
        <w:pStyle w:val="ListBullet"/>
        <w:spacing w:after="60"/>
      </w:pPr>
      <w:r>
        <w:t xml:space="preserve">Use compact context snapshots and summaries. Do not </w:t>
      </w:r>
      <w:r>
        <w:t>repeatedly query large transcript/history tables during every audio turn.</w:t>
      </w:r>
    </w:p>
    <w:p w:rsidR="00D75864" w:rsidRDefault="00ED5E44">
      <w:pPr>
        <w:pStyle w:val="ListBullet"/>
        <w:spacing w:after="60"/>
      </w:pPr>
      <w:r>
        <w:t>Precompute or cache stable user-context aggregates in PostgreSQL where practical, but keep the source transactional events for recalculation.</w:t>
      </w:r>
    </w:p>
    <w:p w:rsidR="00D75864" w:rsidRDefault="00ED5E44">
      <w:pPr>
        <w:pStyle w:val="ListBullet"/>
        <w:spacing w:after="60"/>
      </w:pPr>
      <w:r>
        <w:t>Keep RAG top-k small after reranking and</w:t>
      </w:r>
      <w:r>
        <w:t xml:space="preserve"> return concise snippets to the live model.</w:t>
      </w:r>
    </w:p>
    <w:p w:rsidR="00D75864" w:rsidRDefault="00ED5E44">
      <w:pPr>
        <w:pStyle w:val="ListBullet"/>
        <w:spacing w:after="60"/>
      </w:pPr>
      <w:r>
        <w:t>Perform provider search only when a recommendation is actually needed; reuse already-verified recent track metadata where policy permits.</w:t>
      </w:r>
    </w:p>
    <w:p w:rsidR="00D75864" w:rsidRDefault="00ED5E44">
      <w:pPr>
        <w:pStyle w:val="ListBullet"/>
        <w:spacing w:after="60"/>
      </w:pPr>
      <w:r>
        <w:t>Use bounded queues for transcript/audio/events to prevent memory growth du</w:t>
      </w:r>
      <w:r>
        <w:t>ring long sessions.</w:t>
      </w:r>
    </w:p>
    <w:p w:rsidR="00D75864" w:rsidRDefault="00ED5E44">
      <w:pPr>
        <w:pStyle w:val="Heading1"/>
      </w:pPr>
      <w:r>
        <w:t>13. Observability and Technical Testing</w:t>
      </w:r>
    </w:p>
    <w:p w:rsidR="00D75864" w:rsidRDefault="00ED5E44">
      <w:pPr>
        <w:pStyle w:val="Heading2"/>
      </w:pPr>
      <w:r>
        <w:t>13.1 Minimum telemetry</w:t>
      </w:r>
    </w:p>
    <w:tbl>
      <w:tblPr>
        <w:tblStyle w:val="TableGrid"/>
        <w:tblW w:w="0" w:type="auto"/>
        <w:jc w:val="center"/>
        <w:tblLook w:val="04A0" w:firstRow="1" w:lastRow="0" w:firstColumn="1" w:lastColumn="0" w:noHBand="0" w:noVBand="1"/>
      </w:tblPr>
      <w:tblGrid>
        <w:gridCol w:w="3888"/>
        <w:gridCol w:w="6192"/>
      </w:tblGrid>
      <w:tr w:rsidR="00D75864">
        <w:trPr>
          <w:cantSplit/>
          <w:tblHeader/>
          <w:jc w:val="center"/>
        </w:trPr>
        <w:tc>
          <w:tcPr>
            <w:tcW w:w="3888" w:type="dxa"/>
            <w:shd w:val="clear" w:color="auto" w:fill="178C7E"/>
            <w:vAlign w:val="center"/>
          </w:tcPr>
          <w:p w:rsidR="00D75864" w:rsidRDefault="00ED5E44">
            <w:r>
              <w:rPr>
                <w:b/>
                <w:color w:val="FFFFFF"/>
                <w:sz w:val="16"/>
              </w:rPr>
              <w:t>Metric / trace</w:t>
            </w:r>
          </w:p>
        </w:tc>
        <w:tc>
          <w:tcPr>
            <w:tcW w:w="6192" w:type="dxa"/>
            <w:shd w:val="clear" w:color="auto" w:fill="178C7E"/>
            <w:vAlign w:val="center"/>
          </w:tcPr>
          <w:p w:rsidR="00D75864" w:rsidRDefault="00ED5E44">
            <w:r>
              <w:rPr>
                <w:b/>
                <w:color w:val="FFFFFF"/>
                <w:sz w:val="16"/>
              </w:rPr>
              <w:t>Why it matters</w:t>
            </w:r>
          </w:p>
        </w:tc>
      </w:tr>
      <w:tr w:rsidR="00D75864">
        <w:trPr>
          <w:cantSplit/>
          <w:jc w:val="center"/>
        </w:trPr>
        <w:tc>
          <w:tcPr>
            <w:tcW w:w="3888" w:type="dxa"/>
            <w:shd w:val="clear" w:color="auto" w:fill="F9FAFB"/>
          </w:tcPr>
          <w:p w:rsidR="00D75864" w:rsidRDefault="00ED5E44">
            <w:pPr>
              <w:spacing w:after="0"/>
            </w:pPr>
            <w:r>
              <w:rPr>
                <w:sz w:val="16"/>
              </w:rPr>
              <w:t>Session connect success rate</w:t>
            </w:r>
          </w:p>
        </w:tc>
        <w:tc>
          <w:tcPr>
            <w:tcW w:w="6192" w:type="dxa"/>
            <w:shd w:val="clear" w:color="auto" w:fill="F9FAFB"/>
          </w:tcPr>
          <w:p w:rsidR="00D75864" w:rsidRDefault="00ED5E44">
            <w:pPr>
              <w:spacing w:after="0"/>
            </w:pPr>
            <w:r>
              <w:rPr>
                <w:sz w:val="16"/>
              </w:rPr>
              <w:t>Overall usability of real-time connection.</w:t>
            </w:r>
          </w:p>
        </w:tc>
      </w:tr>
      <w:tr w:rsidR="00D75864">
        <w:trPr>
          <w:cantSplit/>
          <w:jc w:val="center"/>
        </w:trPr>
        <w:tc>
          <w:tcPr>
            <w:tcW w:w="3888" w:type="dxa"/>
          </w:tcPr>
          <w:p w:rsidR="00D75864" w:rsidRDefault="00ED5E44">
            <w:pPr>
              <w:spacing w:after="0"/>
            </w:pPr>
            <w:r>
              <w:rPr>
                <w:sz w:val="16"/>
              </w:rPr>
              <w:t>Time to WebRTC connected</w:t>
            </w:r>
          </w:p>
        </w:tc>
        <w:tc>
          <w:tcPr>
            <w:tcW w:w="6192" w:type="dxa"/>
          </w:tcPr>
          <w:p w:rsidR="00D75864" w:rsidRDefault="00ED5E44">
            <w:pPr>
              <w:spacing w:after="0"/>
            </w:pPr>
            <w:r>
              <w:rPr>
                <w:sz w:val="16"/>
              </w:rPr>
              <w:t>Signaling/ICE/TURN performance.</w:t>
            </w:r>
          </w:p>
        </w:tc>
      </w:tr>
      <w:tr w:rsidR="00D75864">
        <w:trPr>
          <w:cantSplit/>
          <w:jc w:val="center"/>
        </w:trPr>
        <w:tc>
          <w:tcPr>
            <w:tcW w:w="3888" w:type="dxa"/>
            <w:shd w:val="clear" w:color="auto" w:fill="F9FAFB"/>
          </w:tcPr>
          <w:p w:rsidR="00D75864" w:rsidRDefault="00ED5E44">
            <w:pPr>
              <w:spacing w:after="0"/>
            </w:pPr>
            <w:r>
              <w:rPr>
                <w:sz w:val="16"/>
              </w:rPr>
              <w:t xml:space="preserve">Speech end </w:t>
            </w:r>
            <w:r>
              <w:rPr>
                <w:sz w:val="16"/>
              </w:rPr>
              <w:t>-&gt; first assistant audio</w:t>
            </w:r>
          </w:p>
        </w:tc>
        <w:tc>
          <w:tcPr>
            <w:tcW w:w="6192" w:type="dxa"/>
            <w:shd w:val="clear" w:color="auto" w:fill="F9FAFB"/>
          </w:tcPr>
          <w:p w:rsidR="00D75864" w:rsidRDefault="00ED5E44">
            <w:pPr>
              <w:spacing w:after="0"/>
            </w:pPr>
            <w:r>
              <w:rPr>
                <w:sz w:val="16"/>
              </w:rPr>
              <w:t>Most important conversational latency metric.</w:t>
            </w:r>
          </w:p>
        </w:tc>
      </w:tr>
      <w:tr w:rsidR="00D75864">
        <w:trPr>
          <w:cantSplit/>
          <w:jc w:val="center"/>
        </w:trPr>
        <w:tc>
          <w:tcPr>
            <w:tcW w:w="3888" w:type="dxa"/>
          </w:tcPr>
          <w:p w:rsidR="00D75864" w:rsidRDefault="00ED5E44">
            <w:pPr>
              <w:spacing w:after="0"/>
            </w:pPr>
            <w:r>
              <w:rPr>
                <w:sz w:val="16"/>
              </w:rPr>
              <w:t>Barge-in cancellation latency</w:t>
            </w:r>
          </w:p>
        </w:tc>
        <w:tc>
          <w:tcPr>
            <w:tcW w:w="6192" w:type="dxa"/>
          </w:tcPr>
          <w:p w:rsidR="00D75864" w:rsidRDefault="00ED5E44">
            <w:pPr>
              <w:spacing w:after="0"/>
            </w:pPr>
            <w:r>
              <w:rPr>
                <w:sz w:val="16"/>
              </w:rPr>
              <w:t>How natural interruptions feel.</w:t>
            </w:r>
          </w:p>
        </w:tc>
      </w:tr>
      <w:tr w:rsidR="00D75864">
        <w:trPr>
          <w:cantSplit/>
          <w:jc w:val="center"/>
        </w:trPr>
        <w:tc>
          <w:tcPr>
            <w:tcW w:w="3888" w:type="dxa"/>
            <w:shd w:val="clear" w:color="auto" w:fill="F9FAFB"/>
          </w:tcPr>
          <w:p w:rsidR="00D75864" w:rsidRDefault="00ED5E44">
            <w:pPr>
              <w:spacing w:after="0"/>
            </w:pPr>
            <w:r>
              <w:rPr>
                <w:sz w:val="16"/>
              </w:rPr>
              <w:t>Transcript partial/final latency</w:t>
            </w:r>
          </w:p>
        </w:tc>
        <w:tc>
          <w:tcPr>
            <w:tcW w:w="6192" w:type="dxa"/>
            <w:shd w:val="clear" w:color="auto" w:fill="F9FAFB"/>
          </w:tcPr>
          <w:p w:rsidR="00D75864" w:rsidRDefault="00ED5E44">
            <w:pPr>
              <w:spacing w:after="0"/>
            </w:pPr>
            <w:r>
              <w:rPr>
                <w:sz w:val="16"/>
              </w:rPr>
              <w:t>Captions and downstream update timeliness.</w:t>
            </w:r>
          </w:p>
        </w:tc>
      </w:tr>
      <w:tr w:rsidR="00D75864">
        <w:trPr>
          <w:cantSplit/>
          <w:jc w:val="center"/>
        </w:trPr>
        <w:tc>
          <w:tcPr>
            <w:tcW w:w="3888" w:type="dxa"/>
          </w:tcPr>
          <w:p w:rsidR="00D75864" w:rsidRDefault="00ED5E44">
            <w:pPr>
              <w:spacing w:after="0"/>
            </w:pPr>
            <w:r>
              <w:rPr>
                <w:sz w:val="16"/>
              </w:rPr>
              <w:t>Function call latency by tool</w:t>
            </w:r>
          </w:p>
        </w:tc>
        <w:tc>
          <w:tcPr>
            <w:tcW w:w="6192" w:type="dxa"/>
          </w:tcPr>
          <w:p w:rsidR="00D75864" w:rsidRDefault="00ED5E44">
            <w:pPr>
              <w:spacing w:after="0"/>
            </w:pPr>
            <w:r>
              <w:rPr>
                <w:sz w:val="16"/>
              </w:rPr>
              <w:t xml:space="preserve">Find slow DB, </w:t>
            </w:r>
            <w:r>
              <w:rPr>
                <w:sz w:val="16"/>
              </w:rPr>
              <w:t>RAG or recommendation calls.</w:t>
            </w:r>
          </w:p>
        </w:tc>
      </w:tr>
      <w:tr w:rsidR="00D75864">
        <w:trPr>
          <w:cantSplit/>
          <w:jc w:val="center"/>
        </w:trPr>
        <w:tc>
          <w:tcPr>
            <w:tcW w:w="3888" w:type="dxa"/>
            <w:shd w:val="clear" w:color="auto" w:fill="F9FAFB"/>
          </w:tcPr>
          <w:p w:rsidR="00D75864" w:rsidRDefault="00ED5E44">
            <w:pPr>
              <w:spacing w:after="0"/>
            </w:pPr>
            <w:r>
              <w:rPr>
                <w:sz w:val="16"/>
              </w:rPr>
              <w:t>RAG retrieval latency + hit quality</w:t>
            </w:r>
          </w:p>
        </w:tc>
        <w:tc>
          <w:tcPr>
            <w:tcW w:w="6192" w:type="dxa"/>
            <w:shd w:val="clear" w:color="auto" w:fill="F9FAFB"/>
          </w:tcPr>
          <w:p w:rsidR="00D75864" w:rsidRDefault="00ED5E44">
            <w:pPr>
              <w:spacing w:after="0"/>
            </w:pPr>
            <w:r>
              <w:rPr>
                <w:sz w:val="16"/>
              </w:rPr>
              <w:t>Grounding performance and relevance.</w:t>
            </w:r>
          </w:p>
        </w:tc>
      </w:tr>
      <w:tr w:rsidR="00D75864">
        <w:trPr>
          <w:cantSplit/>
          <w:jc w:val="center"/>
        </w:trPr>
        <w:tc>
          <w:tcPr>
            <w:tcW w:w="3888" w:type="dxa"/>
          </w:tcPr>
          <w:p w:rsidR="00D75864" w:rsidRDefault="00ED5E44">
            <w:pPr>
              <w:spacing w:after="0"/>
            </w:pPr>
            <w:r>
              <w:rPr>
                <w:sz w:val="16"/>
              </w:rPr>
              <w:t>Recommendation generation/search latency</w:t>
            </w:r>
          </w:p>
        </w:tc>
        <w:tc>
          <w:tcPr>
            <w:tcW w:w="6192" w:type="dxa"/>
          </w:tcPr>
          <w:p w:rsidR="00D75864" w:rsidRDefault="00ED5E44">
            <w:pPr>
              <w:spacing w:after="0"/>
            </w:pPr>
            <w:r>
              <w:rPr>
                <w:sz w:val="16"/>
              </w:rPr>
              <w:t>Time from intent to playable candidates.</w:t>
            </w:r>
          </w:p>
        </w:tc>
      </w:tr>
      <w:tr w:rsidR="00D75864">
        <w:trPr>
          <w:cantSplit/>
          <w:jc w:val="center"/>
        </w:trPr>
        <w:tc>
          <w:tcPr>
            <w:tcW w:w="3888" w:type="dxa"/>
            <w:shd w:val="clear" w:color="auto" w:fill="F9FAFB"/>
          </w:tcPr>
          <w:p w:rsidR="00D75864" w:rsidRDefault="00ED5E44">
            <w:pPr>
              <w:spacing w:after="0"/>
            </w:pPr>
            <w:r>
              <w:rPr>
                <w:sz w:val="16"/>
              </w:rPr>
              <w:t>Track verification failure rate</w:t>
            </w:r>
          </w:p>
        </w:tc>
        <w:tc>
          <w:tcPr>
            <w:tcW w:w="6192" w:type="dxa"/>
            <w:shd w:val="clear" w:color="auto" w:fill="F9FAFB"/>
          </w:tcPr>
          <w:p w:rsidR="00D75864" w:rsidRDefault="00ED5E44">
            <w:pPr>
              <w:spacing w:after="0"/>
            </w:pPr>
            <w:r>
              <w:rPr>
                <w:sz w:val="16"/>
              </w:rPr>
              <w:t xml:space="preserve">Provider/data-quality issue </w:t>
            </w:r>
            <w:r>
              <w:rPr>
                <w:sz w:val="16"/>
              </w:rPr>
              <w:t>detection.</w:t>
            </w:r>
          </w:p>
        </w:tc>
      </w:tr>
      <w:tr w:rsidR="00D75864">
        <w:trPr>
          <w:cantSplit/>
          <w:jc w:val="center"/>
        </w:trPr>
        <w:tc>
          <w:tcPr>
            <w:tcW w:w="3888" w:type="dxa"/>
          </w:tcPr>
          <w:p w:rsidR="00D75864" w:rsidRDefault="00ED5E44">
            <w:pPr>
              <w:spacing w:after="0"/>
            </w:pPr>
            <w:r>
              <w:rPr>
                <w:sz w:val="16"/>
              </w:rPr>
              <w:t>Player error / skip within first N seconds</w:t>
            </w:r>
          </w:p>
        </w:tc>
        <w:tc>
          <w:tcPr>
            <w:tcW w:w="6192" w:type="dxa"/>
          </w:tcPr>
          <w:p w:rsidR="00D75864" w:rsidRDefault="00ED5E44">
            <w:pPr>
              <w:spacing w:after="0"/>
            </w:pPr>
            <w:r>
              <w:rPr>
                <w:sz w:val="16"/>
              </w:rPr>
              <w:t>Recommendation/playability quality signal.</w:t>
            </w:r>
          </w:p>
        </w:tc>
      </w:tr>
      <w:tr w:rsidR="00D75864">
        <w:trPr>
          <w:cantSplit/>
          <w:jc w:val="center"/>
        </w:trPr>
        <w:tc>
          <w:tcPr>
            <w:tcW w:w="3888" w:type="dxa"/>
            <w:shd w:val="clear" w:color="auto" w:fill="F9FAFB"/>
          </w:tcPr>
          <w:p w:rsidR="00D75864" w:rsidRDefault="00ED5E44">
            <w:pPr>
              <w:spacing w:after="0"/>
            </w:pPr>
            <w:r>
              <w:rPr>
                <w:sz w:val="16"/>
              </w:rPr>
              <w:t>DB write failures/retries</w:t>
            </w:r>
          </w:p>
        </w:tc>
        <w:tc>
          <w:tcPr>
            <w:tcW w:w="6192" w:type="dxa"/>
            <w:shd w:val="clear" w:color="auto" w:fill="F9FAFB"/>
          </w:tcPr>
          <w:p w:rsidR="00D75864" w:rsidRDefault="00ED5E44">
            <w:pPr>
              <w:spacing w:after="0"/>
            </w:pPr>
            <w:r>
              <w:rPr>
                <w:sz w:val="16"/>
              </w:rPr>
              <w:t>Durability and transaction health.</w:t>
            </w:r>
          </w:p>
        </w:tc>
      </w:tr>
      <w:tr w:rsidR="00D75864">
        <w:trPr>
          <w:cantSplit/>
          <w:jc w:val="center"/>
        </w:trPr>
        <w:tc>
          <w:tcPr>
            <w:tcW w:w="3888" w:type="dxa"/>
          </w:tcPr>
          <w:p w:rsidR="00D75864" w:rsidRDefault="00ED5E44">
            <w:pPr>
              <w:spacing w:after="0"/>
            </w:pPr>
            <w:r>
              <w:rPr>
                <w:sz w:val="16"/>
              </w:rPr>
              <w:t>Session finalization backlog</w:t>
            </w:r>
          </w:p>
        </w:tc>
        <w:tc>
          <w:tcPr>
            <w:tcW w:w="6192" w:type="dxa"/>
          </w:tcPr>
          <w:p w:rsidR="00D75864" w:rsidRDefault="00ED5E44">
            <w:pPr>
              <w:spacing w:after="0"/>
            </w:pPr>
            <w:r>
              <w:rPr>
                <w:sz w:val="16"/>
              </w:rPr>
              <w:t>Background summary/Soul Score worker health.</w:t>
            </w:r>
          </w:p>
        </w:tc>
      </w:tr>
    </w:tbl>
    <w:p w:rsidR="00D75864" w:rsidRDefault="00D75864">
      <w:pPr>
        <w:spacing w:after="40"/>
      </w:pPr>
    </w:p>
    <w:p w:rsidR="00D75864" w:rsidRDefault="00ED5E44">
      <w:pPr>
        <w:pStyle w:val="Heading2"/>
      </w:pPr>
      <w:r>
        <w:t>13.2 Test strategy</w:t>
      </w:r>
    </w:p>
    <w:p w:rsidR="00D75864" w:rsidRDefault="00ED5E44">
      <w:pPr>
        <w:pStyle w:val="ListBullet"/>
        <w:spacing w:after="60"/>
      </w:pPr>
      <w:r>
        <w:t>Unit tests: event schemas, preference weighting, Soul Score calculation functions, idempotency, provider normalization.</w:t>
      </w:r>
    </w:p>
    <w:p w:rsidR="00D75864" w:rsidRDefault="00ED5E44">
      <w:pPr>
        <w:pStyle w:val="ListBullet"/>
        <w:spacing w:after="60"/>
      </w:pPr>
      <w:r>
        <w:t>Contract tests: mobile &lt;-&gt; backend event payloads; live model tool schemas; provider adapter responses.</w:t>
      </w:r>
    </w:p>
    <w:p w:rsidR="00D75864" w:rsidRDefault="00ED5E44">
      <w:pPr>
        <w:pStyle w:val="ListBullet"/>
        <w:spacing w:after="60"/>
      </w:pPr>
      <w:r>
        <w:t>Integration tests: WebRTC offer/</w:t>
      </w:r>
      <w:r>
        <w:t>answer, STUN/TURN path, audio loop, transcript event, function call, DB write.</w:t>
      </w:r>
    </w:p>
    <w:p w:rsidR="00D75864" w:rsidRDefault="00ED5E44">
      <w:pPr>
        <w:pStyle w:val="ListBullet"/>
        <w:spacing w:after="60"/>
      </w:pPr>
      <w:r>
        <w:t>End-to-end tests: app microphone -&gt; gateway -&gt; model -&gt; audio back -&gt; music recommendation -&gt; player control -&gt; reaction persistence.</w:t>
      </w:r>
    </w:p>
    <w:p w:rsidR="00D75864" w:rsidRDefault="00ED5E44">
      <w:pPr>
        <w:pStyle w:val="ListBullet"/>
        <w:spacing w:after="60"/>
      </w:pPr>
      <w:r>
        <w:t>Load tests: concurrent WebRTC sessions, pro</w:t>
      </w:r>
      <w:r>
        <w:t>vider/API rate limits, DB connection pool and vector-search throughput.</w:t>
      </w:r>
    </w:p>
    <w:p w:rsidR="00D75864" w:rsidRDefault="00ED5E44">
      <w:pPr>
        <w:pStyle w:val="ListBullet"/>
        <w:spacing w:after="60"/>
      </w:pPr>
      <w:r>
        <w:t>Chaos/failure tests: kill provider call, delay DB, drop WebRTC, reconnect, send duplicate control/reaction events.</w:t>
      </w:r>
    </w:p>
    <w:p w:rsidR="00D75864" w:rsidRDefault="00ED5E44">
      <w:pPr>
        <w:pStyle w:val="ListBullet"/>
        <w:spacing w:after="60"/>
      </w:pPr>
      <w:r>
        <w:t>Quality evaluation: recommendation relevance, “never play” compliance</w:t>
      </w:r>
      <w:r>
        <w:t>, language/genre preference adherence, grounded RAG responses and Soul Score methodology consistency.</w:t>
      </w:r>
    </w:p>
    <w:p w:rsidR="00D75864" w:rsidRDefault="00ED5E44">
      <w:pPr>
        <w:pStyle w:val="Heading1"/>
      </w:pPr>
      <w:r>
        <w:t>14. MVP Implementation Priorities</w:t>
      </w:r>
    </w:p>
    <w:p w:rsidR="00D75864" w:rsidRDefault="00ED5E44">
      <w:r>
        <w:t>The MVP should prove the full loop before adding maximum sophistication. A practical build order is:</w:t>
      </w:r>
    </w:p>
    <w:tbl>
      <w:tblPr>
        <w:tblStyle w:val="TableGrid"/>
        <w:tblW w:w="0" w:type="auto"/>
        <w:jc w:val="center"/>
        <w:tblLook w:val="04A0" w:firstRow="1" w:lastRow="0" w:firstColumn="1" w:lastColumn="0" w:noHBand="0" w:noVBand="1"/>
      </w:tblPr>
      <w:tblGrid>
        <w:gridCol w:w="3312"/>
        <w:gridCol w:w="6768"/>
      </w:tblGrid>
      <w:tr w:rsidR="00D75864">
        <w:trPr>
          <w:cantSplit/>
          <w:tblHeader/>
          <w:jc w:val="center"/>
        </w:trPr>
        <w:tc>
          <w:tcPr>
            <w:tcW w:w="3312" w:type="dxa"/>
            <w:shd w:val="clear" w:color="auto" w:fill="2F6FED"/>
            <w:vAlign w:val="center"/>
          </w:tcPr>
          <w:p w:rsidR="00D75864" w:rsidRDefault="00ED5E44">
            <w:r>
              <w:rPr>
                <w:b/>
                <w:color w:val="FFFFFF"/>
                <w:sz w:val="16"/>
              </w:rPr>
              <w:t>Priority</w:t>
            </w:r>
          </w:p>
        </w:tc>
        <w:tc>
          <w:tcPr>
            <w:tcW w:w="6768" w:type="dxa"/>
            <w:shd w:val="clear" w:color="auto" w:fill="2F6FED"/>
            <w:vAlign w:val="center"/>
          </w:tcPr>
          <w:p w:rsidR="00D75864" w:rsidRDefault="00ED5E44">
            <w:r>
              <w:rPr>
                <w:b/>
                <w:color w:val="FFFFFF"/>
                <w:sz w:val="16"/>
              </w:rPr>
              <w:t>Deliverabl</w:t>
            </w:r>
            <w:r>
              <w:rPr>
                <w:b/>
                <w:color w:val="FFFFFF"/>
                <w:sz w:val="16"/>
              </w:rPr>
              <w:t>e</w:t>
            </w:r>
          </w:p>
        </w:tc>
      </w:tr>
      <w:tr w:rsidR="00D75864">
        <w:trPr>
          <w:cantSplit/>
          <w:jc w:val="center"/>
        </w:trPr>
        <w:tc>
          <w:tcPr>
            <w:tcW w:w="3312" w:type="dxa"/>
            <w:shd w:val="clear" w:color="auto" w:fill="F9FAFB"/>
          </w:tcPr>
          <w:p w:rsidR="00D75864" w:rsidRDefault="00ED5E44">
            <w:pPr>
              <w:spacing w:after="0"/>
            </w:pPr>
            <w:r>
              <w:rPr>
                <w:sz w:val="16"/>
              </w:rPr>
              <w:t>P0 - Session + WebRTC voice loop</w:t>
            </w:r>
          </w:p>
        </w:tc>
        <w:tc>
          <w:tcPr>
            <w:tcW w:w="6768" w:type="dxa"/>
            <w:shd w:val="clear" w:color="auto" w:fill="F9FAFB"/>
          </w:tcPr>
          <w:p w:rsidR="00D75864" w:rsidRDefault="00ED5E44">
            <w:pPr>
              <w:spacing w:after="0"/>
            </w:pPr>
            <w:r>
              <w:rPr>
                <w:sz w:val="16"/>
              </w:rPr>
              <w:t>Mobile microphone -&gt; WebRTC -&gt; backend -&gt; live model/echo -&gt; WebRTC -&gt; speaker; robust auth/session IDs; basic reconnect.</w:t>
            </w:r>
          </w:p>
        </w:tc>
      </w:tr>
      <w:tr w:rsidR="00D75864">
        <w:trPr>
          <w:cantSplit/>
          <w:jc w:val="center"/>
        </w:trPr>
        <w:tc>
          <w:tcPr>
            <w:tcW w:w="3312" w:type="dxa"/>
          </w:tcPr>
          <w:p w:rsidR="00D75864" w:rsidRDefault="00ED5E44">
            <w:pPr>
              <w:spacing w:after="0"/>
            </w:pPr>
            <w:r>
              <w:rPr>
                <w:sz w:val="16"/>
              </w:rPr>
              <w:lastRenderedPageBreak/>
              <w:t>P0 - Transcript + function event channel</w:t>
            </w:r>
          </w:p>
        </w:tc>
        <w:tc>
          <w:tcPr>
            <w:tcW w:w="6768" w:type="dxa"/>
          </w:tcPr>
          <w:p w:rsidR="00D75864" w:rsidRDefault="00ED5E44">
            <w:pPr>
              <w:spacing w:after="0"/>
            </w:pPr>
            <w:r>
              <w:rPr>
                <w:sz w:val="16"/>
              </w:rPr>
              <w:t xml:space="preserve">Output transcription and typed backend events over </w:t>
            </w:r>
            <w:r>
              <w:rPr>
                <w:sz w:val="16"/>
              </w:rPr>
              <w:t>WSS/JSON.</w:t>
            </w:r>
          </w:p>
        </w:tc>
      </w:tr>
      <w:tr w:rsidR="00D75864">
        <w:trPr>
          <w:cantSplit/>
          <w:jc w:val="center"/>
        </w:trPr>
        <w:tc>
          <w:tcPr>
            <w:tcW w:w="3312" w:type="dxa"/>
            <w:shd w:val="clear" w:color="auto" w:fill="F9FAFB"/>
          </w:tcPr>
          <w:p w:rsidR="00D75864" w:rsidRDefault="00ED5E44">
            <w:pPr>
              <w:spacing w:after="0"/>
            </w:pPr>
            <w:r>
              <w:rPr>
                <w:sz w:val="16"/>
              </w:rPr>
              <w:t>P0 - PostgreSQL session transaction model</w:t>
            </w:r>
          </w:p>
        </w:tc>
        <w:tc>
          <w:tcPr>
            <w:tcW w:w="6768" w:type="dxa"/>
            <w:shd w:val="clear" w:color="auto" w:fill="F9FAFB"/>
          </w:tcPr>
          <w:p w:rsidR="00D75864" w:rsidRDefault="00ED5E44">
            <w:pPr>
              <w:spacing w:after="0"/>
            </w:pPr>
            <w:r>
              <w:rPr>
                <w:sz w:val="16"/>
              </w:rPr>
              <w:t>Users, sessions, conversations/transcript, recommendation, playback/reaction events.</w:t>
            </w:r>
          </w:p>
        </w:tc>
      </w:tr>
      <w:tr w:rsidR="00D75864">
        <w:trPr>
          <w:cantSplit/>
          <w:jc w:val="center"/>
        </w:trPr>
        <w:tc>
          <w:tcPr>
            <w:tcW w:w="3312" w:type="dxa"/>
          </w:tcPr>
          <w:p w:rsidR="00D75864" w:rsidRDefault="00ED5E44">
            <w:pPr>
              <w:spacing w:after="0"/>
            </w:pPr>
            <w:r>
              <w:rPr>
                <w:sz w:val="16"/>
              </w:rPr>
              <w:t>P1 - Soul Score context read + incremental delta</w:t>
            </w:r>
          </w:p>
        </w:tc>
        <w:tc>
          <w:tcPr>
            <w:tcW w:w="6768" w:type="dxa"/>
          </w:tcPr>
          <w:p w:rsidR="00D75864" w:rsidRDefault="00ED5E44">
            <w:pPr>
              <w:spacing w:after="0"/>
            </w:pPr>
            <w:r>
              <w:rPr>
                <w:sz w:val="16"/>
              </w:rPr>
              <w:t>Read existing score context; capture current-session evidence; final</w:t>
            </w:r>
            <w:r>
              <w:rPr>
                <w:sz w:val="16"/>
              </w:rPr>
              <w:t xml:space="preserve"> methodology-based recompute can start simple but deterministic.</w:t>
            </w:r>
          </w:p>
        </w:tc>
      </w:tr>
      <w:tr w:rsidR="00D75864">
        <w:trPr>
          <w:cantSplit/>
          <w:jc w:val="center"/>
        </w:trPr>
        <w:tc>
          <w:tcPr>
            <w:tcW w:w="3312" w:type="dxa"/>
            <w:shd w:val="clear" w:color="auto" w:fill="F9FAFB"/>
          </w:tcPr>
          <w:p w:rsidR="00D75864" w:rsidRDefault="00ED5E44">
            <w:pPr>
              <w:spacing w:after="0"/>
            </w:pPr>
            <w:r>
              <w:rPr>
                <w:sz w:val="16"/>
              </w:rPr>
              <w:t>P1 - RAG retrieval</w:t>
            </w:r>
          </w:p>
        </w:tc>
        <w:tc>
          <w:tcPr>
            <w:tcW w:w="6768" w:type="dxa"/>
            <w:shd w:val="clear" w:color="auto" w:fill="F9FAFB"/>
          </w:tcPr>
          <w:p w:rsidR="00D75864" w:rsidRDefault="00ED5E44">
            <w:pPr>
              <w:spacing w:after="0"/>
            </w:pPr>
            <w:r>
              <w:rPr>
                <w:sz w:val="16"/>
              </w:rPr>
              <w:t>Ingest core Anodiam knowledge; pgvector search; tool call from live model; source metadata returned.</w:t>
            </w:r>
          </w:p>
        </w:tc>
      </w:tr>
      <w:tr w:rsidR="00D75864">
        <w:trPr>
          <w:cantSplit/>
          <w:jc w:val="center"/>
        </w:trPr>
        <w:tc>
          <w:tcPr>
            <w:tcW w:w="3312" w:type="dxa"/>
          </w:tcPr>
          <w:p w:rsidR="00D75864" w:rsidRDefault="00ED5E44">
            <w:pPr>
              <w:spacing w:after="0"/>
            </w:pPr>
            <w:r>
              <w:rPr>
                <w:sz w:val="16"/>
              </w:rPr>
              <w:t>P1 - Music recommendation + provider verification</w:t>
            </w:r>
          </w:p>
        </w:tc>
        <w:tc>
          <w:tcPr>
            <w:tcW w:w="6768" w:type="dxa"/>
          </w:tcPr>
          <w:p w:rsidR="00D75864" w:rsidRDefault="00ED5E44">
            <w:pPr>
              <w:spacing w:after="0"/>
            </w:pPr>
            <w:r>
              <w:rPr>
                <w:sz w:val="16"/>
              </w:rPr>
              <w:t>2-3 candidates; You</w:t>
            </w:r>
            <w:r>
              <w:rPr>
                <w:sz w:val="16"/>
              </w:rPr>
              <w:t>Tube/provider search; verified ID/link + metadata; event to app player.</w:t>
            </w:r>
          </w:p>
        </w:tc>
      </w:tr>
      <w:tr w:rsidR="00D75864">
        <w:trPr>
          <w:cantSplit/>
          <w:jc w:val="center"/>
        </w:trPr>
        <w:tc>
          <w:tcPr>
            <w:tcW w:w="3312" w:type="dxa"/>
            <w:shd w:val="clear" w:color="auto" w:fill="F9FAFB"/>
          </w:tcPr>
          <w:p w:rsidR="00D75864" w:rsidRDefault="00ED5E44">
            <w:pPr>
              <w:spacing w:after="0"/>
            </w:pPr>
            <w:r>
              <w:rPr>
                <w:sz w:val="16"/>
              </w:rPr>
              <w:t>P1 - Unified voice/UI controls</w:t>
            </w:r>
          </w:p>
        </w:tc>
        <w:tc>
          <w:tcPr>
            <w:tcW w:w="6768" w:type="dxa"/>
            <w:shd w:val="clear" w:color="auto" w:fill="F9FAFB"/>
          </w:tcPr>
          <w:p w:rsidR="00D75864" w:rsidRDefault="00ED5E44">
            <w:pPr>
              <w:spacing w:after="0"/>
            </w:pPr>
            <w:r>
              <w:rPr>
                <w:sz w:val="16"/>
              </w:rPr>
              <w:t>Play/pause/skip/seek/vibe; same canonical backend events regardless of input source.</w:t>
            </w:r>
          </w:p>
        </w:tc>
      </w:tr>
      <w:tr w:rsidR="00D75864">
        <w:trPr>
          <w:cantSplit/>
          <w:jc w:val="center"/>
        </w:trPr>
        <w:tc>
          <w:tcPr>
            <w:tcW w:w="3312" w:type="dxa"/>
          </w:tcPr>
          <w:p w:rsidR="00D75864" w:rsidRDefault="00ED5E44">
            <w:pPr>
              <w:spacing w:after="0"/>
            </w:pPr>
            <w:r>
              <w:rPr>
                <w:sz w:val="16"/>
              </w:rPr>
              <w:t>P1 - Reactions and preference update</w:t>
            </w:r>
          </w:p>
        </w:tc>
        <w:tc>
          <w:tcPr>
            <w:tcW w:w="6768" w:type="dxa"/>
          </w:tcPr>
          <w:p w:rsidR="00D75864" w:rsidRDefault="00ED5E44">
            <w:pPr>
              <w:spacing w:after="0"/>
            </w:pPr>
            <w:r>
              <w:rPr>
                <w:sz w:val="16"/>
              </w:rPr>
              <w:t>Store explicit feedback and i</w:t>
            </w:r>
            <w:r>
              <w:rPr>
                <w:sz w:val="16"/>
              </w:rPr>
              <w:t>mmediately influence next recommendation.</w:t>
            </w:r>
          </w:p>
        </w:tc>
      </w:tr>
      <w:tr w:rsidR="00D75864">
        <w:trPr>
          <w:cantSplit/>
          <w:jc w:val="center"/>
        </w:trPr>
        <w:tc>
          <w:tcPr>
            <w:tcW w:w="3312" w:type="dxa"/>
            <w:shd w:val="clear" w:color="auto" w:fill="F9FAFB"/>
          </w:tcPr>
          <w:p w:rsidR="00D75864" w:rsidRDefault="00ED5E44">
            <w:pPr>
              <w:spacing w:after="0"/>
            </w:pPr>
            <w:r>
              <w:rPr>
                <w:sz w:val="16"/>
              </w:rPr>
              <w:t>P2 - Advanced preference modeling</w:t>
            </w:r>
          </w:p>
        </w:tc>
        <w:tc>
          <w:tcPr>
            <w:tcW w:w="6768" w:type="dxa"/>
            <w:shd w:val="clear" w:color="auto" w:fill="F9FAFB"/>
          </w:tcPr>
          <w:p w:rsidR="00D75864" w:rsidRDefault="00ED5E44">
            <w:pPr>
              <w:spacing w:after="0"/>
            </w:pPr>
            <w:r>
              <w:rPr>
                <w:sz w:val="16"/>
              </w:rPr>
              <w:t>Context-sensitive weighting, decay, novelty/exploration, cross-session learning.</w:t>
            </w:r>
          </w:p>
        </w:tc>
      </w:tr>
      <w:tr w:rsidR="00D75864">
        <w:trPr>
          <w:cantSplit/>
          <w:jc w:val="center"/>
        </w:trPr>
        <w:tc>
          <w:tcPr>
            <w:tcW w:w="3312" w:type="dxa"/>
          </w:tcPr>
          <w:p w:rsidR="00D75864" w:rsidRDefault="00ED5E44">
            <w:pPr>
              <w:spacing w:after="0"/>
            </w:pPr>
            <w:r>
              <w:rPr>
                <w:sz w:val="16"/>
              </w:rPr>
              <w:t>P2 - Advanced async finalization/analytics</w:t>
            </w:r>
          </w:p>
        </w:tc>
        <w:tc>
          <w:tcPr>
            <w:tcW w:w="6768" w:type="dxa"/>
          </w:tcPr>
          <w:p w:rsidR="00D75864" w:rsidRDefault="00ED5E44">
            <w:pPr>
              <w:spacing w:after="0"/>
            </w:pPr>
            <w:r>
              <w:rPr>
                <w:sz w:val="16"/>
              </w:rPr>
              <w:t xml:space="preserve">Rich summaries, deeper scoring, dashboards, </w:t>
            </w:r>
            <w:r>
              <w:rPr>
                <w:sz w:val="16"/>
              </w:rPr>
              <w:t>operational analytics and billing detail.</w:t>
            </w:r>
          </w:p>
        </w:tc>
      </w:tr>
    </w:tbl>
    <w:p w:rsidR="00D75864" w:rsidRDefault="00D75864">
      <w:pPr>
        <w:spacing w:after="40"/>
      </w:pPr>
    </w:p>
    <w:tbl>
      <w:tblPr>
        <w:tblW w:w="0" w:type="auto"/>
        <w:jc w:val="center"/>
        <w:tblLook w:val="04A0" w:firstRow="1" w:lastRow="0" w:firstColumn="1" w:lastColumn="0" w:noHBand="0" w:noVBand="1"/>
      </w:tblPr>
      <w:tblGrid>
        <w:gridCol w:w="10080"/>
      </w:tblGrid>
      <w:tr w:rsidR="00D75864">
        <w:trPr>
          <w:cantSplit/>
          <w:jc w:val="center"/>
        </w:trPr>
        <w:tc>
          <w:tcPr>
            <w:tcW w:w="10080" w:type="dxa"/>
            <w:tcBorders>
              <w:top w:val="single" w:sz="10" w:space="0" w:color="178C7E"/>
              <w:left w:val="single" w:sz="10" w:space="0" w:color="178C7E"/>
              <w:bottom w:val="single" w:sz="10" w:space="0" w:color="178C7E"/>
              <w:right w:val="single" w:sz="10" w:space="0" w:color="178C7E"/>
            </w:tcBorders>
            <w:shd w:val="clear" w:color="auto" w:fill="EAF8F5"/>
          </w:tcPr>
          <w:p w:rsidR="00D75864" w:rsidRDefault="00ED5E44">
            <w:pPr>
              <w:spacing w:after="60"/>
            </w:pPr>
            <w:r>
              <w:rPr>
                <w:b/>
                <w:color w:val="178C7E"/>
                <w:sz w:val="21"/>
              </w:rPr>
              <w:t>MVP success criterion</w:t>
            </w:r>
          </w:p>
          <w:p w:rsidR="00D75864" w:rsidRDefault="00ED5E44">
            <w:pPr>
              <w:spacing w:after="0"/>
            </w:pPr>
            <w:r>
              <w:rPr>
                <w:sz w:val="19"/>
              </w:rPr>
              <w:t>A single test user should be able to hold a natural voice conversation, receive a grounded music recommendation, start playback, interrupt Syan, control the song by voice or buttons, react t</w:t>
            </w:r>
            <w:r>
              <w:rPr>
                <w:sz w:val="19"/>
              </w:rPr>
              <w:t>o it, end the session, and then start a new session where RedDust remembers the relevant result.</w:t>
            </w:r>
          </w:p>
        </w:tc>
      </w:tr>
    </w:tbl>
    <w:p w:rsidR="00D75864" w:rsidRDefault="00D75864">
      <w:pPr>
        <w:spacing w:after="20"/>
      </w:pPr>
    </w:p>
    <w:p w:rsidR="00D75864" w:rsidRDefault="00ED5E44">
      <w:pPr>
        <w:pStyle w:val="Heading1"/>
      </w:pPr>
      <w:r>
        <w:t>15. Architecture Decisions to Confirm</w:t>
      </w:r>
    </w:p>
    <w:p w:rsidR="00D75864" w:rsidRDefault="00ED5E44">
      <w:r>
        <w:t xml:space="preserve">The three-layer architecture is stable even if these implementation choices change. The technical team should </w:t>
      </w:r>
      <w:r>
        <w:t>explicitly decide the following before production hardening:</w:t>
      </w:r>
    </w:p>
    <w:p w:rsidR="00D75864" w:rsidRDefault="00ED5E44">
      <w:pPr>
        <w:pStyle w:val="ListBullet"/>
        <w:spacing w:after="60"/>
      </w:pPr>
      <w:r>
        <w:t>WebRTC termination: aiortc inside the FastAPI deployment vs a dedicated/managed media gateway.</w:t>
      </w:r>
    </w:p>
    <w:p w:rsidR="00D75864" w:rsidRDefault="00ED5E44">
      <w:pPr>
        <w:pStyle w:val="ListBullet"/>
        <w:spacing w:after="60"/>
      </w:pPr>
      <w:r>
        <w:t>Live model adapter: Gemini Live, OpenAI real-time/conversational model, or a vendor-neutral interfac</w:t>
      </w:r>
      <w:r>
        <w:t>e supporting both.</w:t>
      </w:r>
    </w:p>
    <w:p w:rsidR="00D75864" w:rsidRDefault="00ED5E44">
      <w:pPr>
        <w:pStyle w:val="ListBullet"/>
        <w:spacing w:after="60"/>
      </w:pPr>
      <w:r>
        <w:t>Signaling transport: HTTPS offer/answer endpoints, WSS signaling, or a hybrid.</w:t>
      </w:r>
    </w:p>
    <w:p w:rsidR="00D75864" w:rsidRDefault="00ED5E44">
      <w:pPr>
        <w:pStyle w:val="ListBullet"/>
        <w:spacing w:after="60"/>
      </w:pPr>
      <w:r>
        <w:t>Control transport: reuse application WSS, use RTC data channel for ultra-low-latency controls, or retain HTTPS fallback.</w:t>
      </w:r>
    </w:p>
    <w:p w:rsidR="00D75864" w:rsidRDefault="00ED5E44">
      <w:pPr>
        <w:pStyle w:val="ListBullet"/>
        <w:spacing w:after="60"/>
      </w:pPr>
      <w:r>
        <w:t xml:space="preserve">Music provider/playback integration: </w:t>
      </w:r>
      <w:r>
        <w:t>YouTube embedded/player path, another catalog/streaming provider, or multi-provider adapter.</w:t>
      </w:r>
    </w:p>
    <w:p w:rsidR="00D75864" w:rsidRDefault="00ED5E44">
      <w:pPr>
        <w:pStyle w:val="ListBullet"/>
        <w:spacing w:after="60"/>
      </w:pPr>
      <w:r>
        <w:t>RAG embedding model and reranker, plus chunk size/metadata/versioning strategy.</w:t>
      </w:r>
    </w:p>
    <w:p w:rsidR="00D75864" w:rsidRDefault="00ED5E44">
      <w:pPr>
        <w:pStyle w:val="ListBullet"/>
        <w:spacing w:after="60"/>
      </w:pPr>
      <w:r>
        <w:t>How often current-session Soul Score deltas are computed and which signals are elig</w:t>
      </w:r>
      <w:r>
        <w:t>ible evidence.</w:t>
      </w:r>
    </w:p>
    <w:p w:rsidR="00D75864" w:rsidRDefault="00ED5E44">
      <w:pPr>
        <w:pStyle w:val="ListBullet"/>
        <w:spacing w:after="60"/>
      </w:pPr>
      <w:r>
        <w:t>Preference-learning weights and precedence rules between explicit feedback, inferred conversation preferences and behavior.</w:t>
      </w:r>
    </w:p>
    <w:p w:rsidR="00D75864" w:rsidRDefault="00ED5E44">
      <w:pPr>
        <w:pStyle w:val="ListBullet"/>
        <w:spacing w:after="60"/>
      </w:pPr>
      <w:r>
        <w:t>Which background-job technology to use for final summaries, recomputation and knowledge ingestion.</w:t>
      </w:r>
    </w:p>
    <w:p w:rsidR="00D75864" w:rsidRDefault="00ED5E44">
      <w:pPr>
        <w:pStyle w:val="ListBullet"/>
        <w:spacing w:after="60"/>
      </w:pPr>
      <w:r>
        <w:t>Data retention and</w:t>
      </w:r>
      <w:r>
        <w:t xml:space="preserve"> deletion rules for raw audio (if any), transcripts, wellbeing data and interaction history.</w:t>
      </w:r>
    </w:p>
    <w:p w:rsidR="00D75864" w:rsidRDefault="00ED5E44">
      <w:pPr>
        <w:pStyle w:val="Heading1"/>
      </w:pPr>
      <w:r>
        <w:t>Appendix A - Canonical Events and Example Payloads</w:t>
      </w:r>
    </w:p>
    <w:p w:rsidR="00D75864" w:rsidRDefault="00ED5E44">
      <w:r>
        <w:t>These examples are conceptual contracts for team discussion. Exact field names can be adjusted, but the correlat</w:t>
      </w:r>
      <w:r>
        <w:t>ion identifiers and idempotency rules should be preserved.</w:t>
      </w:r>
    </w:p>
    <w:p w:rsidR="00D75864" w:rsidRDefault="00ED5E44">
      <w:pPr>
        <w:pStyle w:val="Heading2"/>
      </w:pPr>
      <w:r>
        <w:t>A.1 Recommendation event</w:t>
      </w:r>
    </w:p>
    <w:p w:rsidR="00D75864" w:rsidRDefault="00ED5E44">
      <w:pPr>
        <w:ind w:left="360"/>
      </w:pPr>
      <w:r>
        <w:rPr>
          <w:rFonts w:ascii="Consolas" w:hAnsi="Consolas"/>
          <w:sz w:val="16"/>
        </w:rPr>
        <w:t>{</w:t>
      </w:r>
      <w:r>
        <w:rPr>
          <w:rFonts w:ascii="Consolas" w:hAnsi="Consolas"/>
          <w:sz w:val="16"/>
        </w:rPr>
        <w:br/>
        <w:t xml:space="preserve">  "type": "music.recommendation_batch",</w:t>
      </w:r>
      <w:r>
        <w:rPr>
          <w:rFonts w:ascii="Consolas" w:hAnsi="Consolas"/>
          <w:sz w:val="16"/>
        </w:rPr>
        <w:br/>
        <w:t xml:space="preserve">  "schema_version": 1,</w:t>
      </w:r>
      <w:r>
        <w:rPr>
          <w:rFonts w:ascii="Consolas" w:hAnsi="Consolas"/>
          <w:sz w:val="16"/>
        </w:rPr>
        <w:br/>
        <w:t xml:space="preserve">  "event_id": "evt_...",</w:t>
      </w:r>
      <w:r>
        <w:rPr>
          <w:rFonts w:ascii="Consolas" w:hAnsi="Consolas"/>
          <w:sz w:val="16"/>
        </w:rPr>
        <w:br/>
        <w:t xml:space="preserve">  "session_id": "ses_...",</w:t>
      </w:r>
      <w:r>
        <w:rPr>
          <w:rFonts w:ascii="Consolas" w:hAnsi="Consolas"/>
          <w:sz w:val="16"/>
        </w:rPr>
        <w:br/>
        <w:t xml:space="preserve">  "recommendation_batch_id": "rec_...",</w:t>
      </w:r>
      <w:r>
        <w:rPr>
          <w:rFonts w:ascii="Consolas" w:hAnsi="Consolas"/>
          <w:sz w:val="16"/>
        </w:rPr>
        <w:br/>
        <w:t xml:space="preserve">  "tracks": [</w:t>
      </w:r>
      <w:r>
        <w:rPr>
          <w:rFonts w:ascii="Consolas" w:hAnsi="Consolas"/>
          <w:sz w:val="16"/>
        </w:rPr>
        <w:br/>
        <w:t xml:space="preserve"> </w:t>
      </w:r>
      <w:r>
        <w:rPr>
          <w:rFonts w:ascii="Consolas" w:hAnsi="Consolas"/>
          <w:sz w:val="16"/>
        </w:rPr>
        <w:t xml:space="preserve">   {</w:t>
      </w:r>
      <w:r>
        <w:rPr>
          <w:rFonts w:ascii="Consolas" w:hAnsi="Consolas"/>
          <w:sz w:val="16"/>
        </w:rPr>
        <w:br/>
        <w:t xml:space="preserve">      "track_id": "trk_...",</w:t>
      </w:r>
      <w:r>
        <w:rPr>
          <w:rFonts w:ascii="Consolas" w:hAnsi="Consolas"/>
          <w:sz w:val="16"/>
        </w:rPr>
        <w:br/>
        <w:t xml:space="preserve">      "provider": "youtube",</w:t>
      </w:r>
      <w:r>
        <w:rPr>
          <w:rFonts w:ascii="Consolas" w:hAnsi="Consolas"/>
          <w:sz w:val="16"/>
        </w:rPr>
        <w:br/>
        <w:t xml:space="preserve">      "provider_item_id": "...",</w:t>
      </w:r>
      <w:r>
        <w:rPr>
          <w:rFonts w:ascii="Consolas" w:hAnsi="Consolas"/>
          <w:sz w:val="16"/>
        </w:rPr>
        <w:br/>
        <w:t xml:space="preserve">      "title": "...",</w:t>
      </w:r>
      <w:r>
        <w:rPr>
          <w:rFonts w:ascii="Consolas" w:hAnsi="Consolas"/>
          <w:sz w:val="16"/>
        </w:rPr>
        <w:br/>
        <w:t xml:space="preserve">      "artist": "...",</w:t>
      </w:r>
      <w:r>
        <w:rPr>
          <w:rFonts w:ascii="Consolas" w:hAnsi="Consolas"/>
          <w:sz w:val="16"/>
        </w:rPr>
        <w:br/>
      </w:r>
      <w:r>
        <w:rPr>
          <w:rFonts w:ascii="Consolas" w:hAnsi="Consolas"/>
          <w:sz w:val="16"/>
        </w:rPr>
        <w:lastRenderedPageBreak/>
        <w:t xml:space="preserve">      "thumbnail_url": "...",</w:t>
      </w:r>
      <w:r>
        <w:rPr>
          <w:rFonts w:ascii="Consolas" w:hAnsi="Consolas"/>
          <w:sz w:val="16"/>
        </w:rPr>
        <w:br/>
        <w:t xml:space="preserve">      "duration_sec": 241,</w:t>
      </w:r>
      <w:r>
        <w:rPr>
          <w:rFonts w:ascii="Consolas" w:hAnsi="Consolas"/>
          <w:sz w:val="16"/>
        </w:rPr>
        <w:br/>
        <w:t xml:space="preserve">      "language": "Hindi",</w:t>
      </w:r>
      <w:r>
        <w:rPr>
          <w:rFonts w:ascii="Consolas" w:hAnsi="Consolas"/>
          <w:sz w:val="16"/>
        </w:rPr>
        <w:br/>
        <w:t xml:space="preserve">      "genre": ["..."],</w:t>
      </w:r>
      <w:r>
        <w:rPr>
          <w:rFonts w:ascii="Consolas" w:hAnsi="Consolas"/>
          <w:sz w:val="16"/>
        </w:rPr>
        <w:br/>
        <w:t xml:space="preserve">      "</w:t>
      </w:r>
      <w:r>
        <w:rPr>
          <w:rFonts w:ascii="Consolas" w:hAnsi="Consolas"/>
          <w:sz w:val="16"/>
        </w:rPr>
        <w:t>verified_at": "2026-08-12T...Z"</w:t>
      </w:r>
      <w:r>
        <w:rPr>
          <w:rFonts w:ascii="Consolas" w:hAnsi="Consolas"/>
          <w:sz w:val="16"/>
        </w:rPr>
        <w:br/>
        <w:t xml:space="preserve">    }</w:t>
      </w:r>
      <w:r>
        <w:rPr>
          <w:rFonts w:ascii="Consolas" w:hAnsi="Consolas"/>
          <w:sz w:val="16"/>
        </w:rPr>
        <w:br/>
        <w:t xml:space="preserve">  ]</w:t>
      </w:r>
      <w:r>
        <w:rPr>
          <w:rFonts w:ascii="Consolas" w:hAnsi="Consolas"/>
          <w:sz w:val="16"/>
        </w:rPr>
        <w:br/>
        <w:t>}</w:t>
      </w:r>
    </w:p>
    <w:p w:rsidR="00D75864" w:rsidRDefault="00ED5E44">
      <w:pPr>
        <w:pStyle w:val="Heading2"/>
      </w:pPr>
      <w:r>
        <w:t>A.2 Control event</w:t>
      </w:r>
    </w:p>
    <w:p w:rsidR="00D75864" w:rsidRDefault="00ED5E44">
      <w:pPr>
        <w:ind w:left="360"/>
      </w:pPr>
      <w:r>
        <w:rPr>
          <w:rFonts w:ascii="Consolas" w:hAnsi="Consolas"/>
          <w:sz w:val="16"/>
        </w:rPr>
        <w:t>{</w:t>
      </w:r>
      <w:r>
        <w:rPr>
          <w:rFonts w:ascii="Consolas" w:hAnsi="Consolas"/>
          <w:sz w:val="16"/>
        </w:rPr>
        <w:br/>
        <w:t xml:space="preserve">  "type": "player.control",</w:t>
      </w:r>
      <w:r>
        <w:rPr>
          <w:rFonts w:ascii="Consolas" w:hAnsi="Consolas"/>
          <w:sz w:val="16"/>
        </w:rPr>
        <w:br/>
        <w:t xml:space="preserve">  "schema_version": 1,</w:t>
      </w:r>
      <w:r>
        <w:rPr>
          <w:rFonts w:ascii="Consolas" w:hAnsi="Consolas"/>
          <w:sz w:val="16"/>
        </w:rPr>
        <w:br/>
        <w:t xml:space="preserve">  "event_id": "evt_...",</w:t>
      </w:r>
      <w:r>
        <w:rPr>
          <w:rFonts w:ascii="Consolas" w:hAnsi="Consolas"/>
          <w:sz w:val="16"/>
        </w:rPr>
        <w:br/>
        <w:t xml:space="preserve">  "session_id": "ses_...",</w:t>
      </w:r>
      <w:r>
        <w:rPr>
          <w:rFonts w:ascii="Consolas" w:hAnsi="Consolas"/>
          <w:sz w:val="16"/>
        </w:rPr>
        <w:br/>
        <w:t xml:space="preserve">  "source": "voice | ui",</w:t>
      </w:r>
      <w:r>
        <w:rPr>
          <w:rFonts w:ascii="Consolas" w:hAnsi="Consolas"/>
          <w:sz w:val="16"/>
        </w:rPr>
        <w:br/>
        <w:t xml:space="preserve">  "action": "next_track | pause | play | seek_relative | set_vo</w:t>
      </w:r>
      <w:r>
        <w:rPr>
          <w:rFonts w:ascii="Consolas" w:hAnsi="Consolas"/>
          <w:sz w:val="16"/>
        </w:rPr>
        <w:t>lume",</w:t>
      </w:r>
      <w:r>
        <w:rPr>
          <w:rFonts w:ascii="Consolas" w:hAnsi="Consolas"/>
          <w:sz w:val="16"/>
        </w:rPr>
        <w:br/>
        <w:t xml:space="preserve">  "args": {"seconds": -30},</w:t>
      </w:r>
      <w:r>
        <w:rPr>
          <w:rFonts w:ascii="Consolas" w:hAnsi="Consolas"/>
          <w:sz w:val="16"/>
        </w:rPr>
        <w:br/>
        <w:t xml:space="preserve">  "client_time": "2026-08-12T...Z"</w:t>
      </w:r>
      <w:r>
        <w:rPr>
          <w:rFonts w:ascii="Consolas" w:hAnsi="Consolas"/>
          <w:sz w:val="16"/>
        </w:rPr>
        <w:br/>
        <w:t>}</w:t>
      </w:r>
    </w:p>
    <w:p w:rsidR="00D75864" w:rsidRDefault="00ED5E44">
      <w:pPr>
        <w:pStyle w:val="Heading2"/>
      </w:pPr>
      <w:r>
        <w:t>A.3 Reaction event</w:t>
      </w:r>
    </w:p>
    <w:p w:rsidR="00D75864" w:rsidRDefault="00ED5E44">
      <w:pPr>
        <w:ind w:left="360"/>
      </w:pPr>
      <w:r>
        <w:rPr>
          <w:rFonts w:ascii="Consolas" w:hAnsi="Consolas"/>
          <w:sz w:val="16"/>
        </w:rPr>
        <w:t>{</w:t>
      </w:r>
      <w:r>
        <w:rPr>
          <w:rFonts w:ascii="Consolas" w:hAnsi="Consolas"/>
          <w:sz w:val="16"/>
        </w:rPr>
        <w:br/>
        <w:t xml:space="preserve">  "type": "music.reaction",</w:t>
      </w:r>
      <w:r>
        <w:rPr>
          <w:rFonts w:ascii="Consolas" w:hAnsi="Consolas"/>
          <w:sz w:val="16"/>
        </w:rPr>
        <w:br/>
        <w:t xml:space="preserve">  "schema_version": 1,</w:t>
      </w:r>
      <w:r>
        <w:rPr>
          <w:rFonts w:ascii="Consolas" w:hAnsi="Consolas"/>
          <w:sz w:val="16"/>
        </w:rPr>
        <w:br/>
        <w:t xml:space="preserve">  "event_id": "evt_...",</w:t>
      </w:r>
      <w:r>
        <w:rPr>
          <w:rFonts w:ascii="Consolas" w:hAnsi="Consolas"/>
          <w:sz w:val="16"/>
        </w:rPr>
        <w:br/>
        <w:t xml:space="preserve">  "session_id": "ses_...",</w:t>
      </w:r>
      <w:r>
        <w:rPr>
          <w:rFonts w:ascii="Consolas" w:hAnsi="Consolas"/>
          <w:sz w:val="16"/>
        </w:rPr>
        <w:br/>
        <w:t xml:space="preserve">  "track_id": "trk_...",</w:t>
      </w:r>
      <w:r>
        <w:rPr>
          <w:rFonts w:ascii="Consolas" w:hAnsi="Consolas"/>
          <w:sz w:val="16"/>
        </w:rPr>
        <w:br/>
        <w:t xml:space="preserve">  "reaction": "never_play | dislike</w:t>
      </w:r>
      <w:r>
        <w:rPr>
          <w:rFonts w:ascii="Consolas" w:hAnsi="Consolas"/>
          <w:sz w:val="16"/>
        </w:rPr>
        <w:t xml:space="preserve"> | okay | like | love | sing_along",</w:t>
      </w:r>
      <w:r>
        <w:rPr>
          <w:rFonts w:ascii="Consolas" w:hAnsi="Consolas"/>
          <w:sz w:val="16"/>
        </w:rPr>
        <w:br/>
        <w:t xml:space="preserve">  "playback_position_sec": 87,</w:t>
      </w:r>
      <w:r>
        <w:rPr>
          <w:rFonts w:ascii="Consolas" w:hAnsi="Consolas"/>
          <w:sz w:val="16"/>
        </w:rPr>
        <w:br/>
        <w:t xml:space="preserve">  "context_snapshot_id": "ctx_..."</w:t>
      </w:r>
      <w:r>
        <w:rPr>
          <w:rFonts w:ascii="Consolas" w:hAnsi="Consolas"/>
          <w:sz w:val="16"/>
        </w:rPr>
        <w:br/>
        <w:t>}</w:t>
      </w:r>
    </w:p>
    <w:p w:rsidR="00D75864" w:rsidRDefault="00ED5E44">
      <w:pPr>
        <w:pStyle w:val="Heading2"/>
      </w:pPr>
      <w:r>
        <w:t>A.4 Transcript event</w:t>
      </w:r>
    </w:p>
    <w:p w:rsidR="00D75864" w:rsidRDefault="00ED5E44">
      <w:pPr>
        <w:ind w:left="360"/>
      </w:pPr>
      <w:r>
        <w:rPr>
          <w:rFonts w:ascii="Consolas" w:hAnsi="Consolas"/>
          <w:sz w:val="16"/>
        </w:rPr>
        <w:t>{</w:t>
      </w:r>
      <w:r>
        <w:rPr>
          <w:rFonts w:ascii="Consolas" w:hAnsi="Consolas"/>
          <w:sz w:val="16"/>
        </w:rPr>
        <w:br/>
        <w:t xml:space="preserve">  "type": "conversation.transcript_segment",</w:t>
      </w:r>
      <w:r>
        <w:rPr>
          <w:rFonts w:ascii="Consolas" w:hAnsi="Consolas"/>
          <w:sz w:val="16"/>
        </w:rPr>
        <w:br/>
        <w:t xml:space="preserve">  "schema_version": 1,</w:t>
      </w:r>
      <w:r>
        <w:rPr>
          <w:rFonts w:ascii="Consolas" w:hAnsi="Consolas"/>
          <w:sz w:val="16"/>
        </w:rPr>
        <w:br/>
        <w:t xml:space="preserve">  "event_id": "evt_...",</w:t>
      </w:r>
      <w:r>
        <w:rPr>
          <w:rFonts w:ascii="Consolas" w:hAnsi="Consolas"/>
          <w:sz w:val="16"/>
        </w:rPr>
        <w:br/>
        <w:t xml:space="preserve">  "session_id": "ses_...",</w:t>
      </w:r>
      <w:r>
        <w:rPr>
          <w:rFonts w:ascii="Consolas" w:hAnsi="Consolas"/>
          <w:sz w:val="16"/>
        </w:rPr>
        <w:br/>
        <w:t xml:space="preserve">  "turn_</w:t>
      </w:r>
      <w:r>
        <w:rPr>
          <w:rFonts w:ascii="Consolas" w:hAnsi="Consolas"/>
          <w:sz w:val="16"/>
        </w:rPr>
        <w:t>id": "turn_...",</w:t>
      </w:r>
      <w:r>
        <w:rPr>
          <w:rFonts w:ascii="Consolas" w:hAnsi="Consolas"/>
          <w:sz w:val="16"/>
        </w:rPr>
        <w:br/>
        <w:t xml:space="preserve">  "speaker": "user | assistant",</w:t>
      </w:r>
      <w:r>
        <w:rPr>
          <w:rFonts w:ascii="Consolas" w:hAnsi="Consolas"/>
          <w:sz w:val="16"/>
        </w:rPr>
        <w:br/>
        <w:t xml:space="preserve">  "is_final": true,</w:t>
      </w:r>
      <w:r>
        <w:rPr>
          <w:rFonts w:ascii="Consolas" w:hAnsi="Consolas"/>
          <w:sz w:val="16"/>
        </w:rPr>
        <w:br/>
        <w:t xml:space="preserve">  "text": "...",</w:t>
      </w:r>
      <w:r>
        <w:rPr>
          <w:rFonts w:ascii="Consolas" w:hAnsi="Consolas"/>
          <w:sz w:val="16"/>
        </w:rPr>
        <w:br/>
        <w:t xml:space="preserve">  "start_ms": 15320,</w:t>
      </w:r>
      <w:r>
        <w:rPr>
          <w:rFonts w:ascii="Consolas" w:hAnsi="Consolas"/>
          <w:sz w:val="16"/>
        </w:rPr>
        <w:br/>
        <w:t xml:space="preserve">  "end_ms": 17810</w:t>
      </w:r>
      <w:r>
        <w:rPr>
          <w:rFonts w:ascii="Consolas" w:hAnsi="Consolas"/>
          <w:sz w:val="16"/>
        </w:rPr>
        <w:br/>
        <w:t>}</w:t>
      </w:r>
    </w:p>
    <w:p w:rsidR="00D75864" w:rsidRDefault="00ED5E44">
      <w:pPr>
        <w:pStyle w:val="Heading1"/>
      </w:pPr>
      <w:r>
        <w:t>Appendix B - Glossary</w:t>
      </w:r>
    </w:p>
    <w:tbl>
      <w:tblPr>
        <w:tblStyle w:val="TableGrid"/>
        <w:tblW w:w="0" w:type="auto"/>
        <w:jc w:val="center"/>
        <w:tblLook w:val="04A0" w:firstRow="1" w:lastRow="0" w:firstColumn="1" w:lastColumn="0" w:noHBand="0" w:noVBand="1"/>
      </w:tblPr>
      <w:tblGrid>
        <w:gridCol w:w="2160"/>
        <w:gridCol w:w="7920"/>
      </w:tblGrid>
      <w:tr w:rsidR="00D75864">
        <w:trPr>
          <w:cantSplit/>
          <w:tblHeader/>
          <w:jc w:val="center"/>
        </w:trPr>
        <w:tc>
          <w:tcPr>
            <w:tcW w:w="2160" w:type="dxa"/>
            <w:shd w:val="clear" w:color="auto" w:fill="163A5F"/>
            <w:vAlign w:val="center"/>
          </w:tcPr>
          <w:p w:rsidR="00D75864" w:rsidRDefault="00ED5E44">
            <w:r>
              <w:rPr>
                <w:b/>
                <w:color w:val="FFFFFF"/>
                <w:sz w:val="16"/>
              </w:rPr>
              <w:t>Term</w:t>
            </w:r>
          </w:p>
        </w:tc>
        <w:tc>
          <w:tcPr>
            <w:tcW w:w="7920" w:type="dxa"/>
            <w:shd w:val="clear" w:color="auto" w:fill="163A5F"/>
            <w:vAlign w:val="center"/>
          </w:tcPr>
          <w:p w:rsidR="00D75864" w:rsidRDefault="00ED5E44">
            <w:r>
              <w:rPr>
                <w:b/>
                <w:color w:val="FFFFFF"/>
                <w:sz w:val="16"/>
              </w:rPr>
              <w:t>Meaning in this architecture</w:t>
            </w:r>
          </w:p>
        </w:tc>
      </w:tr>
      <w:tr w:rsidR="00D75864">
        <w:trPr>
          <w:cantSplit/>
          <w:jc w:val="center"/>
        </w:trPr>
        <w:tc>
          <w:tcPr>
            <w:tcW w:w="2160" w:type="dxa"/>
            <w:shd w:val="clear" w:color="auto" w:fill="F9FAFB"/>
          </w:tcPr>
          <w:p w:rsidR="00D75864" w:rsidRDefault="00ED5E44">
            <w:pPr>
              <w:spacing w:after="0"/>
            </w:pPr>
            <w:r>
              <w:rPr>
                <w:sz w:val="16"/>
              </w:rPr>
              <w:t>WebRTC</w:t>
            </w:r>
          </w:p>
        </w:tc>
        <w:tc>
          <w:tcPr>
            <w:tcW w:w="7920" w:type="dxa"/>
            <w:shd w:val="clear" w:color="auto" w:fill="F9FAFB"/>
          </w:tcPr>
          <w:p w:rsidR="00D75864" w:rsidRDefault="00ED5E44">
            <w:pPr>
              <w:spacing w:after="0"/>
            </w:pPr>
            <w:r>
              <w:rPr>
                <w:sz w:val="16"/>
              </w:rPr>
              <w:t>Real-time communications stack used for secure low-latency audio</w:t>
            </w:r>
            <w:r>
              <w:rPr>
                <w:sz w:val="16"/>
              </w:rPr>
              <w:t xml:space="preserve"> between the mobile app and backend media endpoint.</w:t>
            </w:r>
          </w:p>
        </w:tc>
      </w:tr>
      <w:tr w:rsidR="00D75864">
        <w:trPr>
          <w:cantSplit/>
          <w:jc w:val="center"/>
        </w:trPr>
        <w:tc>
          <w:tcPr>
            <w:tcW w:w="2160" w:type="dxa"/>
          </w:tcPr>
          <w:p w:rsidR="00D75864" w:rsidRDefault="00ED5E44">
            <w:pPr>
              <w:spacing w:after="0"/>
            </w:pPr>
            <w:r>
              <w:rPr>
                <w:sz w:val="16"/>
              </w:rPr>
              <w:t>SDP</w:t>
            </w:r>
          </w:p>
        </w:tc>
        <w:tc>
          <w:tcPr>
            <w:tcW w:w="7920" w:type="dxa"/>
          </w:tcPr>
          <w:p w:rsidR="00D75864" w:rsidRDefault="00ED5E44">
            <w:pPr>
              <w:spacing w:after="0"/>
            </w:pPr>
            <w:r>
              <w:rPr>
                <w:sz w:val="16"/>
              </w:rPr>
              <w:t>Session Description Protocol; describes media capabilities and parameters during WebRTC offer/answer.</w:t>
            </w:r>
          </w:p>
        </w:tc>
      </w:tr>
      <w:tr w:rsidR="00D75864">
        <w:trPr>
          <w:cantSplit/>
          <w:jc w:val="center"/>
        </w:trPr>
        <w:tc>
          <w:tcPr>
            <w:tcW w:w="2160" w:type="dxa"/>
            <w:shd w:val="clear" w:color="auto" w:fill="F9FAFB"/>
          </w:tcPr>
          <w:p w:rsidR="00D75864" w:rsidRDefault="00ED5E44">
            <w:pPr>
              <w:spacing w:after="0"/>
            </w:pPr>
            <w:r>
              <w:rPr>
                <w:sz w:val="16"/>
              </w:rPr>
              <w:t>ICE</w:t>
            </w:r>
          </w:p>
        </w:tc>
        <w:tc>
          <w:tcPr>
            <w:tcW w:w="7920" w:type="dxa"/>
            <w:shd w:val="clear" w:color="auto" w:fill="F9FAFB"/>
          </w:tcPr>
          <w:p w:rsidR="00D75864" w:rsidRDefault="00ED5E44">
            <w:pPr>
              <w:spacing w:after="0"/>
            </w:pPr>
            <w:r>
              <w:rPr>
                <w:sz w:val="16"/>
              </w:rPr>
              <w:t>Interactive Connectivity Establishment; finds the network path for WebRTC media.</w:t>
            </w:r>
          </w:p>
        </w:tc>
      </w:tr>
      <w:tr w:rsidR="00D75864">
        <w:trPr>
          <w:cantSplit/>
          <w:jc w:val="center"/>
        </w:trPr>
        <w:tc>
          <w:tcPr>
            <w:tcW w:w="2160" w:type="dxa"/>
          </w:tcPr>
          <w:p w:rsidR="00D75864" w:rsidRDefault="00ED5E44">
            <w:pPr>
              <w:spacing w:after="0"/>
            </w:pPr>
            <w:r>
              <w:rPr>
                <w:sz w:val="16"/>
              </w:rPr>
              <w:t>STUN</w:t>
            </w:r>
          </w:p>
        </w:tc>
        <w:tc>
          <w:tcPr>
            <w:tcW w:w="7920" w:type="dxa"/>
          </w:tcPr>
          <w:p w:rsidR="00D75864" w:rsidRDefault="00ED5E44">
            <w:pPr>
              <w:spacing w:after="0"/>
            </w:pPr>
            <w:r>
              <w:rPr>
                <w:sz w:val="16"/>
              </w:rPr>
              <w:t>Helps</w:t>
            </w:r>
            <w:r>
              <w:rPr>
                <w:sz w:val="16"/>
              </w:rPr>
              <w:t xml:space="preserve"> a peer discover its public-facing network address.</w:t>
            </w:r>
          </w:p>
        </w:tc>
      </w:tr>
      <w:tr w:rsidR="00D75864">
        <w:trPr>
          <w:cantSplit/>
          <w:jc w:val="center"/>
        </w:trPr>
        <w:tc>
          <w:tcPr>
            <w:tcW w:w="2160" w:type="dxa"/>
            <w:shd w:val="clear" w:color="auto" w:fill="F9FAFB"/>
          </w:tcPr>
          <w:p w:rsidR="00D75864" w:rsidRDefault="00ED5E44">
            <w:pPr>
              <w:spacing w:after="0"/>
            </w:pPr>
            <w:r>
              <w:rPr>
                <w:sz w:val="16"/>
              </w:rPr>
              <w:t>TURN</w:t>
            </w:r>
          </w:p>
        </w:tc>
        <w:tc>
          <w:tcPr>
            <w:tcW w:w="7920" w:type="dxa"/>
            <w:shd w:val="clear" w:color="auto" w:fill="F9FAFB"/>
          </w:tcPr>
          <w:p w:rsidR="00D75864" w:rsidRDefault="00ED5E44">
            <w:pPr>
              <w:spacing w:after="0"/>
            </w:pPr>
            <w:r>
              <w:rPr>
                <w:sz w:val="16"/>
              </w:rPr>
              <w:t>Relays WebRTC media when direct connectivity is not possible.</w:t>
            </w:r>
          </w:p>
        </w:tc>
      </w:tr>
      <w:tr w:rsidR="00D75864">
        <w:trPr>
          <w:cantSplit/>
          <w:jc w:val="center"/>
        </w:trPr>
        <w:tc>
          <w:tcPr>
            <w:tcW w:w="2160" w:type="dxa"/>
          </w:tcPr>
          <w:p w:rsidR="00D75864" w:rsidRDefault="00ED5E44">
            <w:pPr>
              <w:spacing w:after="0"/>
            </w:pPr>
            <w:r>
              <w:rPr>
                <w:sz w:val="16"/>
              </w:rPr>
              <w:t>DTLS-SRTP</w:t>
            </w:r>
          </w:p>
        </w:tc>
        <w:tc>
          <w:tcPr>
            <w:tcW w:w="7920" w:type="dxa"/>
          </w:tcPr>
          <w:p w:rsidR="00D75864" w:rsidRDefault="00ED5E44">
            <w:pPr>
              <w:spacing w:after="0"/>
            </w:pPr>
            <w:r>
              <w:rPr>
                <w:sz w:val="16"/>
              </w:rPr>
              <w:t>WebRTC security mechanism used to negotiate keys and encrypt real-time media.</w:t>
            </w:r>
          </w:p>
        </w:tc>
      </w:tr>
      <w:tr w:rsidR="00D75864">
        <w:trPr>
          <w:cantSplit/>
          <w:jc w:val="center"/>
        </w:trPr>
        <w:tc>
          <w:tcPr>
            <w:tcW w:w="2160" w:type="dxa"/>
            <w:shd w:val="clear" w:color="auto" w:fill="F9FAFB"/>
          </w:tcPr>
          <w:p w:rsidR="00D75864" w:rsidRDefault="00ED5E44">
            <w:pPr>
              <w:spacing w:after="0"/>
            </w:pPr>
            <w:r>
              <w:rPr>
                <w:sz w:val="16"/>
              </w:rPr>
              <w:t>VAD</w:t>
            </w:r>
          </w:p>
        </w:tc>
        <w:tc>
          <w:tcPr>
            <w:tcW w:w="7920" w:type="dxa"/>
            <w:shd w:val="clear" w:color="auto" w:fill="F9FAFB"/>
          </w:tcPr>
          <w:p w:rsidR="00D75864" w:rsidRDefault="00ED5E44">
            <w:pPr>
              <w:spacing w:after="0"/>
            </w:pPr>
            <w:r>
              <w:rPr>
                <w:sz w:val="16"/>
              </w:rPr>
              <w:t xml:space="preserve">Voice Activity Detection; helps detect </w:t>
            </w:r>
            <w:r>
              <w:rPr>
                <w:sz w:val="16"/>
              </w:rPr>
              <w:t>when the user starts/stops speaking.</w:t>
            </w:r>
          </w:p>
        </w:tc>
      </w:tr>
      <w:tr w:rsidR="00D75864">
        <w:trPr>
          <w:cantSplit/>
          <w:jc w:val="center"/>
        </w:trPr>
        <w:tc>
          <w:tcPr>
            <w:tcW w:w="2160" w:type="dxa"/>
          </w:tcPr>
          <w:p w:rsidR="00D75864" w:rsidRDefault="00ED5E44">
            <w:pPr>
              <w:spacing w:after="0"/>
            </w:pPr>
            <w:r>
              <w:rPr>
                <w:sz w:val="16"/>
              </w:rPr>
              <w:t>Barge-in</w:t>
            </w:r>
          </w:p>
        </w:tc>
        <w:tc>
          <w:tcPr>
            <w:tcW w:w="7920" w:type="dxa"/>
          </w:tcPr>
          <w:p w:rsidR="00D75864" w:rsidRDefault="00ED5E44">
            <w:pPr>
              <w:spacing w:after="0"/>
            </w:pPr>
            <w:r>
              <w:rPr>
                <w:sz w:val="16"/>
              </w:rPr>
              <w:t>User interrupts the assistant while it is speaking; current output is cancelled/ducked.</w:t>
            </w:r>
          </w:p>
        </w:tc>
      </w:tr>
      <w:tr w:rsidR="00D75864">
        <w:trPr>
          <w:cantSplit/>
          <w:jc w:val="center"/>
        </w:trPr>
        <w:tc>
          <w:tcPr>
            <w:tcW w:w="2160" w:type="dxa"/>
            <w:shd w:val="clear" w:color="auto" w:fill="F9FAFB"/>
          </w:tcPr>
          <w:p w:rsidR="00D75864" w:rsidRDefault="00ED5E44">
            <w:pPr>
              <w:spacing w:after="0"/>
            </w:pPr>
            <w:r>
              <w:rPr>
                <w:sz w:val="16"/>
              </w:rPr>
              <w:t>RAG</w:t>
            </w:r>
          </w:p>
        </w:tc>
        <w:tc>
          <w:tcPr>
            <w:tcW w:w="7920" w:type="dxa"/>
            <w:shd w:val="clear" w:color="auto" w:fill="F9FAFB"/>
          </w:tcPr>
          <w:p w:rsidR="00D75864" w:rsidRDefault="00ED5E44">
            <w:pPr>
              <w:spacing w:after="0"/>
            </w:pPr>
            <w:r>
              <w:rPr>
                <w:sz w:val="16"/>
              </w:rPr>
              <w:t>Retrieval-Augmented Generation; retrieves relevant proprietary knowledge and supplies it to the model as context.</w:t>
            </w:r>
          </w:p>
        </w:tc>
      </w:tr>
      <w:tr w:rsidR="00D75864">
        <w:trPr>
          <w:cantSplit/>
          <w:jc w:val="center"/>
        </w:trPr>
        <w:tc>
          <w:tcPr>
            <w:tcW w:w="2160" w:type="dxa"/>
          </w:tcPr>
          <w:p w:rsidR="00D75864" w:rsidRDefault="00ED5E44">
            <w:pPr>
              <w:spacing w:after="0"/>
            </w:pPr>
            <w:r>
              <w:rPr>
                <w:sz w:val="16"/>
              </w:rPr>
              <w:t>Embedding</w:t>
            </w:r>
          </w:p>
        </w:tc>
        <w:tc>
          <w:tcPr>
            <w:tcW w:w="7920" w:type="dxa"/>
          </w:tcPr>
          <w:p w:rsidR="00D75864" w:rsidRDefault="00ED5E44">
            <w:pPr>
              <w:spacing w:after="0"/>
            </w:pPr>
            <w:r>
              <w:rPr>
                <w:sz w:val="16"/>
              </w:rPr>
              <w:t>Vector representation of text used for similarity search.</w:t>
            </w:r>
          </w:p>
        </w:tc>
      </w:tr>
      <w:tr w:rsidR="00D75864">
        <w:trPr>
          <w:cantSplit/>
          <w:jc w:val="center"/>
        </w:trPr>
        <w:tc>
          <w:tcPr>
            <w:tcW w:w="2160" w:type="dxa"/>
            <w:shd w:val="clear" w:color="auto" w:fill="F9FAFB"/>
          </w:tcPr>
          <w:p w:rsidR="00D75864" w:rsidRDefault="00ED5E44">
            <w:pPr>
              <w:spacing w:after="0"/>
            </w:pPr>
            <w:r>
              <w:rPr>
                <w:sz w:val="16"/>
              </w:rPr>
              <w:t>pgvector</w:t>
            </w:r>
          </w:p>
        </w:tc>
        <w:tc>
          <w:tcPr>
            <w:tcW w:w="7920" w:type="dxa"/>
            <w:shd w:val="clear" w:color="auto" w:fill="F9FAFB"/>
          </w:tcPr>
          <w:p w:rsidR="00D75864" w:rsidRDefault="00ED5E44">
            <w:pPr>
              <w:spacing w:after="0"/>
            </w:pPr>
            <w:r>
              <w:rPr>
                <w:sz w:val="16"/>
              </w:rPr>
              <w:t>PostgreSQL extension for storing and querying vector embeddings.</w:t>
            </w:r>
          </w:p>
        </w:tc>
      </w:tr>
      <w:tr w:rsidR="00D75864">
        <w:trPr>
          <w:cantSplit/>
          <w:jc w:val="center"/>
        </w:trPr>
        <w:tc>
          <w:tcPr>
            <w:tcW w:w="2160" w:type="dxa"/>
          </w:tcPr>
          <w:p w:rsidR="00D75864" w:rsidRDefault="00ED5E44">
            <w:pPr>
              <w:spacing w:after="0"/>
            </w:pPr>
            <w:r>
              <w:rPr>
                <w:sz w:val="16"/>
              </w:rPr>
              <w:lastRenderedPageBreak/>
              <w:t>Soul Score</w:t>
            </w:r>
          </w:p>
        </w:tc>
        <w:tc>
          <w:tcPr>
            <w:tcW w:w="7920" w:type="dxa"/>
          </w:tcPr>
          <w:p w:rsidR="00D75864" w:rsidRDefault="00ED5E44">
            <w:pPr>
              <w:spacing w:after="0"/>
            </w:pPr>
            <w:r>
              <w:rPr>
                <w:sz w:val="16"/>
              </w:rPr>
              <w:t>RedDust wellbeing scoring framework combining methodology-defined long-term, short-term and current-s</w:t>
            </w:r>
            <w:r>
              <w:rPr>
                <w:sz w:val="16"/>
              </w:rPr>
              <w:t>ession evidence.</w:t>
            </w:r>
          </w:p>
        </w:tc>
      </w:tr>
      <w:tr w:rsidR="00D75864">
        <w:trPr>
          <w:cantSplit/>
          <w:jc w:val="center"/>
        </w:trPr>
        <w:tc>
          <w:tcPr>
            <w:tcW w:w="2160" w:type="dxa"/>
            <w:shd w:val="clear" w:color="auto" w:fill="F9FAFB"/>
          </w:tcPr>
          <w:p w:rsidR="00D75864" w:rsidRDefault="00ED5E44">
            <w:pPr>
              <w:spacing w:after="0"/>
            </w:pPr>
            <w:r>
              <w:rPr>
                <w:sz w:val="16"/>
              </w:rPr>
              <w:t>Canonical event</w:t>
            </w:r>
          </w:p>
        </w:tc>
        <w:tc>
          <w:tcPr>
            <w:tcW w:w="7920" w:type="dxa"/>
            <w:shd w:val="clear" w:color="auto" w:fill="F9FAFB"/>
          </w:tcPr>
          <w:p w:rsidR="00D75864" w:rsidRDefault="00ED5E44">
            <w:pPr>
              <w:spacing w:after="0"/>
            </w:pPr>
            <w:r>
              <w:rPr>
                <w:sz w:val="16"/>
              </w:rPr>
              <w:t>A normalized backend action/event independent of whether it originated from voice or UI.</w:t>
            </w:r>
          </w:p>
        </w:tc>
      </w:tr>
      <w:tr w:rsidR="00D75864">
        <w:trPr>
          <w:cantSplit/>
          <w:jc w:val="center"/>
        </w:trPr>
        <w:tc>
          <w:tcPr>
            <w:tcW w:w="2160" w:type="dxa"/>
          </w:tcPr>
          <w:p w:rsidR="00D75864" w:rsidRDefault="00ED5E44">
            <w:pPr>
              <w:spacing w:after="0"/>
            </w:pPr>
            <w:r>
              <w:rPr>
                <w:sz w:val="16"/>
              </w:rPr>
              <w:t>Idempotency</w:t>
            </w:r>
          </w:p>
        </w:tc>
        <w:tc>
          <w:tcPr>
            <w:tcW w:w="7920" w:type="dxa"/>
          </w:tcPr>
          <w:p w:rsidR="00D75864" w:rsidRDefault="00ED5E44">
            <w:pPr>
              <w:spacing w:after="0"/>
            </w:pPr>
            <w:r>
              <w:rPr>
                <w:sz w:val="16"/>
              </w:rPr>
              <w:t>Processing the same event more than once does not create duplicate effects/records.</w:t>
            </w:r>
          </w:p>
        </w:tc>
      </w:tr>
      <w:tr w:rsidR="00D75864">
        <w:trPr>
          <w:cantSplit/>
          <w:jc w:val="center"/>
        </w:trPr>
        <w:tc>
          <w:tcPr>
            <w:tcW w:w="2160" w:type="dxa"/>
            <w:shd w:val="clear" w:color="auto" w:fill="F9FAFB"/>
          </w:tcPr>
          <w:p w:rsidR="00D75864" w:rsidRDefault="00ED5E44">
            <w:pPr>
              <w:spacing w:after="0"/>
            </w:pPr>
            <w:r>
              <w:rPr>
                <w:sz w:val="16"/>
              </w:rPr>
              <w:t>WSS</w:t>
            </w:r>
          </w:p>
        </w:tc>
        <w:tc>
          <w:tcPr>
            <w:tcW w:w="7920" w:type="dxa"/>
            <w:shd w:val="clear" w:color="auto" w:fill="F9FAFB"/>
          </w:tcPr>
          <w:p w:rsidR="00D75864" w:rsidRDefault="00ED5E44">
            <w:pPr>
              <w:spacing w:after="0"/>
            </w:pPr>
            <w:r>
              <w:rPr>
                <w:sz w:val="16"/>
              </w:rPr>
              <w:t xml:space="preserve">Secure WebSocket connection </w:t>
            </w:r>
            <w:r>
              <w:rPr>
                <w:sz w:val="16"/>
              </w:rPr>
              <w:t>used for low-latency JSON events.</w:t>
            </w:r>
          </w:p>
        </w:tc>
      </w:tr>
      <w:tr w:rsidR="00D75864">
        <w:trPr>
          <w:cantSplit/>
          <w:jc w:val="center"/>
        </w:trPr>
        <w:tc>
          <w:tcPr>
            <w:tcW w:w="2160" w:type="dxa"/>
          </w:tcPr>
          <w:p w:rsidR="00D75864" w:rsidRDefault="00ED5E44">
            <w:pPr>
              <w:spacing w:after="0"/>
            </w:pPr>
            <w:r>
              <w:rPr>
                <w:sz w:val="16"/>
              </w:rPr>
              <w:t>Provider adapter</w:t>
            </w:r>
          </w:p>
        </w:tc>
        <w:tc>
          <w:tcPr>
            <w:tcW w:w="7920" w:type="dxa"/>
          </w:tcPr>
          <w:p w:rsidR="00D75864" w:rsidRDefault="00ED5E44">
            <w:pPr>
              <w:spacing w:after="0"/>
            </w:pPr>
            <w:r>
              <w:rPr>
                <w:sz w:val="16"/>
              </w:rPr>
              <w:t>Backend abstraction that hides vendor-specific details for live models, music APIs, embeddings or playback integrations.</w:t>
            </w:r>
          </w:p>
        </w:tc>
      </w:tr>
    </w:tbl>
    <w:p w:rsidR="00D75864" w:rsidRDefault="00D75864">
      <w:pPr>
        <w:spacing w:after="40"/>
      </w:pPr>
    </w:p>
    <w:p w:rsidR="00D75864" w:rsidRDefault="00ED5E44">
      <w:pPr>
        <w:spacing w:before="320"/>
        <w:jc w:val="center"/>
      </w:pPr>
      <w:r>
        <w:rPr>
          <w:b/>
          <w:color w:val="163A5F"/>
          <w:sz w:val="22"/>
        </w:rPr>
        <w:t>End of technical architecture explanation</w:t>
      </w:r>
    </w:p>
    <w:sectPr w:rsidR="00D75864"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E44" w:rsidRDefault="00ED5E44">
      <w:pPr>
        <w:spacing w:after="0" w:line="240" w:lineRule="auto"/>
      </w:pPr>
      <w:r>
        <w:separator/>
      </w:r>
    </w:p>
  </w:endnote>
  <w:endnote w:type="continuationSeparator" w:id="0">
    <w:p w:rsidR="00ED5E44" w:rsidRDefault="00ED5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864" w:rsidRDefault="00ED5E44">
    <w:pPr>
      <w:pStyle w:val="Footer"/>
      <w:jc w:val="right"/>
    </w:pPr>
    <w:r>
      <w:rPr>
        <w:color w:val="52606D"/>
        <w:sz w:val="18"/>
      </w:rPr>
      <w:t xml:space="preserve">Page </w:t>
    </w:r>
    <w:r>
      <w:rPr>
        <w:color w:val="52606D"/>
        <w:sz w:val="18"/>
      </w:rPr>
      <w:fldChar w:fldCharType="begin"/>
    </w:r>
    <w:r>
      <w:rPr>
        <w:color w:val="52606D"/>
        <w:sz w:val="18"/>
      </w:rPr>
      <w:instrText xml:space="preserve"> PAGE </w:instrText>
    </w:r>
    <w:r w:rsidR="00C2077D">
      <w:rPr>
        <w:color w:val="52606D"/>
        <w:sz w:val="18"/>
      </w:rPr>
      <w:fldChar w:fldCharType="separate"/>
    </w:r>
    <w:r w:rsidR="00C2077D">
      <w:rPr>
        <w:noProof/>
        <w:color w:val="52606D"/>
        <w:sz w:val="18"/>
      </w:rPr>
      <w:t>3</w:t>
    </w:r>
    <w:r>
      <w:rPr>
        <w:color w:val="52606D"/>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864" w:rsidRDefault="00ED5E44">
    <w:pPr>
      <w:pStyle w:val="Footer"/>
      <w:jc w:val="right"/>
    </w:pPr>
    <w:r>
      <w:rPr>
        <w:color w:val="52606D"/>
        <w:sz w:val="18"/>
      </w:rPr>
      <w:t xml:space="preserve">Page </w:t>
    </w:r>
    <w:r>
      <w:rPr>
        <w:color w:val="52606D"/>
        <w:sz w:val="18"/>
      </w:rPr>
      <w:fldChar w:fldCharType="begin"/>
    </w:r>
    <w:r>
      <w:rPr>
        <w:color w:val="52606D"/>
        <w:sz w:val="18"/>
      </w:rPr>
      <w:instrText xml:space="preserve"> PAGE </w:instrText>
    </w:r>
    <w:r w:rsidR="00C2077D">
      <w:rPr>
        <w:color w:val="52606D"/>
        <w:sz w:val="18"/>
      </w:rPr>
      <w:fldChar w:fldCharType="separate"/>
    </w:r>
    <w:r w:rsidR="00C2077D">
      <w:rPr>
        <w:noProof/>
        <w:color w:val="52606D"/>
        <w:sz w:val="18"/>
      </w:rPr>
      <w:t>4</w:t>
    </w:r>
    <w:r>
      <w:rPr>
        <w:color w:val="52606D"/>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864" w:rsidRDefault="00ED5E44">
    <w:pPr>
      <w:pStyle w:val="Footer"/>
      <w:jc w:val="right"/>
    </w:pPr>
    <w:r>
      <w:rPr>
        <w:color w:val="52606D"/>
        <w:sz w:val="18"/>
      </w:rPr>
      <w:t xml:space="preserve">Page </w:t>
    </w:r>
    <w:r>
      <w:rPr>
        <w:color w:val="52606D"/>
        <w:sz w:val="18"/>
      </w:rPr>
      <w:fldChar w:fldCharType="begin"/>
    </w:r>
    <w:r>
      <w:rPr>
        <w:color w:val="52606D"/>
        <w:sz w:val="18"/>
      </w:rPr>
      <w:instrText xml:space="preserve"> PAGE </w:instrText>
    </w:r>
    <w:r w:rsidR="00C2077D">
      <w:rPr>
        <w:color w:val="52606D"/>
        <w:sz w:val="18"/>
      </w:rPr>
      <w:fldChar w:fldCharType="separate"/>
    </w:r>
    <w:r w:rsidR="00C2077D">
      <w:rPr>
        <w:noProof/>
        <w:color w:val="52606D"/>
        <w:sz w:val="18"/>
      </w:rPr>
      <w:t>16</w:t>
    </w:r>
    <w:r>
      <w:rPr>
        <w:color w:val="52606D"/>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E44" w:rsidRDefault="00ED5E44">
      <w:pPr>
        <w:spacing w:after="0" w:line="240" w:lineRule="auto"/>
      </w:pPr>
      <w:r>
        <w:separator/>
      </w:r>
    </w:p>
  </w:footnote>
  <w:footnote w:type="continuationSeparator" w:id="0">
    <w:p w:rsidR="00ED5E44" w:rsidRDefault="00ED5E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864" w:rsidRDefault="00ED5E44">
    <w:pPr>
      <w:pStyle w:val="Header"/>
      <w:jc w:val="right"/>
    </w:pPr>
    <w:r>
      <w:rPr>
        <w:color w:val="52606D"/>
        <w:sz w:val="17"/>
      </w:rPr>
      <w:t>RedDust | Syan / Sara 3-Layer Communication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864" w:rsidRDefault="00ED5E44">
    <w:pPr>
      <w:pStyle w:val="Header"/>
      <w:jc w:val="right"/>
    </w:pPr>
    <w:r>
      <w:rPr>
        <w:color w:val="52606D"/>
        <w:sz w:val="17"/>
      </w:rPr>
      <w:t>RedDust | Architecture Diagram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5864" w:rsidRDefault="00ED5E44">
    <w:pPr>
      <w:pStyle w:val="Header"/>
      <w:jc w:val="right"/>
    </w:pPr>
    <w:r>
      <w:rPr>
        <w:color w:val="52606D"/>
        <w:sz w:val="17"/>
      </w:rPr>
      <w:t>RedDust | Syan / Sara 3-Layer Communica</w:t>
    </w:r>
    <w:r>
      <w:rPr>
        <w:color w:val="52606D"/>
        <w:sz w:val="17"/>
      </w:rPr>
      <w:t>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2077D"/>
    <w:rsid w:val="00CB0664"/>
    <w:rsid w:val="00D75864"/>
    <w:rsid w:val="00ED5E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3F2E41C-05EE-4331-AB56-DFD81ED76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ptos" w:eastAsia="Aptos" w:hAnsi="Aptos"/>
      <w:color w:val="25313C"/>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8C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06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pPr>
    <w:rPr>
      <w:rFonts w:ascii="Aptos" w:hAnsi="Aptos"/>
      <w:i/>
      <w:color w:val="52606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31EF84-DB06-47AD-B16E-9FA92F322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6822</Words>
  <Characters>38887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RedDust (Syan / Sara) - Three-Layer Communication Architecture: Technical Explanation</vt:lpstr>
    </vt:vector>
  </TitlesOfParts>
  <Manager/>
  <Company/>
  <LinksUpToDate>false</LinksUpToDate>
  <CharactersWithSpaces>45618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(Syan / Sara) - Three-Layer Communication Architecture: Technical Explanation</dc:title>
  <dc:subject>Technical explanation of the RedDust three-layer architecture</dc:subject>
  <dc:creator>python-docx</dc:creator>
  <cp:keywords>RedDust, Syan, Sara, WebRTC, RAG, PostgreSQL, pgvector, Soul Score, music recommendation, FastAPI</cp:keywords>
  <dc:description>Prepared for technical team discussion.</dc:description>
  <cp:lastModifiedBy>User</cp:lastModifiedBy>
  <cp:revision>3</cp:revision>
  <dcterms:created xsi:type="dcterms:W3CDTF">2026-08-12T10:28:00Z</dcterms:created>
  <dcterms:modified xsi:type="dcterms:W3CDTF">2026-08-12T10:28:00Z</dcterms:modified>
  <cp:category/>
</cp:coreProperties>
</file>