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Rodgers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coping and pasting data, summary statistics and plots from one program to another.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STACFIS, and SCS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an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NAFO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build upon the</w:t>
      </w:r>
      <w:r>
        <w:t xml:space="preserve"> </w:t>
      </w:r>
      <w:hyperlink r:id="rId20">
        <w:r>
          <w:rPr>
            <w:rStyle w:val="Hyperlink"/>
          </w:rPr>
          <w:t xml:space="preserve">bookdown</w:t>
        </w:r>
      </w:hyperlink>
      <w:r>
        <w:t xml:space="preserve"> </w:t>
      </w:r>
      <w:r>
        <w:t xml:space="preserve">package which is build upon</w:t>
      </w:r>
      <w:r>
        <w:t xml:space="preserve"> </w:t>
      </w:r>
      <w:hyperlink r:id="rId36">
        <w:r>
          <w:rPr>
            <w:rStyle w:val="Hyperlink"/>
          </w:rPr>
          <w:t xml:space="preserve">R markdown</w:t>
        </w:r>
      </w:hyperlink>
      <w:r>
        <w:t xml:space="preserve">. In short, R markdown provides a reproducible authoring framework for scientist as a single file can be used to embed chunks of code from R, and other languages, into a Markdown document. Markdown is a simple plain text formatting syntax that can be converted to a wide range of outputs, such as HTML.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screenshot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screenshot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bookmarkStart w:id="50" w:name="contributing"/>
    <w:p>
      <w:pPr>
        <w:pStyle w:val="Heading1"/>
      </w:pPr>
      <w:r>
        <w:t xml:space="preserve">Contributing</w:t>
      </w:r>
    </w:p>
    <w:p>
      <w:pPr>
        <w:pStyle w:val="FirstParagraph"/>
      </w:pPr>
      <w:r>
        <w:t xml:space="preserve">This is an open project and we welcome constructive feedback. Please report problems and/or make suggestions under the</w:t>
      </w:r>
      <w:r>
        <w:t xml:space="preserve"> </w:t>
      </w:r>
      <w:hyperlink r:id="rId48">
        <w:r>
          <w:rPr>
            <w:rStyle w:val="Hyperlink"/>
          </w:rPr>
          <w:t xml:space="preserve">issues</w:t>
        </w:r>
      </w:hyperlink>
      <w:r>
        <w:t xml:space="preserve"> </w:t>
      </w:r>
      <w:r>
        <w:t xml:space="preserve">page. Also feel free to activity contribute to the package by submitting changes under the</w:t>
      </w:r>
      <w:r>
        <w:t xml:space="preserve"> </w:t>
      </w:r>
      <w:hyperlink r:id="rId49">
        <w:r>
          <w:rPr>
            <w:rStyle w:val="Hyperlink"/>
          </w:rPr>
          <w:t xml:space="preserve">pull requests</w:t>
        </w:r>
      </w:hyperlink>
      <w:r>
        <w:t xml:space="preserve"> </w:t>
      </w:r>
      <w:r>
        <w:t xml:space="preserve">page.</w:t>
      </w:r>
    </w:p>
    <w:bookmarkEnd w:id="50"/>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48" Target="https://github.com/nafc-assess/NAFOdown/issues" TargetMode="External" /><Relationship Type="http://schemas.openxmlformats.org/officeDocument/2006/relationships/hyperlink" Id="rId49"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48" Target="https://github.com/nafc-assess/NAFOdown/issues" TargetMode="External" /><Relationship Type="http://schemas.openxmlformats.org/officeDocument/2006/relationships/hyperlink" Id="rId49"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Rodgers1, Laura Wheeland1, Sean C. Anderson2</dc:creator>
  <cp:keywords/>
  <dcterms:created xsi:type="dcterms:W3CDTF">2021-05-03T16:10:03Z</dcterms:created>
  <dcterms:modified xsi:type="dcterms:W3CDTF">2021-05-03T16:10:03Z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