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Here</w:t>
      </w:r>
      <w:r>
        <w:t xml:space="preserve"> </w:t>
      </w:r>
      <w:r>
        <w:t xml:space="preserve">(</w:t>
      </w:r>
      <w:r>
        <w:rPr>
          <w:i/>
        </w:rPr>
        <w:t xml:space="preserve">Latin</w:t>
      </w:r>
      <w:r>
        <w:rPr>
          <w:i/>
        </w:rPr>
        <w:t xml:space="preserve"> </w:t>
      </w:r>
      <w:r>
        <w:rPr>
          <w:i/>
        </w:rPr>
        <w:t xml:space="preserve">Species</w:t>
      </w:r>
      <w:r>
        <w:rPr>
          <w:i/>
        </w:rPr>
        <w:t xml:space="preserve"> </w:t>
      </w:r>
      <w:r>
        <w:rPr>
          <w:i/>
        </w:rPr>
        <w:t xml:space="preserve">Name</w:t>
      </w:r>
      <w:r>
        <w:t xml:space="preserve">)</w:t>
      </w:r>
    </w:p>
    <w:p>
      <w:pPr>
        <w:pStyle w:val="Author"/>
      </w:pPr>
      <w:r>
        <w:t xml:space="preserve">John</w:t>
      </w:r>
      <w:r>
        <w:t xml:space="preserve"> </w:t>
      </w:r>
      <w:r>
        <w:t xml:space="preserve">Doe</w:t>
      </w:r>
      <w:r>
        <w:rPr>
          <w:vertAlign w:val="superscript"/>
        </w:rPr>
        <w:t xml:space="preserve">1</w:t>
      </w:r>
      <w:r>
        <w:t xml:space="preserve">,</w:t>
      </w:r>
      <w:r>
        <w:t xml:space="preserve"> </w:t>
      </w:r>
      <w:r>
        <w:t xml:space="preserve">John</w:t>
      </w:r>
      <w:r>
        <w:t xml:space="preserve"> </w:t>
      </w:r>
      <w:r>
        <w:t xml:space="preserve">Smith</w:t>
      </w:r>
      <w:r>
        <w:rPr>
          <w:vertAlign w:val="superscript"/>
        </w:rPr>
        <w:t xml:space="preserve">2</w:t>
      </w:r>
    </w:p>
    <w:p>
      <w:pPr>
        <w:pStyle w:val="Date"/>
      </w:pPr>
      <w:r>
        <w:rPr>
          <w:vertAlign w:val="superscript"/>
        </w:rPr>
        <w:t xml:space="preserve">1</w:t>
      </w:r>
      <w:r>
        <w:t xml:space="preserve">Institution</w:t>
      </w:r>
      <w:r>
        <w:t xml:space="preserve"> </w:t>
      </w:r>
      <w:r>
        <w:t xml:space="preserve">One </w:t>
      </w:r>
      <w:r>
        <w:br/>
      </w:r>
      <w:r>
        <w:rPr>
          <w:vertAlign w:val="superscript"/>
        </w:rPr>
        <w:t xml:space="preserve">2</w:t>
      </w:r>
      <w:r>
        <w:t xml:space="preserve">Institution</w:t>
      </w:r>
      <w:r>
        <w:t xml:space="preserve"> </w:t>
      </w:r>
      <w:r>
        <w:t xml:space="preserve">Two</w:t>
      </w:r>
      <w:r>
        <w:br/>
      </w:r>
      <w:r>
        <w:br/>
      </w:r>
      <w:r>
        <w:t xml:space="preserve">2020-06-02</w:t>
      </w:r>
    </w:p>
    <w:p>
      <w:pPr>
        <w:pStyle w:val="Abstract"/>
      </w:pPr>
      <w:r>
        <w:t xml:space="preserve">Here</w:t>
      </w:r>
      <w:r>
        <w:t xml:space="preserve"> </w:t>
      </w:r>
      <w:r>
        <w:t xml:space="preserve">is</w:t>
      </w:r>
      <w:r>
        <w:t xml:space="preserve"> </w:t>
      </w:r>
      <w:r>
        <w:t xml:space="preserve">the</w:t>
      </w:r>
      <w:r>
        <w:t xml:space="preserve"> </w:t>
      </w:r>
      <w:r>
        <w:t xml:space="preserve">abstract</w:t>
      </w:r>
      <w:r>
        <w:t xml:space="preserve"> </w:t>
      </w:r>
      <w:r>
        <w:t xml:space="preserve">text.</w:t>
      </w:r>
    </w:p>
    <w:p>
      <w:pPr>
        <w:pStyle w:val="FirstParagraph"/>
      </w:pPr>
      <w:r>
        <w:t xml:space="preserve">###Species</w:t>
      </w:r>
    </w:p>
    <w:p>
      <w:pPr>
        <w:pStyle w:val="BlockText"/>
      </w:pPr>
      <w:r>
        <w:t xml:space="preserve">grey box</w:t>
      </w:r>
      <w:r>
        <w:t xml:space="preserve"> </w:t>
      </w:r>
      <w:r>
        <w:t xml:space="preserve">grey box text here</w:t>
      </w:r>
    </w:p>
    <w:p>
      <w:pPr>
        <w:pStyle w:val="FirstParagraph"/>
      </w:pPr>
      <w:r>
        <w:rPr>
          <w:b/>
        </w:rPr>
        <w:t xml:space="preserve">Management objectives</w:t>
      </w:r>
      <w:r>
        <w:t xml:space="preserve"> </w:t>
      </w:r>
      <w:r>
        <w:t xml:space="preserve">No explicit management plan or management objectives have been defined by Commission. Convention General Principles are applied. Advice is based on survey indices and catch trends in relation to estimates of recruitment.</w:t>
      </w:r>
    </w:p>
    <w:p>
      <w:pPr>
        <w:pStyle w:val="BodyText"/>
      </w:pPr>
      <w:r>
        <w:rPr>
          <w:b/>
        </w:rPr>
        <w:t xml:space="preserve">Management unit</w:t>
      </w:r>
      <w:r>
        <w:t xml:space="preserve"> </w:t>
      </w:r>
      <w:r>
        <w:t xml:space="preserve">The management unit is confined to NAFO Div. 3NO, which is a portion of the stock that is distributed in NAFO Div. 3NO and Subdivision 3Ps.</w:t>
      </w:r>
    </w:p>
    <w:p>
      <w:pPr>
        <w:pStyle w:val="BodyText"/>
      </w:pPr>
      <w:r>
        <w:rPr>
          <w:b/>
        </w:rPr>
        <w:t xml:space="preserve">Stock status</w:t>
      </w:r>
      <w:r>
        <w:t xml:space="preserve"> </w:t>
      </w:r>
      <w:r>
        <w:t xml:space="preserve">The assessment is considered data limited and is associated with a relatively high uncertainty. Biomass of this stock increased in 1999 and 2000, generated by the large recruitment observed in those years. Subsequently, the biomass index decreased and has since remained variable but lower. No large recruitments have been observed since 2000. Fishing mortality is low.</w:t>
      </w:r>
    </w:p>
    <w:p>
      <w:pPr>
        <w:pStyle w:val="BodyText"/>
      </w:pPr>
      <w:r>
        <w:rPr>
          <w:b/>
        </w:rPr>
        <w:t xml:space="preserve">Effects of the fishery on the ecosystem</w:t>
      </w:r>
      <w:r>
        <w:t xml:space="preserve"> </w:t>
      </w:r>
      <w:r>
        <w:t xml:space="preserve">No specific information is available. General impacts of fishing gears on the ecosystem should be considered.</w:t>
      </w:r>
    </w:p>
    <w:p>
      <w:pPr>
        <w:pStyle w:val="BodyText"/>
      </w:pPr>
      <w:r>
        <w:rPr>
          <w:b/>
        </w:rPr>
        <w:t xml:space="preserve">Sources of Information</w:t>
      </w:r>
      <w:r>
        <w:t xml:space="preserve"> </w:t>
      </w:r>
      <w:r>
        <w:t xml:space="preserve">SCR Doc. 19/15,20,22; SCS Doc. 19/09,10,11.</w:t>
      </w:r>
    </w:p>
    <w:sectPr w:rsidR="00A732BF" w:rsidRPr="00A732BF" w:rsidSect="00400A16">
      <w:headerReference w:type="default" r:id="rId9"/>
      <w:footerReference w:type="default" r:id="rId11"/>
      <w:footerReference w:type="first" r:id="rId10"/>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2D71" w14:textId="30BB6382" w:rsidR="00C62F81" w:rsidRPr="000212FE" w:rsidRDefault="00C62F81" w:rsidP="009C3962">
    <w:pPr>
      <w:tabs>
        <w:tab w:val="center" w:pos="4320"/>
        <w:tab w:val="center" w:pos="4680"/>
        <w:tab w:val="right" w:pos="8640"/>
        <w:tab w:val="right" w:pos="9360"/>
      </w:tabs>
      <w:spacing w:after="120"/>
      <w:rPr>
        <w:rFonts w:ascii="Cambria" w:eastAsia="Cambria" w:hAnsi="Cambria" w:cs="Times New Roman"/>
        <w:color w:val="808080"/>
        <w:sz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FAFED" w14:textId="23D17525" w:rsidR="00C62F81" w:rsidRPr="000212FE" w:rsidRDefault="00C62F81"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14:paraId="40968DD7" w14:textId="707B2DDA" w:rsidR="00C62F81" w:rsidRPr="00400A16" w:rsidRDefault="00C62F81">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9C3962">
          <w:rPr>
            <w:noProof/>
            <w:sz w:val="18"/>
          </w:rPr>
          <w:t>2</w:t>
        </w:r>
        <w:r w:rsidRPr="00400A16">
          <w:rPr>
            <w:noProof/>
            <w:sz w:val="1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57067D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54C543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81A07F1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A3A9B6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AE615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1AE811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6DEA9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C380C4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3D8968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708ACB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C177A8"/>
    <w:multiLevelType w:val="multilevel"/>
    <w:tmpl w:val="34B21A2A"/>
    <w:lvl w:ilvl="0">
      <w:start w:val="1"/>
      <w:numFmt w:val="lowerLetter"/>
      <w:suff w:val="space"/>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821058A"/>
    <w:multiLevelType w:val="hybridMultilevel"/>
    <w:tmpl w:val="8A9E36FA"/>
    <w:lvl w:ilvl="0" w:tplc="617E8E3E">
      <w:start w:val="1"/>
      <w:numFmt w:val="decimal"/>
      <w:lvlText w:val="%1"/>
      <w:lvlJc w:val="left"/>
      <w:pPr>
        <w:tabs>
          <w:tab w:val="num" w:pos="1620"/>
        </w:tabs>
        <w:ind w:left="1620" w:hanging="360"/>
      </w:pPr>
      <w:rPr>
        <w:rFonts w:hint="default"/>
      </w:rPr>
    </w:lvl>
    <w:lvl w:ilvl="1" w:tplc="0C0A0019" w:tentative="1">
      <w:start w:val="1"/>
      <w:numFmt w:val="lowerLetter"/>
      <w:lvlText w:val="%2."/>
      <w:lvlJc w:val="left"/>
      <w:pPr>
        <w:tabs>
          <w:tab w:val="num" w:pos="2340"/>
        </w:tabs>
        <w:ind w:left="2340" w:hanging="360"/>
      </w:pPr>
    </w:lvl>
    <w:lvl w:ilvl="2" w:tplc="0C0A001B" w:tentative="1">
      <w:start w:val="1"/>
      <w:numFmt w:val="lowerRoman"/>
      <w:lvlText w:val="%3."/>
      <w:lvlJc w:val="right"/>
      <w:pPr>
        <w:tabs>
          <w:tab w:val="num" w:pos="3060"/>
        </w:tabs>
        <w:ind w:left="3060" w:hanging="180"/>
      </w:pPr>
    </w:lvl>
    <w:lvl w:ilvl="3" w:tplc="0C0A000F" w:tentative="1">
      <w:start w:val="1"/>
      <w:numFmt w:val="decimal"/>
      <w:lvlText w:val="%4."/>
      <w:lvlJc w:val="left"/>
      <w:pPr>
        <w:tabs>
          <w:tab w:val="num" w:pos="3780"/>
        </w:tabs>
        <w:ind w:left="3780" w:hanging="360"/>
      </w:pPr>
    </w:lvl>
    <w:lvl w:ilvl="4" w:tplc="0C0A0019" w:tentative="1">
      <w:start w:val="1"/>
      <w:numFmt w:val="lowerLetter"/>
      <w:lvlText w:val="%5."/>
      <w:lvlJc w:val="left"/>
      <w:pPr>
        <w:tabs>
          <w:tab w:val="num" w:pos="4500"/>
        </w:tabs>
        <w:ind w:left="4500" w:hanging="360"/>
      </w:pPr>
    </w:lvl>
    <w:lvl w:ilvl="5" w:tplc="0C0A001B" w:tentative="1">
      <w:start w:val="1"/>
      <w:numFmt w:val="lowerRoman"/>
      <w:lvlText w:val="%6."/>
      <w:lvlJc w:val="right"/>
      <w:pPr>
        <w:tabs>
          <w:tab w:val="num" w:pos="5220"/>
        </w:tabs>
        <w:ind w:left="5220" w:hanging="180"/>
      </w:pPr>
    </w:lvl>
    <w:lvl w:ilvl="6" w:tplc="0C0A000F" w:tentative="1">
      <w:start w:val="1"/>
      <w:numFmt w:val="decimal"/>
      <w:lvlText w:val="%7."/>
      <w:lvlJc w:val="left"/>
      <w:pPr>
        <w:tabs>
          <w:tab w:val="num" w:pos="5940"/>
        </w:tabs>
        <w:ind w:left="5940" w:hanging="360"/>
      </w:pPr>
    </w:lvl>
    <w:lvl w:ilvl="7" w:tplc="0C0A0019" w:tentative="1">
      <w:start w:val="1"/>
      <w:numFmt w:val="lowerLetter"/>
      <w:lvlText w:val="%8."/>
      <w:lvlJc w:val="left"/>
      <w:pPr>
        <w:tabs>
          <w:tab w:val="num" w:pos="6660"/>
        </w:tabs>
        <w:ind w:left="6660" w:hanging="360"/>
      </w:pPr>
    </w:lvl>
    <w:lvl w:ilvl="8" w:tplc="0C0A001B" w:tentative="1">
      <w:start w:val="1"/>
      <w:numFmt w:val="lowerRoman"/>
      <w:lvlText w:val="%9."/>
      <w:lvlJc w:val="right"/>
      <w:pPr>
        <w:tabs>
          <w:tab w:val="num" w:pos="7380"/>
        </w:tabs>
        <w:ind w:left="7380" w:hanging="180"/>
      </w:pPr>
    </w:lvl>
  </w:abstractNum>
  <w:abstractNum w:abstractNumId="14"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D46811"/>
    <w:multiLevelType w:val="hybridMultilevel"/>
    <w:tmpl w:val="230E5626"/>
    <w:lvl w:ilvl="0" w:tplc="54EE8A60">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7"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2424995"/>
    <w:multiLevelType w:val="multilevel"/>
    <w:tmpl w:val="BB32FE7C"/>
    <w:lvl w:ilvl="0">
      <w:start w:val="1"/>
      <w:numFmt w:val="lowerRoman"/>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7B2087"/>
    <w:multiLevelType w:val="hybridMultilevel"/>
    <w:tmpl w:val="AD0065BE"/>
    <w:lvl w:ilvl="0" w:tplc="98FEF4EE">
      <w:start w:val="1"/>
      <w:numFmt w:val="lowerRoman"/>
      <w:lvlText w:val="%1)"/>
      <w:lvlJc w:val="left"/>
      <w:pPr>
        <w:ind w:left="1440" w:hanging="72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4B0128D8"/>
    <w:multiLevelType w:val="hybridMultilevel"/>
    <w:tmpl w:val="2A8A46AA"/>
    <w:lvl w:ilvl="0" w:tplc="7BB4163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03674E"/>
    <w:multiLevelType w:val="hybridMultilevel"/>
    <w:tmpl w:val="2D0CA348"/>
    <w:lvl w:ilvl="0" w:tplc="0C0A0017">
      <w:start w:val="2"/>
      <w:numFmt w:val="lowerLetter"/>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6C13601F"/>
    <w:multiLevelType w:val="hybridMultilevel"/>
    <w:tmpl w:val="67361F5E"/>
    <w:lvl w:ilvl="0" w:tplc="39C6B4A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7"/>
  </w:num>
  <w:num w:numId="4">
    <w:abstractNumId w:val="16"/>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4"/>
  </w:num>
  <w:num w:numId="16">
    <w:abstractNumId w:val="23"/>
  </w:num>
  <w:num w:numId="17">
    <w:abstractNumId w:val="21"/>
  </w:num>
  <w:num w:numId="18">
    <w:abstractNumId w:val="13"/>
  </w:num>
  <w:num w:numId="19">
    <w:abstractNumId w:val="15"/>
  </w:num>
  <w:num w:numId="20">
    <w:abstractNumId w:val="19"/>
  </w:num>
  <w:num w:numId="21">
    <w:abstractNumId w:val="22"/>
  </w:num>
  <w:num w:numId="22">
    <w:abstractNumId w:val="20"/>
  </w:num>
  <w:num w:numId="23">
    <w:abstractNumId w:val="18"/>
  </w:num>
  <w:num w:numId="24">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CC1"/>
    <w:rPr>
      <w:sz w:val="22"/>
    </w:rPr>
  </w:style>
  <w:style w:type="paragraph" w:styleId="Heading1">
    <w:name w:val="heading 1"/>
    <w:basedOn w:val="Normal"/>
    <w:next w:val="BodyText"/>
    <w:link w:val="Heading1Char"/>
    <w:qFormat/>
    <w:rsid w:val="006030D6"/>
    <w:pPr>
      <w:spacing w:before="240" w:after="240"/>
      <w:jc w:val="both"/>
      <w:outlineLvl w:val="0"/>
    </w:pPr>
    <w:rPr>
      <w:rFonts w:eastAsia="Times New Roman" w:cs="Times New Roman"/>
      <w:b/>
      <w:szCs w:val="20"/>
      <w:lang w:val="en-GB"/>
    </w:rPr>
  </w:style>
  <w:style w:type="paragraph" w:styleId="Heading2">
    <w:name w:val="heading 2"/>
    <w:basedOn w:val="Normal"/>
    <w:next w:val="BodyText"/>
    <w:link w:val="Heading2Char"/>
    <w:uiPriority w:val="9"/>
    <w:unhideWhenUsed/>
    <w:qFormat/>
    <w:rsid w:val="00A732BF"/>
    <w:pPr>
      <w:spacing w:before="240" w:after="240"/>
      <w:outlineLvl w:val="1"/>
    </w:pPr>
    <w:rPr>
      <w:rFonts w:eastAsia="Times New Roman" w:cs="Times New Roman"/>
      <w:b/>
      <w:szCs w:val="20"/>
      <w:lang w:val="en-GB"/>
    </w:rPr>
  </w:style>
  <w:style w:type="paragraph" w:styleId="Heading3">
    <w:name w:val="heading 3"/>
    <w:basedOn w:val="Normal"/>
    <w:next w:val="BodyText"/>
    <w:link w:val="Heading3Char"/>
    <w:uiPriority w:val="9"/>
    <w:unhideWhenUsed/>
    <w:qFormat/>
    <w:rsid w:val="00A732BF"/>
    <w:pPr>
      <w:spacing w:before="240" w:after="240"/>
      <w:jc w:val="both"/>
      <w:outlineLvl w:val="2"/>
    </w:pPr>
    <w:rPr>
      <w:rFonts w:eastAsia="Times New Roman" w:cs="Times New Roman"/>
      <w:b/>
      <w:i/>
      <w:szCs w:val="20"/>
      <w:lang w:val="en-GB"/>
    </w:rPr>
  </w:style>
  <w:style w:type="paragraph" w:styleId="Heading4">
    <w:name w:val="heading 4"/>
    <w:basedOn w:val="Heading3"/>
    <w:next w:val="BodyText"/>
    <w:link w:val="Heading4Char"/>
    <w:uiPriority w:val="9"/>
    <w:unhideWhenUsed/>
    <w:qFormat/>
    <w:rsid w:val="002E1B0F"/>
    <w:pPr>
      <w:outlineLvl w:val="3"/>
    </w:pPr>
    <w:rPr>
      <w:b w:val="0"/>
    </w:rPr>
  </w:style>
  <w:style w:type="paragraph" w:styleId="Heading5">
    <w:name w:val="heading 5"/>
    <w:basedOn w:val="Heading4"/>
    <w:next w:val="BodyText"/>
    <w:link w:val="Heading5Char"/>
    <w:uiPriority w:val="9"/>
    <w:unhideWhenUsed/>
    <w:qFormat/>
    <w:rsid w:val="00E7345E"/>
    <w:pPr>
      <w:outlineLvl w:val="4"/>
    </w:pPr>
  </w:style>
  <w:style w:type="paragraph" w:styleId="Heading6">
    <w:name w:val="heading 6"/>
    <w:basedOn w:val="Heading5"/>
    <w:next w:val="BodyText"/>
    <w:link w:val="Heading6Char"/>
    <w:uiPriority w:val="9"/>
    <w:unhideWhenUsed/>
    <w:qFormat/>
    <w:rsid w:val="00E7345E"/>
    <w:pPr>
      <w:outlineLvl w:val="5"/>
    </w:p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6A378A"/>
    <w:pPr>
      <w:spacing w:before="36" w:after="36"/>
    </w:p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Normal"/>
    <w:next w:val="BodyText"/>
    <w:unhideWhenUsed/>
    <w:qFormat/>
    <w:rsid w:val="00FB604B"/>
    <w:pPr>
      <w:pBdr>
        <w:top w:val="single" w:sz="4" w:space="1" w:color="auto"/>
        <w:left w:val="single" w:sz="4" w:space="4" w:color="auto"/>
        <w:bottom w:val="single" w:sz="4" w:space="1" w:color="auto"/>
        <w:right w:val="single" w:sz="4" w:space="4" w:color="auto"/>
      </w:pBdr>
      <w:shd w:val="pct15" w:color="auto" w:fill="auto"/>
      <w:tabs>
        <w:tab w:val="left" w:pos="360"/>
      </w:tabs>
    </w:pPr>
    <w:rPr>
      <w:rFonts w:ascii="Times New Roman" w:eastAsia="Times New Roman" w:hAnsi="Times New Roman" w:cs="Times New Roman"/>
      <w:sz w:val="20"/>
      <w:szCs w:val="20"/>
      <w:lang w:val="en-CA"/>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23D99"/>
    <w:pPr>
      <w:keepNext/>
      <w:spacing w:before="480" w:after="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BodyText"/>
    <w:uiPriority w:val="39"/>
    <w:unhideWhenUsed/>
    <w:qFormat/>
    <w:rsid w:val="00E7345E"/>
    <w:pPr>
      <w:spacing w:line="259" w:lineRule="auto"/>
      <w:outlineLvl w:val="9"/>
    </w:pPr>
    <w:rPr>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nhideWhenUsed/>
    <w:rsid w:val="00400A16"/>
    <w:pPr>
      <w:tabs>
        <w:tab w:val="center" w:pos="4680"/>
        <w:tab w:val="right" w:pos="9360"/>
      </w:tabs>
      <w:spacing w:after="0"/>
    </w:pPr>
  </w:style>
  <w:style w:type="character" w:customStyle="1" w:styleId="HeaderChar">
    <w:name w:val="Header Char"/>
    <w:basedOn w:val="DefaultParagraphFont"/>
    <w:link w:val="Header"/>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030D6"/>
    <w:rPr>
      <w:rFonts w:eastAsia="Times New Roman" w:cs="Times New Roman"/>
      <w:b/>
      <w:sz w:val="22"/>
      <w:szCs w:val="20"/>
      <w:lang w:val="en-GB"/>
    </w:rPr>
  </w:style>
  <w:style w:type="character" w:customStyle="1" w:styleId="Heading2Char">
    <w:name w:val="Heading 2 Char"/>
    <w:basedOn w:val="DefaultParagraphFont"/>
    <w:link w:val="Heading2"/>
    <w:uiPriority w:val="9"/>
    <w:rsid w:val="00A732BF"/>
    <w:rPr>
      <w:rFonts w:eastAsia="Times New Roman" w:cs="Times New Roman"/>
      <w:b/>
      <w:sz w:val="22"/>
      <w:szCs w:val="20"/>
      <w:lang w:val="en-GB"/>
    </w:rPr>
  </w:style>
  <w:style w:type="character" w:customStyle="1" w:styleId="Heading3Char">
    <w:name w:val="Heading 3 Char"/>
    <w:basedOn w:val="DefaultParagraphFont"/>
    <w:link w:val="Heading3"/>
    <w:uiPriority w:val="9"/>
    <w:rsid w:val="002E1B0F"/>
    <w:rPr>
      <w:rFonts w:eastAsia="Times New Roman" w:cs="Times New Roman"/>
      <w:b/>
      <w:i/>
      <w:sz w:val="22"/>
      <w:szCs w:val="20"/>
      <w:lang w:val="en-GB"/>
    </w:rPr>
  </w:style>
  <w:style w:type="character" w:customStyle="1" w:styleId="Heading4Char">
    <w:name w:val="Heading 4 Char"/>
    <w:basedOn w:val="DefaultParagraphFont"/>
    <w:link w:val="Heading4"/>
    <w:uiPriority w:val="9"/>
    <w:rsid w:val="002E1B0F"/>
    <w:rPr>
      <w:rFonts w:eastAsia="Times New Roman" w:cs="Times New Roman"/>
      <w:i/>
      <w:sz w:val="22"/>
      <w:szCs w:val="20"/>
      <w:lang w:val="en-GB"/>
    </w:rPr>
  </w:style>
  <w:style w:type="character" w:customStyle="1" w:styleId="Heading5Char">
    <w:name w:val="Heading 5 Char"/>
    <w:basedOn w:val="DefaultParagraphFont"/>
    <w:link w:val="Heading5"/>
    <w:uiPriority w:val="9"/>
    <w:rsid w:val="00E7345E"/>
    <w:rPr>
      <w:rFonts w:eastAsiaTheme="majorEastAsia" w:cstheme="majorBidi"/>
      <w:b/>
      <w:bCs/>
      <w:sz w:val="22"/>
      <w:szCs w:val="22"/>
    </w:rPr>
  </w:style>
  <w:style w:type="character" w:customStyle="1" w:styleId="Heading6Char">
    <w:name w:val="Heading 6 Char"/>
    <w:basedOn w:val="DefaultParagraphFont"/>
    <w:link w:val="Heading6"/>
    <w:uiPriority w:val="9"/>
    <w:rsid w:val="00E7345E"/>
    <w:rPr>
      <w:rFonts w:eastAsiaTheme="majorEastAsia" w:cstheme="majorBidi"/>
      <w:b/>
      <w:bCs/>
      <w:sz w:val="22"/>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qFormat/>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qFormat/>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uiPriority w:val="99"/>
    <w:rsid w:val="009A4DD1"/>
    <w:rPr>
      <w:sz w:val="22"/>
    </w:rPr>
  </w:style>
  <w:style w:type="paragraph" w:styleId="BodyTextIndent">
    <w:name w:val="Body Text Indent"/>
    <w:basedOn w:val="Normal"/>
    <w:link w:val="BodyTextIndentChar"/>
    <w:unhideWhenUsed/>
    <w:rsid w:val="009C3962"/>
    <w:pPr>
      <w:spacing w:after="120"/>
      <w:ind w:left="360"/>
    </w:pPr>
  </w:style>
  <w:style w:type="character" w:customStyle="1" w:styleId="BodyTextIndentChar">
    <w:name w:val="Body Text Indent Char"/>
    <w:basedOn w:val="DefaultParagraphFont"/>
    <w:link w:val="BodyTextIndent"/>
    <w:rsid w:val="009C3962"/>
    <w:rPr>
      <w:sz w:val="22"/>
    </w:rPr>
  </w:style>
  <w:style w:type="numbering" w:customStyle="1" w:styleId="NoList1">
    <w:name w:val="No List1"/>
    <w:next w:val="NoList"/>
    <w:uiPriority w:val="99"/>
    <w:semiHidden/>
    <w:unhideWhenUsed/>
    <w:rsid w:val="009C3962"/>
  </w:style>
  <w:style w:type="paragraph" w:styleId="BodyTextIndent2">
    <w:name w:val="Body Text Indent 2"/>
    <w:basedOn w:val="Normal"/>
    <w:link w:val="BodyTextIndent2Char"/>
    <w:semiHidden/>
    <w:rsid w:val="009C3962"/>
    <w:pPr>
      <w:spacing w:after="120" w:line="480" w:lineRule="auto"/>
      <w:ind w:left="360"/>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semiHidden/>
    <w:rsid w:val="009C3962"/>
    <w:rPr>
      <w:rFonts w:ascii="Times New Roman" w:eastAsia="Times New Roman" w:hAnsi="Times New Roman" w:cs="Times New Roman"/>
    </w:rPr>
  </w:style>
  <w:style w:type="paragraph" w:styleId="BodyTextIndent3">
    <w:name w:val="Body Text Indent 3"/>
    <w:basedOn w:val="Normal"/>
    <w:link w:val="BodyTextIndent3Char"/>
    <w:semiHidden/>
    <w:rsid w:val="009C3962"/>
    <w:pPr>
      <w:tabs>
        <w:tab w:val="left" w:pos="1440"/>
        <w:tab w:val="left" w:pos="1800"/>
      </w:tabs>
      <w:spacing w:after="0"/>
      <w:ind w:left="1320"/>
      <w:jc w:val="both"/>
    </w:pPr>
    <w:rPr>
      <w:rFonts w:ascii="Times New Roman" w:eastAsia="Times New Roman" w:hAnsi="Times New Roman" w:cs="Times New Roman"/>
      <w:sz w:val="20"/>
      <w:lang w:val="en-GB"/>
    </w:rPr>
  </w:style>
  <w:style w:type="character" w:customStyle="1" w:styleId="BodyTextIndent3Char">
    <w:name w:val="Body Text Indent 3 Char"/>
    <w:basedOn w:val="DefaultParagraphFont"/>
    <w:link w:val="BodyTextIndent3"/>
    <w:semiHidden/>
    <w:rsid w:val="009C3962"/>
    <w:rPr>
      <w:rFonts w:ascii="Times New Roman" w:eastAsia="Times New Roman" w:hAnsi="Times New Roman" w:cs="Times New Roman"/>
      <w:sz w:val="20"/>
      <w:lang w:val="en-GB"/>
    </w:rPr>
  </w:style>
  <w:style w:type="paragraph" w:styleId="NormalWeb">
    <w:name w:val="Normal (Web)"/>
    <w:basedOn w:val="Normal"/>
    <w:semiHidden/>
    <w:rsid w:val="009C3962"/>
    <w:pPr>
      <w:spacing w:before="100" w:beforeAutospacing="1" w:after="100" w:afterAutospacing="1"/>
    </w:pPr>
    <w:rPr>
      <w:rFonts w:ascii="Times New Roman" w:eastAsia="Times New Roman" w:hAnsi="Times New Roman" w:cs="Times New Roman"/>
      <w:sz w:val="24"/>
    </w:rPr>
  </w:style>
  <w:style w:type="character" w:styleId="CommentReference">
    <w:name w:val="annotation reference"/>
    <w:basedOn w:val="DefaultParagraphFont"/>
    <w:uiPriority w:val="99"/>
    <w:semiHidden/>
    <w:unhideWhenUsed/>
    <w:rsid w:val="009C3962"/>
    <w:rPr>
      <w:sz w:val="16"/>
      <w:szCs w:val="16"/>
    </w:rPr>
  </w:style>
  <w:style w:type="paragraph" w:styleId="CommentText">
    <w:name w:val="annotation text"/>
    <w:basedOn w:val="Normal"/>
    <w:link w:val="CommentTextChar"/>
    <w:uiPriority w:val="99"/>
    <w:semiHidden/>
    <w:unhideWhenUsed/>
    <w:rsid w:val="009C3962"/>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9C39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3962"/>
    <w:rPr>
      <w:b/>
      <w:bCs/>
    </w:rPr>
  </w:style>
  <w:style w:type="character" w:customStyle="1" w:styleId="CommentSubjectChar">
    <w:name w:val="Comment Subject Char"/>
    <w:basedOn w:val="CommentTextChar"/>
    <w:link w:val="CommentSubject"/>
    <w:uiPriority w:val="99"/>
    <w:semiHidden/>
    <w:rsid w:val="009C3962"/>
    <w:rPr>
      <w:rFonts w:ascii="Times New Roman" w:eastAsia="Times New Roman" w:hAnsi="Times New Roman" w:cs="Times New Roman"/>
      <w:b/>
      <w:bCs/>
      <w:sz w:val="20"/>
      <w:szCs w:val="20"/>
    </w:rPr>
  </w:style>
  <w:style w:type="table" w:customStyle="1" w:styleId="TableGrid1">
    <w:name w:val="Table Grid1"/>
    <w:basedOn w:val="TableNormal"/>
    <w:next w:val="TableGrid"/>
    <w:rsid w:val="009C3962"/>
    <w:pPr>
      <w:spacing w:after="0"/>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9C3962"/>
    <w:pPr>
      <w:spacing w:after="120" w:line="480" w:lineRule="auto"/>
    </w:pPr>
    <w:rPr>
      <w:rFonts w:ascii="Times New Roman" w:eastAsia="Times New Roman" w:hAnsi="Times New Roman" w:cs="Times New Roman"/>
      <w:sz w:val="24"/>
    </w:rPr>
  </w:style>
  <w:style w:type="character" w:customStyle="1" w:styleId="BodyText2Char">
    <w:name w:val="Body Text 2 Char"/>
    <w:basedOn w:val="DefaultParagraphFont"/>
    <w:link w:val="BodyText2"/>
    <w:uiPriority w:val="99"/>
    <w:semiHidden/>
    <w:rsid w:val="009C3962"/>
    <w:rPr>
      <w:rFonts w:ascii="Times New Roman" w:eastAsia="Times New Roman" w:hAnsi="Times New Roman" w:cs="Times New Roman"/>
    </w:rPr>
  </w:style>
  <w:style w:type="table" w:customStyle="1" w:styleId="Table">
    <w:name w:val="Table"/>
    <w:basedOn w:val="TableNormal"/>
    <w:uiPriority w:val="99"/>
    <w:rsid w:val="00877395"/>
    <w:pPr>
      <w:spacing w:after="0"/>
    </w:pPr>
    <w:tblPr>
      <w:tblBorders>
        <w:top w:val="single" w:sz="4" w:space="0" w:color="auto"/>
        <w:bottom w:val="single" w:sz="4" w:space="0" w:color="auto"/>
      </w:tblBorders>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Here (Latin Species Name)</dc:title>
  <dc:creator>John Doe1, John Smith2</dc:creator>
  <cp:keywords/>
  <dcterms:created xsi:type="dcterms:W3CDTF">2020-06-02T16:11:06Z</dcterms:created>
  <dcterms:modified xsi:type="dcterms:W3CDTF">2020-06-02T16:11:06Z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is the abstract text.</vt:lpwstr>
  </property>
  <property fmtid="{D5CDD505-2E9C-101B-9397-08002B2CF9AE}" pid="3" name="bibliography">
    <vt:lpwstr>bib/refs.bib</vt:lpwstr>
  </property>
  <property fmtid="{D5CDD505-2E9C-101B-9397-08002B2CF9AE}" pid="4" name="csl">
    <vt:lpwstr>csl/apa-no-ampersand.csl</vt:lpwstr>
  </property>
  <property fmtid="{D5CDD505-2E9C-101B-9397-08002B2CF9AE}" pid="5" name="date">
    <vt:lpwstr>1Institution One  2Institution Two  2020-06-02</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NAFOdown::word_scs</vt:lpwstr>
  </property>
</Properties>
</file>