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4D53">
      <w:pPr>
        <w:ind w:firstLine="1041" w:firstLineChars="200"/>
        <w:jc w:val="both"/>
      </w:pPr>
      <w:r>
        <w:rPr>
          <w:rFonts w:ascii="Arial" w:hAnsi="Arial" w:eastAsia="等线" w:cs="Arial"/>
          <w:b/>
          <w:sz w:val="52"/>
        </w:rPr>
        <w:t>即梦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4.0</w:t>
      </w:r>
      <w:r>
        <w:rPr>
          <w:rFonts w:ascii="Arial" w:hAnsi="Arial" w:eastAsia="等线" w:cs="Arial"/>
          <w:b/>
          <w:sz w:val="52"/>
        </w:rPr>
        <w:t>影视</w:t>
      </w:r>
      <w:bookmarkStart w:id="0" w:name="_GoBack"/>
      <w:bookmarkEnd w:id="0"/>
      <w:r>
        <w:rPr>
          <w:rFonts w:ascii="Arial" w:hAnsi="Arial" w:eastAsia="等线" w:cs="Arial"/>
          <w:b/>
          <w:sz w:val="52"/>
        </w:rPr>
        <w:t>级提示词公式</w:t>
      </w:r>
    </w:p>
    <w:tbl>
      <w:tblPr>
        <w:tblStyle w:val="2"/>
        <w:tblW w:w="0" w:type="auto"/>
        <w:tblInd w:w="-404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83"/>
      </w:tblGrid>
      <w:tr w14:paraId="23B1BC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83" w:type="dxa"/>
            <w:shd w:val="clear" w:color="auto" w:fill="E1EA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0B8CC">
            <w:pPr>
              <w:spacing w:before="380" w:after="140" w:line="288" w:lineRule="auto"/>
              <w:ind w:left="0"/>
              <w:jc w:val="center"/>
              <w:outlineLvl w:val="0"/>
            </w:pPr>
            <w:r>
              <w:rPr>
                <w:rFonts w:ascii="Arial" w:hAnsi="Arial" w:eastAsia="等线" w:cs="Arial"/>
                <w:b/>
                <w:sz w:val="36"/>
              </w:rPr>
              <w:t>情绪化运镜</w:t>
            </w:r>
          </w:p>
        </w:tc>
      </w:tr>
    </w:tbl>
    <w:p w14:paraId="51265AC4">
      <w:pPr>
        <w:jc w:val="center"/>
      </w:pPr>
    </w:p>
    <w:tbl>
      <w:tblPr>
        <w:tblStyle w:val="2"/>
        <w:tblW w:w="8932" w:type="dxa"/>
        <w:tblInd w:w="-379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4"/>
        <w:gridCol w:w="6888"/>
      </w:tblGrid>
      <w:tr w14:paraId="59909F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139D5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运镜方式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2076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提示词描述</w:t>
            </w:r>
          </w:p>
        </w:tc>
      </w:tr>
      <w:tr w14:paraId="5ACC7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A0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聚焦式推进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4E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镜头从宽泛视野缓慢向核心主体推进，画面边缘逐渐收缩，最终聚焦于主体细节，传递逐渐沉浸、情绪递进的张力</w:t>
            </w:r>
          </w:p>
        </w:tc>
      </w:tr>
      <w:tr w14:paraId="309400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54A4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抽离式后拉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C75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镜头从主体近景开始，平稳向后拉开，视野随运镜逐渐拓宽，主体在画面中占比缩小，传递疏离感、释然、时空延展的氛围</w:t>
            </w:r>
          </w:p>
        </w:tc>
      </w:tr>
      <w:tr w14:paraId="132A48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80D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探索式横摇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3A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镜头沿水平方向缓慢摇动，如同视线在空间中游走，画面元素随运镜依次进入视野，传递“追寻、好奇、不安的情绪，暗合未知探索的节奏</w:t>
            </w:r>
          </w:p>
        </w:tc>
      </w:tr>
      <w:tr w14:paraId="1A477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950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陪伴式平移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600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镜头与主体保持平行轨迹，画面始终以主体为视觉锚点，运镜平稳无起伏，传递无声陪伴、叙事流动感，弱化冲突感</w:t>
            </w:r>
          </w:p>
        </w:tc>
      </w:tr>
      <w:tr w14:paraId="246F58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B32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升华式上升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D1E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镜头从低角度缓慢向上升起，视野从局部(如脚步、物体)扩展至开阔空间，画面纵深感增强，传递崇高、希望、释然的力量</w:t>
            </w:r>
          </w:p>
        </w:tc>
      </w:tr>
      <w:tr w14:paraId="4B429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A8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压抑式下降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FD5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镜头从高处缓慢向下沉降，视野从开阔空间收拢至特定主体，画面压迫感渐强，传递压抑、失落、聚焦的沉重感</w:t>
            </w:r>
          </w:p>
        </w:tc>
      </w:tr>
      <w:tr w14:paraId="703F09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876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迷幻式旋转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7E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镜头以主体为中心环绕旋转，画面元素随运镜产生动态模糊与眩晕感，传递混乱、迷幻、情绪剧烈波动的张力，强化主观感受。</w:t>
            </w:r>
          </w:p>
        </w:tc>
      </w:tr>
      <w:tr w14:paraId="705AD0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F4A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爆发式急推/急拉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D41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镜头以快速爆发力向前急推或向后急拉，画面在短时间内完成“压缩/拉伸”动态冲击强烈，传递“突发冲突、紧张爆发的冲击力，适合情绪转折点</w:t>
            </w:r>
          </w:p>
        </w:tc>
      </w:tr>
      <w:tr w14:paraId="31FFFD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F7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纪实式手持抖动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51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手持镜头伴随轻微自然抖动，随主体移动或环境变化灵活运镜，画面呈现生活化的不稳定性，传递“真实、慌乱、紧张，弱化“刻意设计感”</w:t>
            </w:r>
          </w:p>
        </w:tc>
      </w:tr>
      <w:tr w14:paraId="010668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CA0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静动转换式运镜</w:t>
            </w:r>
          </w:p>
        </w:tc>
        <w:tc>
          <w:tcPr>
            <w:tcW w:w="68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C3A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镜头先保持静止，再自然切换为动态运镜，静止与运动的反差形成节奏变化，传递“情绪从平静到涌动、从抑制到释放”的转变，暗合“心理觉醒”的逻辑</w:t>
            </w:r>
          </w:p>
        </w:tc>
      </w:tr>
    </w:tbl>
    <w:p w14:paraId="31749862">
      <w:pPr>
        <w:jc w:val="center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2A29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E1EA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24D45">
            <w:pPr>
              <w:spacing w:before="380" w:after="140" w:line="288" w:lineRule="auto"/>
              <w:ind w:left="0"/>
              <w:jc w:val="center"/>
              <w:outlineLvl w:val="0"/>
            </w:pPr>
            <w:r>
              <w:rPr>
                <w:rFonts w:ascii="Arial" w:hAnsi="Arial" w:eastAsia="等线" w:cs="Arial"/>
                <w:b/>
                <w:sz w:val="36"/>
              </w:rPr>
              <w:t>其他特殊场景拍摄</w:t>
            </w:r>
          </w:p>
        </w:tc>
      </w:tr>
    </w:tbl>
    <w:p w14:paraId="7D12D949">
      <w:pPr>
        <w:jc w:val="center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6615"/>
      </w:tblGrid>
      <w:tr w14:paraId="22B02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8354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场景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D308B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提示词描述</w:t>
            </w:r>
          </w:p>
        </w:tc>
      </w:tr>
      <w:tr w14:paraId="63031A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874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雨景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4D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雨景，120fps 慢镜头+手持微晃从肩头移至积水，凸显雨滴涟与氛围感。</w:t>
            </w:r>
          </w:p>
        </w:tc>
      </w:tr>
      <w:tr w14:paraId="32334E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E40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舞蹈拍摄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EC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舞蹈场景，3-5 米半径环绕跟拍(腰高镜头)+节奏变速，突出肢体舒展弧线。</w:t>
            </w:r>
          </w:p>
        </w:tc>
      </w:tr>
      <w:tr w14:paraId="77128A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482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美食拍摄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447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美食，50mm+特写推进(0.5倍速俯视)，展现酱汁纹理与食材色泽。</w:t>
            </w:r>
          </w:p>
        </w:tc>
      </w:tr>
      <w:tr w14:paraId="1AD34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A51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夜景拍摄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A41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夜景，30cm 低角平移+15°上扬(1-2秒长曝光)，呈现路灯光晕与车流反光交织。</w:t>
            </w:r>
          </w:p>
        </w:tc>
      </w:tr>
      <w:tr w14:paraId="47E6FD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990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跑步场景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983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运动场景，前跟拍(2-3 米距，肩下角度)+动作起伏，强化力量与速度感。</w:t>
            </w:r>
          </w:p>
        </w:tc>
      </w:tr>
      <w:tr w14:paraId="1276E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30A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婚礼场景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9C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婚礼，85mm+长焦侧后推进，从交握的手拉远至花海，凸显仪式庄重与细节。</w:t>
            </w:r>
          </w:p>
        </w:tc>
      </w:tr>
      <w:tr w14:paraId="79ACD8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99A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自然风光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1D6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自然风光，无人机环绕上升(50m至100m，每秒5°转)，呈现山体与云层层次。</w:t>
            </w:r>
          </w:p>
        </w:tc>
      </w:tr>
      <w:tr w14:paraId="0677C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636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昆虫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91F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微距，1:1倍率镜头左右 10°摇镜，聚焦昆虫爬行轨迹(浅景深虚化背景)</w:t>
            </w:r>
          </w:p>
        </w:tc>
      </w:tr>
      <w:tr w14:paraId="16BB4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CE5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猫咪跳跃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3F7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跟拍(与猫平齐)+快速对焦，捕捉起跳瞬间，凸显轻盈与爆发力。</w:t>
            </w:r>
          </w:p>
        </w:tc>
      </w:tr>
    </w:tbl>
    <w:p w14:paraId="03616F9D">
      <w:pPr>
        <w:jc w:val="center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3379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E1EA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680A3">
            <w:pPr>
              <w:spacing w:before="380" w:after="140" w:line="288" w:lineRule="auto"/>
              <w:ind w:left="0"/>
              <w:jc w:val="center"/>
              <w:outlineLvl w:val="0"/>
            </w:pPr>
            <w:r>
              <w:rPr>
                <w:rFonts w:ascii="Arial" w:hAnsi="Arial" w:eastAsia="等线" w:cs="Arial"/>
                <w:b/>
                <w:sz w:val="36"/>
              </w:rPr>
              <w:t>镜头视角层级</w:t>
            </w:r>
          </w:p>
        </w:tc>
      </w:tr>
    </w:tbl>
    <w:p w14:paraId="17662D9A">
      <w:pPr>
        <w:jc w:val="center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6615"/>
      </w:tblGrid>
      <w:tr w14:paraId="01D99E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E95C2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运镜方式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A923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提示词描述</w:t>
            </w:r>
          </w:p>
        </w:tc>
      </w:tr>
      <w:tr w14:paraId="12D42B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6A8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远景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EB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广阔场景取景，画面中主体占比极小，重点呈现环境的整体氛围，空间纵深感强，弱化主体细节，突出环境包裹主体的关系</w:t>
            </w:r>
          </w:p>
        </w:tc>
      </w:tr>
      <w:tr w14:paraId="10734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90C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全景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88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完整呈现主体全貌，同时保留主体周围的核心环境，主体与环境的比例平衡，既清晰展示主体形态，也能体现其所处的基础空间</w:t>
            </w:r>
          </w:p>
        </w:tc>
      </w:tr>
      <w:tr w14:paraId="4DD10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D60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A063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聚焦主体的主要活动区域，兼顾主体的动作细节和局部环境，平衡主体与环境的信息量。</w:t>
            </w:r>
          </w:p>
        </w:tc>
      </w:tr>
      <w:tr w14:paraId="24BFF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24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近景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C653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压缩环境空间，聚焦主体局部细节，弱化远景环境，突出主体的细微动作(如手势、眼神变化、物体的局部状态)，强化观众与主体近距离感</w:t>
            </w:r>
          </w:p>
        </w:tc>
      </w:tr>
      <w:tr w14:paraId="11E65D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18B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特写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45D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极致聚焦主体的微小局部(如人物的眼睛、手部纹理等局部结构)，几乎排除环境干扰，通过放大细节传递情绪或质感，制造强烈的视觉冲击力</w:t>
            </w:r>
          </w:p>
        </w:tc>
      </w:tr>
      <w:tr w14:paraId="020CA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D06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俯拍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EA3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从高于主体的视角向下拍摄，画面呈现自上而下的俯视感，可清晰展现主体与周围空间的布局关系，弱化主体的个体存在感，突出整体秩序或环境的包围感。</w:t>
            </w:r>
          </w:p>
        </w:tc>
      </w:tr>
      <w:tr w14:paraId="45B8B1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36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仰拍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E1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从低于主体的视角向上拍摄，画面呈现自下而上的仰视感，强化主体的向上延伸感，可传递主体的权威感、力量感或压迫感，背景多为天空、高处空间等向上的环境</w:t>
            </w:r>
          </w:p>
        </w:tc>
      </w:tr>
      <w:tr w14:paraId="02BB7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4CE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微距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D9EC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超近距离拍摄微小对象，画面中主体的局部占据大部分空间，微观细节被极致放大(如纹理、结构、动态变化)，背景高度模糊，传递细腻的观察感。</w:t>
            </w:r>
          </w:p>
        </w:tc>
      </w:tr>
    </w:tbl>
    <w:p w14:paraId="6CE676D2">
      <w:pPr>
        <w:jc w:val="center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6AC9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E1EA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38B76">
            <w:pPr>
              <w:spacing w:before="380" w:after="140" w:line="288" w:lineRule="auto"/>
              <w:ind w:left="0"/>
              <w:jc w:val="center"/>
              <w:outlineLvl w:val="0"/>
            </w:pPr>
            <w:r>
              <w:rPr>
                <w:rFonts w:ascii="Arial" w:hAnsi="Arial" w:eastAsia="等线" w:cs="Arial"/>
                <w:b/>
                <w:sz w:val="36"/>
              </w:rPr>
              <w:t>镜头运动方向</w:t>
            </w:r>
          </w:p>
        </w:tc>
      </w:tr>
    </w:tbl>
    <w:p w14:paraId="4F5F9B7A">
      <w:pPr>
        <w:jc w:val="center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6615"/>
      </w:tblGrid>
      <w:tr w14:paraId="051D4E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AD1D3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运镜方式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00CEA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color w:val="DC9B04"/>
                <w:sz w:val="32"/>
              </w:rPr>
              <w:t>提示词描述</w:t>
            </w:r>
          </w:p>
        </w:tc>
      </w:tr>
      <w:tr w14:paraId="005A13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AD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推镜头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6E97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缓慢推进，从全景逐步推至中景/近景，每秒移动 10-15 厘米，最终聚焦主摄像机面部/核心细节</w:t>
            </w:r>
          </w:p>
        </w:tc>
      </w:tr>
      <w:tr w14:paraId="564D1C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ABE7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拉镜头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338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快速拉远，从主体特写瞬间拉开至全景，0.5 秒内完成从填满画面到主体占比 10% 的切换</w:t>
            </w:r>
          </w:p>
        </w:tc>
      </w:tr>
      <w:tr w14:paraId="6F242B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3D6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水平摇镜头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B44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匀速慢摇，从左至右扫过 30 米宽场景，8秒内完成，画面边缘始终保持水平</w:t>
            </w:r>
          </w:p>
        </w:tc>
      </w:tr>
      <w:tr w14:paraId="14B1E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A6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垂直摇镜头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E86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快速急摇，从地面垂直摇至天空，2秒内完成，捕捉从脚部到云层的完整轨迹</w:t>
            </w:r>
          </w:p>
        </w:tc>
      </w:tr>
      <w:tr w14:paraId="04EECD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17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移镜头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A1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缓慢侧移，与主体保持2米距离平行移动，每秒移动 50 厘米，保持主体始终在画面中央</w:t>
            </w:r>
          </w:p>
        </w:tc>
      </w:tr>
      <w:tr w14:paraId="4631B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992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跟镜头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34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匀速跟拍，与主体步行速度(约每秒1.2米)完全同步，前后左右偏差不超过 30 厘米</w:t>
            </w:r>
          </w:p>
        </w:tc>
      </w:tr>
      <w:tr w14:paraId="31D7B0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2DD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升镜头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6F1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缓慢升空，从腰部高度升至 10 米高空，6秒内完成，画面从局部逐渐展开至环境全景</w:t>
            </w:r>
          </w:p>
        </w:tc>
      </w:tr>
      <w:tr w14:paraId="1611F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70C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降镜头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BA7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快速下降，从 20 米高空直落至主体头顶正上方1.5米处，3秒内停稳</w:t>
            </w:r>
          </w:p>
        </w:tc>
      </w:tr>
      <w:tr w14:paraId="4BAEB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FA4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旋转镜头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374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快速旋转，1秒内完成 360°光轴翻转，从正画面转至倒置再转回，强化动感冲击</w:t>
            </w:r>
          </w:p>
        </w:tc>
      </w:tr>
      <w:tr w14:paraId="6BF61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28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环绕镜头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6E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匀速环绕，以主体为圆心，保持3米半径，每秒转动 30°，12秒完成一周，始终正对主体</w:t>
            </w:r>
          </w:p>
        </w:tc>
      </w:tr>
    </w:tbl>
    <w:p w14:paraId="0C9D004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jc w:val="center"/>
      </w:pPr>
    </w:p>
    <w:p w14:paraId="28FA7783">
      <w:pPr>
        <w:spacing w:before="120" w:after="120" w:line="288" w:lineRule="auto"/>
        <w:ind w:left="0"/>
        <w:jc w:val="center"/>
      </w:pPr>
    </w:p>
    <w:sectPr>
      <w:headerReference r:id="rId3" w:type="default"/>
      <w:footerReference r:id="rId4" w:type="default"/>
      <w:pgSz w:w="11905" w:h="16840"/>
      <w:pgMar w:top="1440" w:right="1134" w:bottom="1440" w:left="198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7D6A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511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A22D3"/>
    <w:rsid w:val="28C117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1935</Words>
  <Characters>2010</Characters>
  <TotalTime>3</TotalTime>
  <ScaleCrop>false</ScaleCrop>
  <LinksUpToDate>false</LinksUpToDate>
  <CharactersWithSpaces>2032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2025-09-30T04:43:00Z</dcterms:created>
  <dc:creator>Apache POI</dc:creator>
  <cp:lastModifiedBy>WPS_1663592977</cp:lastModifiedBy>
  <dcterms:modified xsi:type="dcterms:W3CDTF">2025-09-30T04:47:23Z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eyJoZGlkIjoiOWQ5MTVhZDUzMTIwYmRhYTJhMWE0NDM2NzBjNTk3NjUiLCJ1c2VySWQiOiIxNDEzNDA1NDQxIn0=</vt:lpwstr>
  </property>
  <property fmtid="{D5CDD505-2E9C-101B-9397-08002B2CF9AE}" pid="3" name="KSOProductBuildVer">
    <vt:lpwstr>2052-12.1.0.22529</vt:lpwstr>
  </property>
  <property fmtid="{D5CDD505-2E9C-101B-9397-08002B2CF9AE}" pid="4" name="ICV">
    <vt:lpwstr>489C3E1E8D0748B0A98997F7BB8126F7_13</vt:lpwstr>
  </property>
</Properties>
</file>