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5256" w14:textId="71FEBE8F" w:rsidR="00B922B5" w:rsidRDefault="00000000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Lista de Exercícios</w:t>
      </w:r>
    </w:p>
    <w:p w14:paraId="37D55257" w14:textId="77777777" w:rsidR="00B922B5" w:rsidRDefault="00000000">
      <w:pPr>
        <w:pStyle w:val="Standard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Modulação Angular</w:t>
      </w:r>
    </w:p>
    <w:p w14:paraId="37D55258" w14:textId="77777777" w:rsidR="00B922B5" w:rsidRDefault="00B922B5">
      <w:pPr>
        <w:pStyle w:val="Standard"/>
        <w:jc w:val="center"/>
        <w:rPr>
          <w:rFonts w:ascii="Arial" w:hAnsi="Arial"/>
          <w:sz w:val="28"/>
          <w:szCs w:val="28"/>
        </w:rPr>
      </w:pPr>
    </w:p>
    <w:p w14:paraId="37D55259" w14:textId="77777777" w:rsidR="00B922B5" w:rsidRDefault="00000000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Prof. André Noll Barreto</w:t>
      </w:r>
    </w:p>
    <w:p w14:paraId="37D5525A" w14:textId="77777777" w:rsidR="00B922B5" w:rsidRDefault="00B922B5">
      <w:pPr>
        <w:pStyle w:val="Standard"/>
        <w:rPr>
          <w:b/>
          <w:bCs/>
        </w:rPr>
      </w:pPr>
    </w:p>
    <w:p w14:paraId="37D5525B" w14:textId="77777777" w:rsidR="00B922B5" w:rsidRDefault="00000000">
      <w:pPr>
        <w:pStyle w:val="Ttulo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1</w:t>
      </w:r>
    </w:p>
    <w:p w14:paraId="37D5525C" w14:textId="77777777" w:rsidR="00B922B5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Em um intervalo |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|</w:t>
      </w:r>
      <w:r>
        <w:rPr>
          <w:rFonts w:ascii="Symbol" w:hAnsi="Symbol"/>
          <w:sz w:val="24"/>
          <w:lang w:val="en-US"/>
        </w:rPr>
        <w:t>£</w:t>
      </w:r>
      <w:r>
        <w:rPr>
          <w:rFonts w:ascii="Times New Roman" w:hAnsi="Times New Roman"/>
        </w:rPr>
        <w:t>1 um sinal modulado por ângulo é dado por</w:t>
      </w:r>
    </w:p>
    <w:p w14:paraId="37D5525D" w14:textId="77777777" w:rsidR="00B922B5" w:rsidRDefault="00000000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EM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=10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13000t</m:t>
              </m:r>
            </m:e>
          </m:d>
        </m:oMath>
      </m:oMathPara>
    </w:p>
    <w:p w14:paraId="37D5525E" w14:textId="77777777" w:rsidR="00B922B5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Sabemos que a frequência da portadora 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10000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den>
        </m:f>
      </m:oMath>
    </w:p>
    <w:p w14:paraId="37D5525F" w14:textId="77777777" w:rsidR="00B922B5" w:rsidRDefault="00000000">
      <w:pPr>
        <w:pStyle w:val="Textbody"/>
        <w:spacing w:after="283"/>
        <w:ind w:left="420" w:hanging="36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a)Se</w:t>
      </w:r>
      <w:proofErr w:type="gramEnd"/>
      <w:r>
        <w:rPr>
          <w:rFonts w:ascii="Times New Roman" w:hAnsi="Times New Roman"/>
        </w:rPr>
        <w:t xml:space="preserve"> esse for um sinal PM com </w:t>
      </w:r>
      <w:proofErr w:type="spellStart"/>
      <w:r>
        <w:rPr>
          <w:rFonts w:ascii="Times New Roman" w:hAnsi="Times New Roman"/>
          <w:i/>
          <w:iCs/>
        </w:rPr>
        <w:t>k</w:t>
      </w:r>
      <w:r>
        <w:rPr>
          <w:rFonts w:ascii="Times New Roman" w:hAnsi="Times New Roman"/>
          <w:i/>
          <w:iCs/>
          <w:vertAlign w:val="subscript"/>
        </w:rPr>
        <w:t>p</w:t>
      </w:r>
      <w:proofErr w:type="spellEnd"/>
      <w:r>
        <w:rPr>
          <w:rFonts w:ascii="Times New Roman" w:hAnsi="Times New Roman"/>
        </w:rPr>
        <w:t xml:space="preserve"> = 1000, determine o sinal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</w:t>
      </w:r>
    </w:p>
    <w:p w14:paraId="37D55260" w14:textId="77777777" w:rsidR="00B922B5" w:rsidRDefault="00000000">
      <w:pPr>
        <w:pStyle w:val="Textbody"/>
        <w:spacing w:after="283"/>
        <w:ind w:left="420" w:hanging="36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b)Se</w:t>
      </w:r>
      <w:proofErr w:type="gramEnd"/>
      <w:r>
        <w:rPr>
          <w:rFonts w:ascii="Times New Roman" w:hAnsi="Times New Roman"/>
        </w:rPr>
        <w:t xml:space="preserve"> esse for um sinal FM com </w:t>
      </w:r>
      <w:proofErr w:type="spellStart"/>
      <w:r>
        <w:rPr>
          <w:rFonts w:ascii="Times New Roman" w:hAnsi="Times New Roman"/>
          <w:i/>
          <w:iCs/>
        </w:rPr>
        <w:t>k</w:t>
      </w:r>
      <w:r>
        <w:rPr>
          <w:rFonts w:ascii="Times New Roman" w:hAnsi="Times New Roman"/>
          <w:i/>
          <w:iCs/>
          <w:vertAlign w:val="subscript"/>
        </w:rPr>
        <w:t>f</w:t>
      </w:r>
      <w:proofErr w:type="spellEnd"/>
      <w:r>
        <w:rPr>
          <w:rFonts w:ascii="Times New Roman" w:hAnsi="Times New Roman"/>
        </w:rPr>
        <w:t xml:space="preserve"> = 1000/2</w:t>
      </w:r>
      <w:r>
        <w:rPr>
          <w:rFonts w:ascii="Symbol" w:hAnsi="Symbol"/>
          <w:i/>
          <w:iCs/>
        </w:rPr>
        <w:t>p</w:t>
      </w:r>
      <w:r>
        <w:rPr>
          <w:rFonts w:ascii="Times New Roman" w:hAnsi="Times New Roman"/>
        </w:rPr>
        <w:t xml:space="preserve">, determine o sinal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</w:t>
      </w:r>
    </w:p>
    <w:p w14:paraId="37D55261" w14:textId="77777777" w:rsidR="00B922B5" w:rsidRDefault="00000000">
      <w:pPr>
        <w:pStyle w:val="Ttulo2"/>
        <w:spacing w:after="283"/>
        <w:rPr>
          <w:b/>
        </w:rPr>
      </w:pPr>
      <w:r>
        <w:rPr>
          <w:b/>
        </w:rPr>
        <w:t>Exercício 2</w:t>
      </w:r>
    </w:p>
    <w:p w14:paraId="37D55262" w14:textId="77777777" w:rsidR="00B922B5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Para um sinal</w:t>
      </w:r>
    </w:p>
    <w:p w14:paraId="37D55263" w14:textId="77777777" w:rsidR="00B922B5" w:rsidRDefault="00000000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100t</m:t>
              </m:r>
            </m:e>
          </m:d>
          <m:r>
            <w:rPr>
              <w:rFonts w:ascii="Cambria Math" w:hAnsi="Cambria Math"/>
            </w:rPr>
            <m:t>+18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7D55264" w14:textId="77777777" w:rsidR="00B922B5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a)Escreva</w:t>
      </w:r>
      <w:proofErr w:type="gramEnd"/>
      <w:r>
        <w:rPr>
          <w:rFonts w:ascii="Times New Roman" w:hAnsi="Times New Roman"/>
        </w:rPr>
        <w:t xml:space="preserve"> as expressões para </w:t>
      </w:r>
      <w:proofErr w:type="spellStart"/>
      <w:r>
        <w:rPr>
          <w:rFonts w:ascii="Times New Roman" w:hAnsi="Times New Roman"/>
        </w:rPr>
        <w:t>para</w:t>
      </w:r>
      <w:proofErr w:type="spellEnd"/>
      <w:r>
        <w:rPr>
          <w:rFonts w:ascii="Times New Roman" w:hAnsi="Times New Roman"/>
        </w:rPr>
        <w:t xml:space="preserve"> os sinais modulados PM e FM com amplitude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=10, frequência de portadora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position w:val="-7"/>
        </w:rPr>
        <w:t>c</w:t>
      </w:r>
      <w:r>
        <w:rPr>
          <w:rFonts w:ascii="Times New Roman" w:hAnsi="Times New Roman"/>
          <w:i/>
        </w:rPr>
        <w:t>=</w:t>
      </w:r>
      <w:r>
        <w:rPr>
          <w:rFonts w:ascii="Times New Roman" w:hAnsi="Times New Roman"/>
        </w:rPr>
        <w:t xml:space="preserve">1MHz, 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i/>
          <w:position w:val="-7"/>
        </w:rPr>
        <w:t>f</w:t>
      </w:r>
      <w:r>
        <w:rPr>
          <w:rFonts w:ascii="Times New Roman" w:hAnsi="Times New Roman"/>
          <w:i/>
        </w:rPr>
        <w:t>=</w:t>
      </w:r>
      <w:r>
        <w:rPr>
          <w:rFonts w:ascii="Times New Roman" w:hAnsi="Times New Roman"/>
        </w:rPr>
        <w:t xml:space="preserve">500, 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i/>
          <w:position w:val="-7"/>
        </w:rPr>
        <w:t>p</w:t>
      </w:r>
      <w:r>
        <w:rPr>
          <w:rFonts w:ascii="Times New Roman" w:hAnsi="Times New Roman"/>
          <w:i/>
        </w:rPr>
        <w:t>=</w:t>
      </w:r>
      <w:r>
        <w:rPr>
          <w:rFonts w:ascii="Times New Roman" w:hAnsi="Times New Roman"/>
        </w:rPr>
        <w:t>1.</w:t>
      </w:r>
    </w:p>
    <w:p w14:paraId="37D55265" w14:textId="77777777" w:rsidR="00B922B5" w:rsidRDefault="00000000">
      <w:pPr>
        <w:pStyle w:val="Textbody"/>
        <w:spacing w:after="283"/>
        <w:ind w:left="720" w:hanging="360"/>
      </w:pPr>
      <w:proofErr w:type="gramStart"/>
      <w:r>
        <w:rPr>
          <w:rFonts w:ascii="Times New Roman" w:hAnsi="Times New Roman"/>
        </w:rPr>
        <w:t>b)</w:t>
      </w:r>
      <w:r>
        <w:t>E</w:t>
      </w:r>
      <w:r>
        <w:rPr>
          <w:rFonts w:ascii="Times New Roman" w:hAnsi="Times New Roman"/>
        </w:rPr>
        <w:t>stime</w:t>
      </w:r>
      <w:proofErr w:type="gramEnd"/>
      <w:r>
        <w:rPr>
          <w:rFonts w:ascii="Times New Roman" w:hAnsi="Times New Roman"/>
        </w:rPr>
        <w:t xml:space="preserve"> a largura de banda para os sinais PM e FM</w:t>
      </w:r>
    </w:p>
    <w:p w14:paraId="37D55266" w14:textId="77777777" w:rsidR="00B922B5" w:rsidRDefault="00000000">
      <w:pPr>
        <w:pStyle w:val="Ttulo2"/>
        <w:spacing w:after="283"/>
      </w:pPr>
      <w:r>
        <w:rPr>
          <w:b/>
        </w:rPr>
        <w:t>Exercício3</w:t>
      </w:r>
    </w:p>
    <w:p w14:paraId="37D55267" w14:textId="77777777" w:rsidR="00B922B5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Dado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2000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6,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=10</m:t>
        </m:r>
      </m:oMath>
    </w:p>
    <w:p w14:paraId="37D55268" w14:textId="77777777" w:rsidR="00B922B5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a)Estime</w:t>
      </w:r>
      <w:proofErr w:type="gramEnd"/>
      <w:r>
        <w:rPr>
          <w:rFonts w:ascii="Times New Roman" w:hAnsi="Times New Roman"/>
        </w:rPr>
        <w:t xml:space="preserve"> a largura de banda dos sinais FM e PM</w:t>
      </w:r>
    </w:p>
    <w:p w14:paraId="37D55269" w14:textId="77777777" w:rsidR="00B922B5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b)Repita</w:t>
      </w:r>
      <w:proofErr w:type="gramEnd"/>
      <w:r>
        <w:rPr>
          <w:rFonts w:ascii="Times New Roman" w:hAnsi="Times New Roman"/>
        </w:rPr>
        <w:t xml:space="preserve"> o item (a) se a amplitude do sinal for </w:t>
      </w:r>
      <w:proofErr w:type="gramStart"/>
      <w:r>
        <w:rPr>
          <w:rFonts w:ascii="Times New Roman" w:hAnsi="Times New Roman"/>
        </w:rPr>
        <w:t>dobrado</w:t>
      </w:r>
      <w:proofErr w:type="gramEnd"/>
    </w:p>
    <w:p w14:paraId="37D5526A" w14:textId="77777777" w:rsidR="00B922B5" w:rsidRDefault="00000000">
      <w:pPr>
        <w:pStyle w:val="Textbody"/>
        <w:spacing w:after="283"/>
        <w:ind w:left="360"/>
      </w:pPr>
      <w:r>
        <w:t>c)</w:t>
      </w:r>
      <w:r>
        <w:rPr>
          <w:rFonts w:ascii="Times New Roman" w:hAnsi="Times New Roman"/>
        </w:rPr>
        <w:t xml:space="preserve">Repita o item (a) se a </w:t>
      </w:r>
      <w:proofErr w:type="spellStart"/>
      <w:r>
        <w:rPr>
          <w:rFonts w:ascii="Times New Roman" w:hAnsi="Times New Roman"/>
        </w:rPr>
        <w:t>freqüência</w:t>
      </w:r>
      <w:proofErr w:type="spellEnd"/>
      <w:r>
        <w:rPr>
          <w:rFonts w:ascii="Times New Roman" w:hAnsi="Times New Roman"/>
        </w:rPr>
        <w:t xml:space="preserve"> do sinal for </w:t>
      </w:r>
      <w:proofErr w:type="gramStart"/>
      <w:r>
        <w:rPr>
          <w:rFonts w:ascii="Times New Roman" w:hAnsi="Times New Roman"/>
        </w:rPr>
        <w:t>dobrado</w:t>
      </w:r>
      <w:proofErr w:type="gramEnd"/>
    </w:p>
    <w:p w14:paraId="37D5526B" w14:textId="77777777" w:rsidR="00B922B5" w:rsidRDefault="00000000">
      <w:pPr>
        <w:pStyle w:val="Ttulo2"/>
        <w:spacing w:after="283"/>
        <w:rPr>
          <w:b/>
        </w:rPr>
      </w:pPr>
      <w:r>
        <w:rPr>
          <w:b/>
        </w:rPr>
        <w:t>Exercício 4</w:t>
      </w:r>
    </w:p>
    <w:p w14:paraId="37D5526C" w14:textId="77777777" w:rsidR="00B922B5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Projete um modulador FM indireto de Armstrong para gerar um sinal FM com portadora 98,1MHz e </w:t>
      </w:r>
      <w:r>
        <w:rPr>
          <w:rFonts w:ascii="Symbol" w:hAnsi="Symbol"/>
        </w:rPr>
        <w:t>D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 xml:space="preserve">=75kHz. Temos à disposição um gerador de FM banda estreita com </w:t>
      </w:r>
      <w:proofErr w:type="spellStart"/>
      <w:r>
        <w:rPr>
          <w:rFonts w:ascii="Times New Roman" w:hAnsi="Times New Roman"/>
        </w:rPr>
        <w:t>freqüência</w:t>
      </w:r>
      <w:proofErr w:type="spellEnd"/>
      <w:r>
        <w:rPr>
          <w:rFonts w:ascii="Times New Roman" w:hAnsi="Times New Roman"/>
        </w:rPr>
        <w:t xml:space="preserve"> de portadora 100kHz e </w:t>
      </w:r>
      <w:r>
        <w:rPr>
          <w:rFonts w:ascii="Symbol" w:hAnsi="Symbol"/>
        </w:rPr>
        <w:t>D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 xml:space="preserve">=10Hz. Podemos utilizar também um oscilador com </w:t>
      </w:r>
      <w:proofErr w:type="spellStart"/>
      <w:r>
        <w:rPr>
          <w:rFonts w:ascii="Times New Roman" w:hAnsi="Times New Roman"/>
        </w:rPr>
        <w:t>freqüência</w:t>
      </w:r>
      <w:proofErr w:type="spellEnd"/>
      <w:r>
        <w:rPr>
          <w:rFonts w:ascii="Times New Roman" w:hAnsi="Times New Roman"/>
        </w:rPr>
        <w:t xml:space="preserve"> ajustável entre 10 e 11MHz, assim como duplicadores, </w:t>
      </w:r>
      <w:proofErr w:type="spellStart"/>
      <w:r>
        <w:rPr>
          <w:rFonts w:ascii="Times New Roman" w:hAnsi="Times New Roman"/>
        </w:rPr>
        <w:t>triplicadores</w:t>
      </w:r>
      <w:proofErr w:type="spellEnd"/>
      <w:r>
        <w:rPr>
          <w:rFonts w:ascii="Times New Roman" w:hAnsi="Times New Roman"/>
        </w:rPr>
        <w:t xml:space="preserve"> e quintuplicadores de </w:t>
      </w:r>
      <w:proofErr w:type="spellStart"/>
      <w:r>
        <w:rPr>
          <w:rFonts w:ascii="Times New Roman" w:hAnsi="Times New Roman"/>
        </w:rPr>
        <w:t>freqüência</w:t>
      </w:r>
      <w:proofErr w:type="spellEnd"/>
      <w:r>
        <w:rPr>
          <w:rFonts w:ascii="Times New Roman" w:hAnsi="Times New Roman"/>
        </w:rPr>
        <w:t>.</w:t>
      </w:r>
    </w:p>
    <w:p w14:paraId="37D5526D" w14:textId="77777777" w:rsidR="00B922B5" w:rsidRDefault="00B922B5">
      <w:pPr>
        <w:pStyle w:val="Textbody"/>
        <w:spacing w:after="283"/>
      </w:pPr>
    </w:p>
    <w:p w14:paraId="37D5526E" w14:textId="77777777" w:rsidR="00B922B5" w:rsidRDefault="00000000">
      <w:pPr>
        <w:pStyle w:val="Ttulo2"/>
        <w:pageBreakBefore/>
        <w:spacing w:after="283"/>
        <w:rPr>
          <w:b/>
        </w:rPr>
      </w:pPr>
      <w:r>
        <w:rPr>
          <w:b/>
        </w:rPr>
        <w:lastRenderedPageBreak/>
        <w:t>Exercício 5</w:t>
      </w:r>
    </w:p>
    <w:p w14:paraId="37D5526F" w14:textId="77777777" w:rsidR="00B922B5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Um sinal periódico quadrado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com período 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position w:val="-7"/>
        </w:rPr>
        <w:t>0</w:t>
      </w:r>
      <w:r>
        <w:rPr>
          <w:rFonts w:ascii="Times New Roman" w:hAnsi="Times New Roman"/>
        </w:rPr>
        <w:t xml:space="preserve"> e amplitude unitária modula na frequência uma portadora de frequência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position w:val="-7"/>
        </w:rPr>
        <w:t>c</w:t>
      </w:r>
      <w:r>
        <w:rPr>
          <w:rFonts w:ascii="Times New Roman" w:hAnsi="Times New Roman"/>
          <w:i/>
        </w:rPr>
        <w:t>=</w:t>
      </w:r>
      <w:r>
        <w:rPr>
          <w:rFonts w:ascii="Times New Roman" w:hAnsi="Times New Roman"/>
        </w:rPr>
        <w:t xml:space="preserve">10kHz com desvio de frequência </w:t>
      </w:r>
      <w:r>
        <w:rPr>
          <w:rFonts w:ascii="Symbol" w:hAnsi="Symbol"/>
        </w:rPr>
        <w:t>D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 xml:space="preserve">=1kHz. A amplitude da portadora é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. O sinal é </w:t>
      </w:r>
      <w:proofErr w:type="spellStart"/>
      <w:r>
        <w:rPr>
          <w:rFonts w:ascii="Times New Roman" w:hAnsi="Times New Roman"/>
        </w:rPr>
        <w:t>demodulado</w:t>
      </w:r>
      <w:proofErr w:type="spellEnd"/>
      <w:r>
        <w:rPr>
          <w:rFonts w:ascii="Times New Roman" w:hAnsi="Times New Roman"/>
        </w:rPr>
        <w:t xml:space="preserve"> pelo circuito abaixo. Esboce os sinais nos pontos </w:t>
      </w:r>
      <w:r>
        <w:rPr>
          <w:rFonts w:ascii="Times New Roman" w:hAnsi="Times New Roman"/>
          <w:i/>
        </w:rPr>
        <w:t>a, b, c</w:t>
      </w:r>
      <w:r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.</w:t>
      </w:r>
    </w:p>
    <w:p w14:paraId="37D55270" w14:textId="77777777" w:rsidR="00B922B5" w:rsidRDefault="00B922B5">
      <w:pPr>
        <w:pStyle w:val="Textbody"/>
        <w:spacing w:after="283"/>
        <w:rPr>
          <w:rFonts w:ascii="Times New Roman" w:hAnsi="Times New Roman"/>
        </w:rPr>
      </w:pPr>
    </w:p>
    <w:sectPr w:rsidR="00B922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40BE6" w14:textId="77777777" w:rsidR="00B13583" w:rsidRDefault="00B13583">
      <w:r>
        <w:separator/>
      </w:r>
    </w:p>
  </w:endnote>
  <w:endnote w:type="continuationSeparator" w:id="0">
    <w:p w14:paraId="2FF36495" w14:textId="77777777" w:rsidR="00B13583" w:rsidRDefault="00B1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746E0" w14:textId="77777777" w:rsidR="00825AE7" w:rsidRDefault="00825A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5261" w14:textId="097098EF" w:rsidR="00000000" w:rsidRDefault="00000000">
    <w:pPr>
      <w:pStyle w:val="Rodap"/>
      <w:rPr>
        <w:sz w:val="18"/>
        <w:szCs w:val="18"/>
      </w:rPr>
    </w:pPr>
    <w:r>
      <w:rPr>
        <w:sz w:val="18"/>
        <w:szCs w:val="18"/>
      </w:rPr>
      <w:tab/>
    </w:r>
  </w:p>
  <w:p w14:paraId="37D55262" w14:textId="77777777" w:rsidR="00000000" w:rsidRDefault="000000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4EE4" w14:textId="77777777" w:rsidR="00825AE7" w:rsidRDefault="00825A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B8F6" w14:textId="77777777" w:rsidR="00B13583" w:rsidRDefault="00B13583">
      <w:r>
        <w:rPr>
          <w:color w:val="000000"/>
        </w:rPr>
        <w:separator/>
      </w:r>
    </w:p>
  </w:footnote>
  <w:footnote w:type="continuationSeparator" w:id="0">
    <w:p w14:paraId="48688B56" w14:textId="77777777" w:rsidR="00B13583" w:rsidRDefault="00B13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CA95" w14:textId="77777777" w:rsidR="00825AE7" w:rsidRDefault="00825A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525F" w14:textId="49CAB971" w:rsidR="00000000" w:rsidRDefault="00000000">
    <w:pPr>
      <w:pStyle w:val="Cabealho"/>
      <w:jc w:val="center"/>
      <w:rPr>
        <w:rFonts w:ascii="Arial" w:hAnsi="Arial"/>
        <w:b/>
        <w:bCs/>
        <w:sz w:val="32"/>
        <w:szCs w:val="32"/>
      </w:rPr>
    </w:pPr>
    <w:r>
      <w:rPr>
        <w:rFonts w:ascii="Arial" w:hAnsi="Arial"/>
        <w:b/>
        <w:bCs/>
        <w:sz w:val="32"/>
        <w:szCs w:val="32"/>
      </w:rPr>
      <w:t>Comunicações</w:t>
    </w:r>
    <w:r w:rsidR="00825AE7">
      <w:rPr>
        <w:rFonts w:ascii="Arial" w:hAnsi="Arial"/>
        <w:b/>
        <w:bCs/>
        <w:sz w:val="32"/>
        <w:szCs w:val="32"/>
      </w:rPr>
      <w:t xml:space="preserve">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E7D0" w14:textId="77777777" w:rsidR="00825AE7" w:rsidRDefault="00825A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3EC"/>
    <w:multiLevelType w:val="multilevel"/>
    <w:tmpl w:val="571E7ECC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933296"/>
    <w:multiLevelType w:val="multilevel"/>
    <w:tmpl w:val="BB1A7586"/>
    <w:styleLink w:val="WW8Num5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75E63DA"/>
    <w:multiLevelType w:val="multilevel"/>
    <w:tmpl w:val="D442625C"/>
    <w:styleLink w:val="WW8Num15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0DC4465C"/>
    <w:multiLevelType w:val="multilevel"/>
    <w:tmpl w:val="D97E537E"/>
    <w:styleLink w:val="WW8Num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E0CA9"/>
    <w:multiLevelType w:val="multilevel"/>
    <w:tmpl w:val="E5465A98"/>
    <w:styleLink w:val="WW8Num14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F6D26C9"/>
    <w:multiLevelType w:val="multilevel"/>
    <w:tmpl w:val="562A1C2A"/>
    <w:styleLink w:val="WW8Num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83B7A"/>
    <w:multiLevelType w:val="multilevel"/>
    <w:tmpl w:val="D7DEE30E"/>
    <w:styleLink w:val="WW8Num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E3361"/>
    <w:multiLevelType w:val="multilevel"/>
    <w:tmpl w:val="A0C0688E"/>
    <w:styleLink w:val="WW8Num18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39E002BE"/>
    <w:multiLevelType w:val="multilevel"/>
    <w:tmpl w:val="D4A66D16"/>
    <w:styleLink w:val="WW8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16111"/>
    <w:multiLevelType w:val="multilevel"/>
    <w:tmpl w:val="05445FFC"/>
    <w:styleLink w:val="WW8Num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3048A"/>
    <w:multiLevelType w:val="multilevel"/>
    <w:tmpl w:val="A1DC18EC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5222A"/>
    <w:multiLevelType w:val="multilevel"/>
    <w:tmpl w:val="D6949442"/>
    <w:styleLink w:val="WW8Num13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48AB0D41"/>
    <w:multiLevelType w:val="multilevel"/>
    <w:tmpl w:val="486CDA7E"/>
    <w:styleLink w:val="WW8Num6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0B5A20"/>
    <w:multiLevelType w:val="multilevel"/>
    <w:tmpl w:val="8B40792E"/>
    <w:styleLink w:val="WW8Num11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4" w15:restartNumberingAfterBreak="0">
    <w:nsid w:val="54772E44"/>
    <w:multiLevelType w:val="multilevel"/>
    <w:tmpl w:val="328EC4D6"/>
    <w:styleLink w:val="WW8Num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5959F6"/>
    <w:multiLevelType w:val="multilevel"/>
    <w:tmpl w:val="E56602EE"/>
    <w:styleLink w:val="WW8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F631D2"/>
    <w:multiLevelType w:val="multilevel"/>
    <w:tmpl w:val="278EE45A"/>
    <w:styleLink w:val="WW8Num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36E5A"/>
    <w:multiLevelType w:val="multilevel"/>
    <w:tmpl w:val="A7C6093C"/>
    <w:styleLink w:val="WW8Num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35986288">
    <w:abstractNumId w:val="3"/>
  </w:num>
  <w:num w:numId="2" w16cid:durableId="1237592829">
    <w:abstractNumId w:val="17"/>
  </w:num>
  <w:num w:numId="3" w16cid:durableId="1771389591">
    <w:abstractNumId w:val="14"/>
  </w:num>
  <w:num w:numId="4" w16cid:durableId="1442333927">
    <w:abstractNumId w:val="15"/>
  </w:num>
  <w:num w:numId="5" w16cid:durableId="2021734084">
    <w:abstractNumId w:val="1"/>
  </w:num>
  <w:num w:numId="6" w16cid:durableId="1489326396">
    <w:abstractNumId w:val="12"/>
  </w:num>
  <w:num w:numId="7" w16cid:durableId="1810786784">
    <w:abstractNumId w:val="5"/>
  </w:num>
  <w:num w:numId="8" w16cid:durableId="2008706436">
    <w:abstractNumId w:val="16"/>
  </w:num>
  <w:num w:numId="9" w16cid:durableId="696198113">
    <w:abstractNumId w:val="6"/>
  </w:num>
  <w:num w:numId="10" w16cid:durableId="696928863">
    <w:abstractNumId w:val="8"/>
  </w:num>
  <w:num w:numId="11" w16cid:durableId="664364423">
    <w:abstractNumId w:val="13"/>
  </w:num>
  <w:num w:numId="12" w16cid:durableId="1728645628">
    <w:abstractNumId w:val="9"/>
  </w:num>
  <w:num w:numId="13" w16cid:durableId="222639084">
    <w:abstractNumId w:val="11"/>
  </w:num>
  <w:num w:numId="14" w16cid:durableId="89745024">
    <w:abstractNumId w:val="4"/>
  </w:num>
  <w:num w:numId="15" w16cid:durableId="1539200876">
    <w:abstractNumId w:val="2"/>
  </w:num>
  <w:num w:numId="16" w16cid:durableId="1825775382">
    <w:abstractNumId w:val="0"/>
  </w:num>
  <w:num w:numId="17" w16cid:durableId="947813912">
    <w:abstractNumId w:val="10"/>
  </w:num>
  <w:num w:numId="18" w16cid:durableId="1332871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922B5"/>
    <w:rsid w:val="00244C97"/>
    <w:rsid w:val="00825AE7"/>
    <w:rsid w:val="00B13583"/>
    <w:rsid w:val="00B922B5"/>
    <w:rsid w:val="00DA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55256"/>
  <w15:docId w15:val="{4E7026E9-7C28-406D-93E6-9F11DEB3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ahoma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jc w:val="center"/>
      <w:outlineLvl w:val="0"/>
    </w:pPr>
    <w:rPr>
      <w:rFonts w:ascii="Comic Sans MS" w:hAnsi="Comic Sans MS"/>
      <w:b/>
      <w:sz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outlineLvl w:val="1"/>
    </w:pPr>
    <w:rPr>
      <w:rFonts w:ascii="Comic Sans MS" w:hAnsi="Comic Sans MS"/>
      <w:sz w:val="24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i/>
      <w:i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sz w:val="22"/>
      <w:szCs w:val="20"/>
      <w:lang w:bidi="ar-SA"/>
    </w:r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Textbody">
    <w:name w:val="Text body"/>
    <w:basedOn w:val="Standard"/>
    <w:pPr>
      <w:jc w:val="both"/>
    </w:pPr>
    <w:rPr>
      <w:rFonts w:ascii="Comic Sans MS" w:hAnsi="Comic Sans MS"/>
    </w:r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  <w:rPr>
      <w:rFonts w:cs="Tahoma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Corpodetexto2">
    <w:name w:val="Body Text 2"/>
    <w:basedOn w:val="Standard"/>
    <w:pPr>
      <w:jc w:val="both"/>
    </w:pPr>
    <w:rPr>
      <w:rFonts w:ascii="Comic Sans MS" w:hAnsi="Comic Sans MS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customStyle="1" w:styleId="VisitedInternetLink">
    <w:name w:val="Visited Internet Link"/>
    <w:basedOn w:val="Fontepargpadro"/>
    <w:rPr>
      <w:color w:val="800080"/>
      <w:u w:val="single"/>
    </w:rPr>
  </w:style>
  <w:style w:type="character" w:customStyle="1" w:styleId="NumberingSymbols">
    <w:name w:val="Numbering Symbols"/>
  </w:style>
  <w:style w:type="numbering" w:customStyle="1" w:styleId="WW8Num1">
    <w:name w:val="WW8Num1"/>
    <w:basedOn w:val="Semlista"/>
    <w:pPr>
      <w:numPr>
        <w:numId w:val="1"/>
      </w:numPr>
    </w:pPr>
  </w:style>
  <w:style w:type="numbering" w:customStyle="1" w:styleId="WW8Num2">
    <w:name w:val="WW8Num2"/>
    <w:basedOn w:val="Semlista"/>
    <w:pPr>
      <w:numPr>
        <w:numId w:val="2"/>
      </w:numPr>
    </w:pPr>
  </w:style>
  <w:style w:type="numbering" w:customStyle="1" w:styleId="WW8Num3">
    <w:name w:val="WW8Num3"/>
    <w:basedOn w:val="Semlista"/>
    <w:pPr>
      <w:numPr>
        <w:numId w:val="3"/>
      </w:numPr>
    </w:pPr>
  </w:style>
  <w:style w:type="numbering" w:customStyle="1" w:styleId="WW8Num4">
    <w:name w:val="WW8Num4"/>
    <w:basedOn w:val="Semlista"/>
    <w:pPr>
      <w:numPr>
        <w:numId w:val="4"/>
      </w:numPr>
    </w:pPr>
  </w:style>
  <w:style w:type="numbering" w:customStyle="1" w:styleId="WW8Num5">
    <w:name w:val="WW8Num5"/>
    <w:basedOn w:val="Semlista"/>
    <w:pPr>
      <w:numPr>
        <w:numId w:val="5"/>
      </w:numPr>
    </w:pPr>
  </w:style>
  <w:style w:type="numbering" w:customStyle="1" w:styleId="WW8Num6">
    <w:name w:val="WW8Num6"/>
    <w:basedOn w:val="Semlista"/>
    <w:pPr>
      <w:numPr>
        <w:numId w:val="6"/>
      </w:numPr>
    </w:pPr>
  </w:style>
  <w:style w:type="numbering" w:customStyle="1" w:styleId="WW8Num7">
    <w:name w:val="WW8Num7"/>
    <w:basedOn w:val="Semlista"/>
    <w:pPr>
      <w:numPr>
        <w:numId w:val="7"/>
      </w:numPr>
    </w:pPr>
  </w:style>
  <w:style w:type="numbering" w:customStyle="1" w:styleId="WW8Num8">
    <w:name w:val="WW8Num8"/>
    <w:basedOn w:val="Semlista"/>
    <w:pPr>
      <w:numPr>
        <w:numId w:val="8"/>
      </w:numPr>
    </w:pPr>
  </w:style>
  <w:style w:type="numbering" w:customStyle="1" w:styleId="WW8Num9">
    <w:name w:val="WW8Num9"/>
    <w:basedOn w:val="Semlista"/>
    <w:pPr>
      <w:numPr>
        <w:numId w:val="9"/>
      </w:numPr>
    </w:pPr>
  </w:style>
  <w:style w:type="numbering" w:customStyle="1" w:styleId="WW8Num10">
    <w:name w:val="WW8Num10"/>
    <w:basedOn w:val="Semlista"/>
    <w:pPr>
      <w:numPr>
        <w:numId w:val="10"/>
      </w:numPr>
    </w:pPr>
  </w:style>
  <w:style w:type="numbering" w:customStyle="1" w:styleId="WW8Num11">
    <w:name w:val="WW8Num11"/>
    <w:basedOn w:val="Semlista"/>
    <w:pPr>
      <w:numPr>
        <w:numId w:val="11"/>
      </w:numPr>
    </w:pPr>
  </w:style>
  <w:style w:type="numbering" w:customStyle="1" w:styleId="WW8Num12">
    <w:name w:val="WW8Num12"/>
    <w:basedOn w:val="Semlista"/>
    <w:pPr>
      <w:numPr>
        <w:numId w:val="12"/>
      </w:numPr>
    </w:pPr>
  </w:style>
  <w:style w:type="numbering" w:customStyle="1" w:styleId="WW8Num13">
    <w:name w:val="WW8Num13"/>
    <w:basedOn w:val="Semlista"/>
    <w:pPr>
      <w:numPr>
        <w:numId w:val="13"/>
      </w:numPr>
    </w:pPr>
  </w:style>
  <w:style w:type="numbering" w:customStyle="1" w:styleId="WW8Num14">
    <w:name w:val="WW8Num14"/>
    <w:basedOn w:val="Semlista"/>
    <w:pPr>
      <w:numPr>
        <w:numId w:val="14"/>
      </w:numPr>
    </w:pPr>
  </w:style>
  <w:style w:type="numbering" w:customStyle="1" w:styleId="WW8Num15">
    <w:name w:val="WW8Num15"/>
    <w:basedOn w:val="Semlista"/>
    <w:pPr>
      <w:numPr>
        <w:numId w:val="15"/>
      </w:numPr>
    </w:pPr>
  </w:style>
  <w:style w:type="numbering" w:customStyle="1" w:styleId="WW8Num16">
    <w:name w:val="WW8Num16"/>
    <w:basedOn w:val="Semlista"/>
    <w:pPr>
      <w:numPr>
        <w:numId w:val="16"/>
      </w:numPr>
    </w:pPr>
  </w:style>
  <w:style w:type="numbering" w:customStyle="1" w:styleId="WW8Num17">
    <w:name w:val="WW8Num17"/>
    <w:basedOn w:val="Semlista"/>
    <w:pPr>
      <w:numPr>
        <w:numId w:val="17"/>
      </w:numPr>
    </w:pPr>
  </w:style>
  <w:style w:type="numbering" w:customStyle="1" w:styleId="WW8Num18">
    <w:name w:val="WW8Num18"/>
    <w:basedOn w:val="Semlista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b687e1-528c-4a97-96fd-c3e17978a68f}" enabled="1" method="Privileged" siteId="{a5a01691-338c-4b57-812c-24d594995c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028/ADG/00</dc:title>
  <dc:creator>glaucia</dc:creator>
  <cp:lastModifiedBy>André Barreto | Brazil | Licks Attorneys</cp:lastModifiedBy>
  <cp:revision>3</cp:revision>
  <cp:lastPrinted>2006-08-24T19:06:00Z</cp:lastPrinted>
  <dcterms:created xsi:type="dcterms:W3CDTF">2026-10-14T19:32:00Z</dcterms:created>
  <dcterms:modified xsi:type="dcterms:W3CDTF">2026-10-14T19:33:00Z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1242734765</vt:r8>
  </property>
  <property fmtid="{D5CDD505-2E9C-101B-9397-08002B2CF9AE}" pid="3" name="_AuthorEmail">
    <vt:lpwstr>silvania@iesb.br</vt:lpwstr>
  </property>
  <property fmtid="{D5CDD505-2E9C-101B-9397-08002B2CF9AE}" pid="4" name="_AuthorEmailDisplayName">
    <vt:lpwstr>Silvânia Nogueira de Souza</vt:lpwstr>
  </property>
  <property fmtid="{D5CDD505-2E9C-101B-9397-08002B2CF9AE}" pid="5" name="_EmailSubject">
    <vt:lpwstr>monitoria</vt:lpwstr>
  </property>
  <property fmtid="{D5CDD505-2E9C-101B-9397-08002B2CF9AE}" pid="6" name="_ReviewingToolsShownOnce">
    <vt:lpwstr/>
  </property>
  <property fmtid="{D5CDD505-2E9C-101B-9397-08002B2CF9AE}" pid="7" name="MSIP_Label_7bb687e1-528c-4a97-96fd-c3e17978a68f_Enabled">
    <vt:lpwstr>true</vt:lpwstr>
  </property>
  <property fmtid="{D5CDD505-2E9C-101B-9397-08002B2CF9AE}" pid="8" name="MSIP_Label_7bb687e1-528c-4a97-96fd-c3e17978a68f_SetDate">
    <vt:lpwstr>2026-10-14T19:32:49Z</vt:lpwstr>
  </property>
  <property fmtid="{D5CDD505-2E9C-101B-9397-08002B2CF9AE}" pid="9" name="MSIP_Label_7bb687e1-528c-4a97-96fd-c3e17978a68f_Method">
    <vt:lpwstr>Standard</vt:lpwstr>
  </property>
  <property fmtid="{D5CDD505-2E9C-101B-9397-08002B2CF9AE}" pid="10" name="MSIP_Label_7bb687e1-528c-4a97-96fd-c3e17978a68f_Name">
    <vt:lpwstr>INVISIBLE PUBLIC</vt:lpwstr>
  </property>
  <property fmtid="{D5CDD505-2E9C-101B-9397-08002B2CF9AE}" pid="11" name="MSIP_Label_7bb687e1-528c-4a97-96fd-c3e17978a68f_SiteId">
    <vt:lpwstr>a5a01691-338c-4b57-812c-24d594995cd6</vt:lpwstr>
  </property>
  <property fmtid="{D5CDD505-2E9C-101B-9397-08002B2CF9AE}" pid="12" name="MSIP_Label_7bb687e1-528c-4a97-96fd-c3e17978a68f_ActionId">
    <vt:lpwstr>56dafdcf-1c41-47f6-8a59-c973676666d4</vt:lpwstr>
  </property>
  <property fmtid="{D5CDD505-2E9C-101B-9397-08002B2CF9AE}" pid="13" name="MSIP_Label_7bb687e1-528c-4a97-96fd-c3e17978a68f_ContentBits">
    <vt:lpwstr>0</vt:lpwstr>
  </property>
</Properties>
</file>