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Survey Participant Instructions</w:t>
      </w:r>
    </w:p>
    <w:p>
      <w:pPr>
        <w:pStyle w:val="Heading2"/>
        <w:rPr/>
      </w:pPr>
      <w:r>
        <w:rPr/>
        <w:t>What You’ll See</w:t>
      </w:r>
    </w:p>
    <w:p>
      <w:pPr>
        <w:pStyle w:val="Normal"/>
        <w:rPr/>
      </w:pPr>
      <w:r>
        <w:rPr/>
        <w:t>A</w:t>
      </w:r>
      <w:r>
        <w:rPr/>
        <w:t xml:space="preserve"> bundle is a collection of items that a user might purchase. The bundles are shown in pairs — </w:t>
      </w:r>
      <w:r>
        <w:rPr/>
        <w:t>the</w:t>
      </w:r>
      <w:r>
        <w:rPr/>
        <w:t xml:space="preserve"> original </w:t>
      </w:r>
      <w:r>
        <w:rPr/>
        <w:t>bundle</w:t>
      </w:r>
      <w:r>
        <w:rPr/>
        <w:t xml:space="preserve"> and </w:t>
      </w:r>
      <w:r>
        <w:rPr/>
        <w:t>a</w:t>
      </w:r>
      <w:r>
        <w:rPr/>
        <w:t xml:space="preserve"> modified version </w:t>
      </w:r>
      <w:r>
        <w:rPr/>
        <w:t>designed by a large language model</w:t>
      </w:r>
      <w:r>
        <w:rPr/>
        <w:t>. Their positions (left/right) are randomi</w:t>
      </w:r>
      <w:r>
        <w:rPr/>
        <w:t>s</w:t>
      </w:r>
      <w:r>
        <w:rPr/>
        <w:t xml:space="preserve">ed, so you won’t know which is which. </w:t>
      </w:r>
    </w:p>
    <w:p>
      <w:pPr>
        <w:pStyle w:val="Heading2"/>
        <w:rPr/>
      </w:pPr>
      <w:r>
        <w:rPr/>
        <w:t>Important Notes</w:t>
      </w:r>
    </w:p>
    <w:p>
      <w:pPr>
        <w:pStyle w:val="Normal"/>
        <w:rPr/>
      </w:pPr>
      <w:r>
        <w:rPr/>
        <w:t xml:space="preserve">Some images </w:t>
      </w:r>
      <w:r>
        <w:rPr/>
        <w:t xml:space="preserve">(particularly clothing bundles) </w:t>
      </w:r>
      <w:r>
        <w:rPr/>
        <w:t xml:space="preserve">may not match their item titles or descriptions. When that happens, rely on the </w:t>
      </w:r>
      <w:r>
        <w:rPr/>
        <w:t xml:space="preserve">item </w:t>
      </w:r>
      <w:r>
        <w:rPr/>
        <w:t>title</w:t>
      </w:r>
      <w:r>
        <w:rPr/>
        <w:t>s</w:t>
      </w:r>
      <w:r>
        <w:rPr/>
        <w:t xml:space="preserve"> and description</w:t>
      </w:r>
      <w:r>
        <w:rPr/>
        <w:t>s</w:t>
      </w:r>
      <w:r>
        <w:rPr/>
        <w:t>.</w:t>
      </w:r>
    </w:p>
    <w:p>
      <w:pPr>
        <w:pStyle w:val="Heading2"/>
        <w:rPr/>
      </w:pPr>
      <w:r>
        <w:rPr/>
        <w:t>Part 1 — Choose the Better Bundle</w:t>
      </w:r>
    </w:p>
    <w:p>
      <w:pPr>
        <w:pStyle w:val="Normal"/>
        <w:rPr/>
      </w:pPr>
      <w:r>
        <w:rPr/>
        <w:t>For each pair, decide which bundle you would prefer to purchase.</w:t>
        <w:br/>
        <w:t xml:space="preserve">• Does the bundle feel like it was designed with a clear idea or </w:t>
      </w:r>
      <w:r>
        <w:rPr/>
        <w:t xml:space="preserve">intent </w:t>
      </w:r>
      <w:r>
        <w:rPr/>
        <w:t>in mind</w:t>
      </w:r>
      <w:r>
        <w:rPr/>
        <w:t>?</w:t>
        <w:br/>
        <w:t>• Do the items make sense together for a typical user?</w:t>
        <w:br/>
        <w:br/>
        <w:t>If neither stands out strongly, just go with your instinc</w:t>
      </w:r>
      <w:r>
        <w:rPr/>
        <w:t>t.</w:t>
      </w:r>
    </w:p>
    <w:p>
      <w:pPr>
        <w:pStyle w:val="Heading2"/>
        <w:rPr/>
      </w:pPr>
      <w:r>
        <w:rPr/>
        <w:t>Part 2 — Rate Each Bundle (1–5)</w:t>
      </w:r>
    </w:p>
    <w:p>
      <w:pPr>
        <w:pStyle w:val="Normal"/>
        <w:rPr/>
      </w:pPr>
      <w:r>
        <w:rPr/>
        <w:t>R</w:t>
      </w:r>
      <w:r>
        <w:rPr/>
        <w:t>ate each individual bundle on a 1–5 scale using the following guide: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"/>
        <w:gridCol w:w="7811"/>
      </w:tblGrid>
      <w:tr>
        <w:trPr/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Score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Terrible</w:t>
            </w:r>
            <w:r>
              <w:rPr/>
              <w:t xml:space="preserve"> quality — </w:t>
            </w:r>
            <w:r>
              <w:rPr/>
              <w:t>N</w:t>
            </w:r>
            <w:r>
              <w:rPr/>
              <w:t xml:space="preserve">o </w:t>
            </w:r>
            <w:r>
              <w:rPr/>
              <w:t xml:space="preserve">or weak </w:t>
            </w:r>
            <w:r>
              <w:rPr/>
              <w:t>relation between items.</w:t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Poor quality — </w:t>
            </w:r>
            <w:r>
              <w:rPr/>
              <w:t>Some</w:t>
            </w:r>
            <w:r>
              <w:rPr/>
              <w:t xml:space="preserve"> relation between items, </w:t>
            </w:r>
            <w:r>
              <w:rPr/>
              <w:t>but others are out of place.</w:t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Needs improv</w:t>
            </w:r>
            <w:r>
              <w:rPr/>
              <w:t>ing</w:t>
            </w:r>
            <w:r>
              <w:rPr/>
              <w:t xml:space="preserve"> — almost acceptable, but one </w:t>
            </w:r>
            <w:r>
              <w:rPr/>
              <w:t>item</w:t>
            </w:r>
            <w:r>
              <w:rPr/>
              <w:t xml:space="preserve"> feel</w:t>
            </w:r>
            <w:r>
              <w:rPr/>
              <w:t>s</w:t>
            </w:r>
            <w:r>
              <w:rPr/>
              <w:t xml:space="preserve"> out of place.</w:t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High quality — </w:t>
            </w:r>
            <w:r>
              <w:rPr/>
              <w:t>makes sense to purchase</w:t>
            </w:r>
            <w:r>
              <w:rPr/>
              <w:t xml:space="preserve">, though it could be </w:t>
            </w:r>
            <w:r>
              <w:rPr/>
              <w:t>better</w:t>
            </w:r>
            <w:r>
              <w:rPr/>
              <w:t>.</w:t>
            </w:r>
          </w:p>
        </w:tc>
      </w:tr>
      <w:tr>
        <w:trPr>
          <w:trHeight w:val="581" w:hRule="atLeast"/>
        </w:trPr>
        <w:tc>
          <w:tcPr>
            <w:tcW w:w="8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5</w:t>
            </w:r>
          </w:p>
        </w:tc>
        <w:tc>
          <w:tcPr>
            <w:tcW w:w="781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Excellent quality — </w:t>
            </w:r>
            <w:r>
              <w:rPr/>
              <w:t>appealing</w:t>
            </w:r>
            <w:r>
              <w:rPr/>
              <w:t xml:space="preserve"> bundle with no obvious issues.</w:t>
            </w:r>
          </w:p>
        </w:tc>
      </w:tr>
    </w:tbl>
    <w:p>
      <w:pPr>
        <w:pStyle w:val="Heading2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LibreOffice/24.8.7.2$Linux_X86_64 LibreOffice_project/480$Build-2</Application>
  <AppVersion>15.0000</AppVersion>
  <Pages>1</Pages>
  <Words>206</Words>
  <Characters>1005</Characters>
  <CharactersWithSpaces>1198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2025-10-17T13:39:54Z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