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D48E" w14:textId="77777777" w:rsidR="00073159" w:rsidRDefault="00073159" w:rsidP="00073159">
      <w:pPr>
        <w:pStyle w:val="Heading2"/>
      </w:pPr>
      <w:r>
        <w:t xml:space="preserve">Ship2MyID Architecture Blueprint: From Scratch to </w:t>
      </w:r>
      <w:proofErr w:type="spellStart"/>
      <w:r>
        <w:t>Vercel</w:t>
      </w:r>
      <w:proofErr w:type="spellEnd"/>
      <w:r>
        <w:t xml:space="preserve"> Deployment</w:t>
      </w:r>
    </w:p>
    <w:p w14:paraId="417C311D" w14:textId="77777777" w:rsidR="00073159" w:rsidRDefault="00073159" w:rsidP="00073159"/>
    <w:p w14:paraId="5475042B" w14:textId="2D5548A1" w:rsidR="00073159" w:rsidRDefault="00073159" w:rsidP="00073159">
      <w:pPr>
        <w:pStyle w:val="Heading3"/>
      </w:pPr>
      <w:r>
        <w:t>Executive Summary</w:t>
      </w:r>
    </w:p>
    <w:p w14:paraId="282DCF46" w14:textId="77777777" w:rsidR="00073159" w:rsidRDefault="00073159" w:rsidP="00073159"/>
    <w:p w14:paraId="3D60A43F" w14:textId="00756841" w:rsidR="00073159" w:rsidRDefault="00073159" w:rsidP="00073159">
      <w:r>
        <w:t xml:space="preserve">This document provides a comprehensive architecture blueprint for building a Ship2MyID-like platform from scratch. It emphasizes privacy-by-design, modular interoperability, and incremental deployment while global standards evolve. The architecture is designed for </w:t>
      </w:r>
      <w:proofErr w:type="spellStart"/>
      <w:r>
        <w:t>Vercel</w:t>
      </w:r>
      <w:proofErr w:type="spellEnd"/>
      <w:r>
        <w:t xml:space="preserve"> deployment, leveraging modern serverless and edge computing paradigms.</w:t>
      </w:r>
    </w:p>
    <w:p w14:paraId="33B65F68" w14:textId="77777777" w:rsidR="00073159" w:rsidRDefault="00073159" w:rsidP="00073159"/>
    <w:p w14:paraId="20E77596" w14:textId="0A41A626" w:rsidR="00073159" w:rsidRDefault="00073159" w:rsidP="00073159">
      <w:r w:rsidRPr="00073159">
        <w:drawing>
          <wp:inline distT="0" distB="0" distL="0" distR="0" wp14:anchorId="138FAF50" wp14:editId="26D1F4C5">
            <wp:extent cx="5731510" cy="1741805"/>
            <wp:effectExtent l="0" t="0" r="0" b="0"/>
            <wp:docPr id="11789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2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0A31" w14:textId="77777777" w:rsidR="00073159" w:rsidRDefault="00073159" w:rsidP="00073159"/>
    <w:p w14:paraId="15AA9070" w14:textId="5E0F5172" w:rsidR="00073159" w:rsidRDefault="00073159" w:rsidP="00073159">
      <w:pPr>
        <w:pStyle w:val="Heading2"/>
      </w:pPr>
      <w:r>
        <w:t>Core Architecture Principles</w:t>
      </w:r>
    </w:p>
    <w:p w14:paraId="36B97E6B" w14:textId="0CB478E1" w:rsidR="00073159" w:rsidRDefault="00073159" w:rsidP="00073159">
      <w:pPr>
        <w:pStyle w:val="Heading3"/>
      </w:pPr>
      <w:r>
        <w:t>1. Privacy-First &amp; Minimal PII</w:t>
      </w:r>
    </w:p>
    <w:p w14:paraId="017A898E" w14:textId="77777777" w:rsidR="00073159" w:rsidRDefault="00073159" w:rsidP="00073159">
      <w:pPr>
        <w:pStyle w:val="ListParagraph"/>
        <w:numPr>
          <w:ilvl w:val="0"/>
          <w:numId w:val="1"/>
        </w:numPr>
      </w:pPr>
      <w:r>
        <w:t>Collect only what's necessary: Store demographic data instead of direct PII where possible</w:t>
      </w:r>
    </w:p>
    <w:p w14:paraId="694706CB" w14:textId="77777777" w:rsidR="00073159" w:rsidRDefault="00073159" w:rsidP="00073159">
      <w:pPr>
        <w:pStyle w:val="ListParagraph"/>
        <w:numPr>
          <w:ilvl w:val="0"/>
          <w:numId w:val="1"/>
        </w:numPr>
      </w:pPr>
      <w:r>
        <w:t xml:space="preserve">Encrypt everything at rest and in transit: Use AES-256 for data at rest, TLS 1.3 for data in transit </w:t>
      </w:r>
    </w:p>
    <w:p w14:paraId="144960B2" w14:textId="77777777" w:rsidR="00073159" w:rsidRDefault="00073159" w:rsidP="00073159">
      <w:pPr>
        <w:pStyle w:val="ListParagraph"/>
        <w:numPr>
          <w:ilvl w:val="0"/>
          <w:numId w:val="1"/>
        </w:numPr>
      </w:pPr>
      <w:r>
        <w:t>Implement right to be forgotten: Automated data deletion workflows with audit trails</w:t>
      </w:r>
    </w:p>
    <w:p w14:paraId="29EE63B6" w14:textId="2EA53E07" w:rsidR="00073159" w:rsidRDefault="00073159" w:rsidP="00073159">
      <w:pPr>
        <w:pStyle w:val="ListParagraph"/>
        <w:numPr>
          <w:ilvl w:val="0"/>
          <w:numId w:val="1"/>
        </w:numPr>
      </w:pPr>
      <w:r>
        <w:t>Zero-knowledge proofs: Where possible, verify attributes without revealing underlying data</w:t>
      </w:r>
    </w:p>
    <w:p w14:paraId="30FE5C17" w14:textId="5869CE5B" w:rsidR="00073159" w:rsidRDefault="00073159" w:rsidP="00073159">
      <w:pPr>
        <w:pStyle w:val="Heading3"/>
      </w:pPr>
      <w:r>
        <w:t>2. Modular Interoperability</w:t>
      </w:r>
    </w:p>
    <w:p w14:paraId="5CAFE664" w14:textId="77777777" w:rsidR="00073159" w:rsidRDefault="00073159" w:rsidP="00073159">
      <w:pPr>
        <w:pStyle w:val="ListParagraph"/>
        <w:numPr>
          <w:ilvl w:val="0"/>
          <w:numId w:val="2"/>
        </w:numPr>
      </w:pPr>
      <w:r>
        <w:t>Standards-agnostic core: Build business logic independent of specific UPU standards</w:t>
      </w:r>
    </w:p>
    <w:p w14:paraId="6C2B4FF3" w14:textId="77777777" w:rsidR="00073159" w:rsidRDefault="00073159" w:rsidP="00073159">
      <w:pPr>
        <w:pStyle w:val="ListParagraph"/>
        <w:numPr>
          <w:ilvl w:val="0"/>
          <w:numId w:val="2"/>
        </w:numPr>
      </w:pPr>
      <w:r>
        <w:t>Adapter pattern for external systems: Create pluggable adapters for different national ID/Address schemes</w:t>
      </w:r>
    </w:p>
    <w:p w14:paraId="53302CEA" w14:textId="77777777" w:rsidR="00073159" w:rsidRDefault="00073159" w:rsidP="00073159">
      <w:pPr>
        <w:pStyle w:val="ListParagraph"/>
        <w:numPr>
          <w:ilvl w:val="0"/>
          <w:numId w:val="2"/>
        </w:numPr>
      </w:pPr>
      <w:r>
        <w:lastRenderedPageBreak/>
        <w:t>Event-driven architecture: Use events to communicate between modules, enabling loose coupling</w:t>
      </w:r>
    </w:p>
    <w:p w14:paraId="513D3176" w14:textId="4D2D0546" w:rsidR="00073159" w:rsidRDefault="00073159" w:rsidP="00073159">
      <w:pPr>
        <w:pStyle w:val="ListParagraph"/>
        <w:numPr>
          <w:ilvl w:val="0"/>
          <w:numId w:val="2"/>
        </w:numPr>
      </w:pPr>
      <w:r>
        <w:t>Versioned APIs: All APIs must be versioned to support backward compatibility</w:t>
      </w:r>
    </w:p>
    <w:p w14:paraId="339F5662" w14:textId="77777777" w:rsidR="00073159" w:rsidRDefault="00073159" w:rsidP="00073159">
      <w:pPr>
        <w:pStyle w:val="Heading3"/>
      </w:pPr>
      <w:r>
        <w:t>3. Incremental Deployment</w:t>
      </w:r>
    </w:p>
    <w:p w14:paraId="4A1BE9B0" w14:textId="77777777" w:rsidR="00073159" w:rsidRDefault="00073159" w:rsidP="00073159">
      <w:pPr>
        <w:pStyle w:val="ListParagraph"/>
        <w:numPr>
          <w:ilvl w:val="0"/>
          <w:numId w:val="3"/>
        </w:numPr>
      </w:pPr>
      <w:r>
        <w:t>Feature flags: Gradually roll out functionality to different user segments</w:t>
      </w:r>
    </w:p>
    <w:p w14:paraId="29D19D83" w14:textId="77777777" w:rsidR="00073159" w:rsidRDefault="00073159" w:rsidP="00073159">
      <w:pPr>
        <w:pStyle w:val="ListParagraph"/>
        <w:numPr>
          <w:ilvl w:val="0"/>
          <w:numId w:val="3"/>
        </w:numPr>
      </w:pPr>
      <w:r>
        <w:t>Phased rollout: Deploy to one postal operator at a time, learning and adapting</w:t>
      </w:r>
    </w:p>
    <w:p w14:paraId="00BBF605" w14:textId="77777777" w:rsidR="00073159" w:rsidRDefault="00073159" w:rsidP="00073159">
      <w:pPr>
        <w:pStyle w:val="ListParagraph"/>
        <w:numPr>
          <w:ilvl w:val="0"/>
          <w:numId w:val="3"/>
        </w:numPr>
      </w:pPr>
      <w:r>
        <w:t>Shadow mode: Run new systems in parallel with existing ones before cutover</w:t>
      </w:r>
    </w:p>
    <w:p w14:paraId="6FE00C06" w14:textId="6D26B35D" w:rsidR="00073159" w:rsidRDefault="00073159" w:rsidP="00073159">
      <w:pPr>
        <w:pStyle w:val="ListParagraph"/>
        <w:numPr>
          <w:ilvl w:val="0"/>
          <w:numId w:val="3"/>
        </w:numPr>
      </w:pPr>
      <w:r>
        <w:t>Kill switches: Ability to instantly disable any feature or integration</w:t>
      </w:r>
    </w:p>
    <w:p w14:paraId="421D2470" w14:textId="77777777" w:rsidR="00073159" w:rsidRDefault="00073159" w:rsidP="00073159">
      <w:pPr>
        <w:rPr>
          <w:rFonts w:ascii="Apple Color Emoji" w:hAnsi="Apple Color Emoji" w:cs="Apple Color Emoji"/>
        </w:rPr>
      </w:pPr>
    </w:p>
    <w:p w14:paraId="310652E3" w14:textId="2D5767FD" w:rsidR="00073159" w:rsidRDefault="00073159" w:rsidP="00073159">
      <w:pPr>
        <w:pStyle w:val="Heading2"/>
      </w:pPr>
      <w:r>
        <w:t>Technical Stack &amp; Skills Required</w:t>
      </w:r>
    </w:p>
    <w:p w14:paraId="4B5B212B" w14:textId="5AA69D97" w:rsidR="00073159" w:rsidRDefault="00073159" w:rsidP="00073159">
      <w:pPr>
        <w:pStyle w:val="Heading3"/>
      </w:pPr>
      <w:r>
        <w:t>Core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2958"/>
        <w:gridCol w:w="4582"/>
      </w:tblGrid>
      <w:tr w:rsidR="00073159" w:rsidRPr="00073159" w14:paraId="144A39AA" w14:textId="77777777" w:rsidTr="00073159">
        <w:tc>
          <w:tcPr>
            <w:tcW w:w="1472" w:type="dxa"/>
          </w:tcPr>
          <w:p w14:paraId="65DE85DE" w14:textId="7AF9EA44" w:rsidR="00073159" w:rsidRPr="00073159" w:rsidRDefault="00073159" w:rsidP="00073159">
            <w:pPr>
              <w:jc w:val="center"/>
              <w:rPr>
                <w:b/>
                <w:bCs/>
                <w:sz w:val="18"/>
                <w:szCs w:val="18"/>
              </w:rPr>
            </w:pPr>
            <w:r w:rsidRPr="00073159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916" w:type="dxa"/>
          </w:tcPr>
          <w:p w14:paraId="24C2940E" w14:textId="2546DE1F" w:rsidR="00073159" w:rsidRPr="00073159" w:rsidRDefault="00073159" w:rsidP="00073159">
            <w:pPr>
              <w:jc w:val="center"/>
              <w:rPr>
                <w:b/>
                <w:bCs/>
                <w:sz w:val="18"/>
                <w:szCs w:val="18"/>
              </w:rPr>
            </w:pPr>
            <w:r w:rsidRPr="00073159">
              <w:rPr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4628" w:type="dxa"/>
          </w:tcPr>
          <w:p w14:paraId="57B6A0F8" w14:textId="0BE0F5E4" w:rsidR="00073159" w:rsidRPr="00073159" w:rsidRDefault="00073159" w:rsidP="00073159">
            <w:pPr>
              <w:jc w:val="center"/>
              <w:rPr>
                <w:b/>
                <w:bCs/>
                <w:sz w:val="18"/>
                <w:szCs w:val="18"/>
              </w:rPr>
            </w:pPr>
            <w:r w:rsidRPr="00073159"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073159" w:rsidRPr="00073159" w14:paraId="64E7A6B2" w14:textId="77777777" w:rsidTr="00073159">
        <w:tc>
          <w:tcPr>
            <w:tcW w:w="1472" w:type="dxa"/>
          </w:tcPr>
          <w:p w14:paraId="7E92F3FD" w14:textId="6EB4820A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Frontend</w:t>
            </w:r>
          </w:p>
        </w:tc>
        <w:tc>
          <w:tcPr>
            <w:tcW w:w="2916" w:type="dxa"/>
          </w:tcPr>
          <w:p w14:paraId="66A72AD1" w14:textId="3F316FA1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Next.js 14+ (App Router)</w:t>
            </w:r>
          </w:p>
        </w:tc>
        <w:tc>
          <w:tcPr>
            <w:tcW w:w="4628" w:type="dxa"/>
          </w:tcPr>
          <w:p w14:paraId="36228225" w14:textId="1D96E186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 xml:space="preserve">Server components, edge runtime, </w:t>
            </w:r>
            <w:proofErr w:type="spellStart"/>
            <w:r w:rsidRPr="00073159">
              <w:rPr>
                <w:sz w:val="18"/>
                <w:szCs w:val="18"/>
              </w:rPr>
              <w:t>Vercel</w:t>
            </w:r>
            <w:proofErr w:type="spellEnd"/>
            <w:r w:rsidRPr="00073159">
              <w:rPr>
                <w:sz w:val="18"/>
                <w:szCs w:val="18"/>
              </w:rPr>
              <w:t xml:space="preserve"> optimization</w:t>
            </w:r>
          </w:p>
        </w:tc>
      </w:tr>
      <w:tr w:rsidR="00073159" w:rsidRPr="00073159" w14:paraId="0FB69A16" w14:textId="77777777" w:rsidTr="00073159">
        <w:tc>
          <w:tcPr>
            <w:tcW w:w="1472" w:type="dxa"/>
          </w:tcPr>
          <w:p w14:paraId="25F2F207" w14:textId="27DF6B5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Backend</w:t>
            </w:r>
          </w:p>
        </w:tc>
        <w:tc>
          <w:tcPr>
            <w:tcW w:w="2916" w:type="dxa"/>
          </w:tcPr>
          <w:p w14:paraId="743BB794" w14:textId="2C311124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rFonts w:hint="eastAsia"/>
                <w:sz w:val="18"/>
                <w:szCs w:val="18"/>
              </w:rPr>
              <w:t>Next.js API Routes + Serverless Functions</w:t>
            </w:r>
          </w:p>
        </w:tc>
        <w:tc>
          <w:tcPr>
            <w:tcW w:w="4628" w:type="dxa"/>
          </w:tcPr>
          <w:p w14:paraId="31FE9C15" w14:textId="513EAA66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rFonts w:hint="eastAsia"/>
                <w:sz w:val="18"/>
                <w:szCs w:val="18"/>
              </w:rPr>
              <w:t>Unified codebase, automatic scaling, pay-per-execution</w:t>
            </w:r>
          </w:p>
        </w:tc>
      </w:tr>
      <w:tr w:rsidR="00073159" w:rsidRPr="00073159" w14:paraId="5CB345EE" w14:textId="77777777" w:rsidTr="00073159">
        <w:tc>
          <w:tcPr>
            <w:tcW w:w="1472" w:type="dxa"/>
          </w:tcPr>
          <w:p w14:paraId="6B420A44" w14:textId="7370C544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Database</w:t>
            </w:r>
          </w:p>
        </w:tc>
        <w:tc>
          <w:tcPr>
            <w:tcW w:w="2916" w:type="dxa"/>
          </w:tcPr>
          <w:p w14:paraId="5F90CF75" w14:textId="06572921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rFonts w:hint="eastAsia"/>
                <w:sz w:val="18"/>
                <w:szCs w:val="18"/>
              </w:rPr>
              <w:t xml:space="preserve">PostgreSQL (via </w:t>
            </w:r>
            <w:proofErr w:type="spellStart"/>
            <w:r w:rsidRPr="00073159">
              <w:rPr>
                <w:rFonts w:hint="eastAsia"/>
                <w:sz w:val="18"/>
                <w:szCs w:val="18"/>
              </w:rPr>
              <w:t>Vercel</w:t>
            </w:r>
            <w:proofErr w:type="spellEnd"/>
            <w:r w:rsidRPr="00073159">
              <w:rPr>
                <w:rFonts w:hint="eastAsia"/>
                <w:sz w:val="18"/>
                <w:szCs w:val="18"/>
              </w:rPr>
              <w:t xml:space="preserve"> Postgres) + Redis</w:t>
            </w:r>
          </w:p>
        </w:tc>
        <w:tc>
          <w:tcPr>
            <w:tcW w:w="4628" w:type="dxa"/>
          </w:tcPr>
          <w:p w14:paraId="5173A5FA" w14:textId="0BB731E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rFonts w:hint="eastAsia"/>
                <w:sz w:val="18"/>
                <w:szCs w:val="18"/>
              </w:rPr>
              <w:t>Relational integrity + caching layer</w:t>
            </w:r>
          </w:p>
        </w:tc>
      </w:tr>
      <w:tr w:rsidR="00073159" w:rsidRPr="00073159" w14:paraId="3ABBD636" w14:textId="77777777" w:rsidTr="00073159">
        <w:tc>
          <w:tcPr>
            <w:tcW w:w="0" w:type="auto"/>
            <w:hideMark/>
          </w:tcPr>
          <w:p w14:paraId="5ED9AFB9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Authentication</w:t>
            </w:r>
          </w:p>
        </w:tc>
        <w:tc>
          <w:tcPr>
            <w:tcW w:w="0" w:type="auto"/>
            <w:hideMark/>
          </w:tcPr>
          <w:p w14:paraId="6037352E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NextAuth.js + Custom JWT</w:t>
            </w:r>
          </w:p>
        </w:tc>
        <w:tc>
          <w:tcPr>
            <w:tcW w:w="0" w:type="auto"/>
            <w:hideMark/>
          </w:tcPr>
          <w:p w14:paraId="410011E8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Multi-tenant auth with postal operator separation</w:t>
            </w:r>
          </w:p>
        </w:tc>
      </w:tr>
      <w:tr w:rsidR="00073159" w:rsidRPr="00073159" w14:paraId="52BB1E9E" w14:textId="77777777" w:rsidTr="00073159">
        <w:tc>
          <w:tcPr>
            <w:tcW w:w="0" w:type="auto"/>
            <w:hideMark/>
          </w:tcPr>
          <w:p w14:paraId="5315A2CB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Encryption</w:t>
            </w:r>
          </w:p>
        </w:tc>
        <w:tc>
          <w:tcPr>
            <w:tcW w:w="0" w:type="auto"/>
            <w:hideMark/>
          </w:tcPr>
          <w:p w14:paraId="00132309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Tink (Google's cryptographic library)</w:t>
            </w:r>
          </w:p>
        </w:tc>
        <w:tc>
          <w:tcPr>
            <w:tcW w:w="0" w:type="auto"/>
            <w:hideMark/>
          </w:tcPr>
          <w:p w14:paraId="7933C936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Proven, audited, multi-language support</w:t>
            </w:r>
          </w:p>
        </w:tc>
      </w:tr>
      <w:tr w:rsidR="00073159" w:rsidRPr="00073159" w14:paraId="2190DA1C" w14:textId="77777777" w:rsidTr="00073159">
        <w:tc>
          <w:tcPr>
            <w:tcW w:w="0" w:type="auto"/>
            <w:hideMark/>
          </w:tcPr>
          <w:p w14:paraId="6F928091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Event Streaming</w:t>
            </w:r>
          </w:p>
        </w:tc>
        <w:tc>
          <w:tcPr>
            <w:tcW w:w="0" w:type="auto"/>
            <w:hideMark/>
          </w:tcPr>
          <w:p w14:paraId="625B2D77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proofErr w:type="spellStart"/>
            <w:r w:rsidRPr="00073159">
              <w:rPr>
                <w:sz w:val="18"/>
                <w:szCs w:val="18"/>
              </w:rPr>
              <w:t>Vercel</w:t>
            </w:r>
            <w:proofErr w:type="spellEnd"/>
            <w:r w:rsidRPr="00073159">
              <w:rPr>
                <w:sz w:val="18"/>
                <w:szCs w:val="18"/>
              </w:rPr>
              <w:t xml:space="preserve"> Edge Config + Redis Pub/Sub</w:t>
            </w:r>
          </w:p>
        </w:tc>
        <w:tc>
          <w:tcPr>
            <w:tcW w:w="0" w:type="auto"/>
            <w:hideMark/>
          </w:tcPr>
          <w:p w14:paraId="5EEC128F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Lightweight, real-time event distribution</w:t>
            </w:r>
          </w:p>
        </w:tc>
      </w:tr>
      <w:tr w:rsidR="00073159" w:rsidRPr="00073159" w14:paraId="39F53C92" w14:textId="77777777" w:rsidTr="00073159">
        <w:tc>
          <w:tcPr>
            <w:tcW w:w="0" w:type="auto"/>
            <w:hideMark/>
          </w:tcPr>
          <w:p w14:paraId="4D0C15B3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Monitoring</w:t>
            </w:r>
          </w:p>
        </w:tc>
        <w:tc>
          <w:tcPr>
            <w:tcW w:w="0" w:type="auto"/>
            <w:hideMark/>
          </w:tcPr>
          <w:p w14:paraId="63A95056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proofErr w:type="spellStart"/>
            <w:r w:rsidRPr="00073159">
              <w:rPr>
                <w:sz w:val="18"/>
                <w:szCs w:val="18"/>
              </w:rPr>
              <w:t>Vercel</w:t>
            </w:r>
            <w:proofErr w:type="spellEnd"/>
            <w:r w:rsidRPr="00073159">
              <w:rPr>
                <w:sz w:val="18"/>
                <w:szCs w:val="18"/>
              </w:rPr>
              <w:t xml:space="preserve"> Analytics + Sentry</w:t>
            </w:r>
          </w:p>
        </w:tc>
        <w:tc>
          <w:tcPr>
            <w:tcW w:w="0" w:type="auto"/>
            <w:hideMark/>
          </w:tcPr>
          <w:p w14:paraId="717BEB0D" w14:textId="77777777" w:rsidR="00073159" w:rsidRPr="00073159" w:rsidRDefault="00073159" w:rsidP="00073159">
            <w:pPr>
              <w:rPr>
                <w:sz w:val="18"/>
                <w:szCs w:val="18"/>
              </w:rPr>
            </w:pPr>
            <w:r w:rsidRPr="00073159">
              <w:rPr>
                <w:sz w:val="18"/>
                <w:szCs w:val="18"/>
              </w:rPr>
              <w:t>Performance monitoring + error tracking</w:t>
            </w:r>
          </w:p>
        </w:tc>
      </w:tr>
    </w:tbl>
    <w:p w14:paraId="2F5BC45F" w14:textId="77777777" w:rsidR="00073159" w:rsidRDefault="00073159" w:rsidP="00073159"/>
    <w:p w14:paraId="04D00BE3" w14:textId="3F03A622" w:rsidR="00073159" w:rsidRDefault="00073159" w:rsidP="00073159">
      <w:pPr>
        <w:pStyle w:val="Heading2"/>
      </w:pPr>
      <w:r>
        <w:t>PII Secure Architecture</w:t>
      </w:r>
    </w:p>
    <w:p w14:paraId="5AD763B1" w14:textId="3C64C0C2" w:rsidR="00073159" w:rsidRDefault="00073159" w:rsidP="00073159">
      <w:pPr>
        <w:pStyle w:val="Heading3"/>
      </w:pPr>
      <w:r>
        <w:t>Data Classification &amp; Handling</w:t>
      </w:r>
    </w:p>
    <w:p w14:paraId="38FD47BB" w14:textId="77777777" w:rsidR="00073159" w:rsidRPr="00073159" w:rsidRDefault="00073159" w:rsidP="00073159"/>
    <w:p w14:paraId="209FC196" w14:textId="1A313CE9" w:rsidR="00073159" w:rsidRDefault="00073159" w:rsidP="00073159">
      <w:r w:rsidRPr="00073159">
        <w:drawing>
          <wp:inline distT="0" distB="0" distL="0" distR="0" wp14:anchorId="6DFA7D99" wp14:editId="22A58BC9">
            <wp:extent cx="5731510" cy="2186940"/>
            <wp:effectExtent l="0" t="0" r="0" b="0"/>
            <wp:docPr id="8261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3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98C4" w14:textId="79F1BD70" w:rsidR="00073159" w:rsidRDefault="00073159" w:rsidP="00073159">
      <w:pPr>
        <w:pStyle w:val="Heading3"/>
      </w:pPr>
      <w:r w:rsidRPr="00073159">
        <w:lastRenderedPageBreak/>
        <w:t>Cryptographic Architecture</w:t>
      </w:r>
    </w:p>
    <w:p w14:paraId="1166472A" w14:textId="77777777" w:rsidR="00073159" w:rsidRDefault="00073159" w:rsidP="00073159">
      <w:pPr>
        <w:pStyle w:val="Heading3"/>
      </w:pPr>
      <w:r>
        <w:t>Detailed Encryption Strategy</w:t>
      </w:r>
    </w:p>
    <w:p w14:paraId="1BC4DB32" w14:textId="77777777" w:rsidR="00073159" w:rsidRDefault="00073159" w:rsidP="00073159">
      <w:pPr>
        <w:pStyle w:val="Heading4"/>
      </w:pPr>
      <w:r>
        <w:t xml:space="preserve"> Key Hierarchy</w:t>
      </w:r>
    </w:p>
    <w:p w14:paraId="6A19C4D5" w14:textId="77777777" w:rsidR="00073159" w:rsidRDefault="00073159" w:rsidP="00073159"/>
    <w:p w14:paraId="1E1E4285" w14:textId="77777777" w:rsidR="00073159" w:rsidRDefault="00073159" w:rsidP="00073159">
      <w:pPr>
        <w:pStyle w:val="ListParagraph"/>
        <w:numPr>
          <w:ilvl w:val="0"/>
          <w:numId w:val="4"/>
        </w:numPr>
      </w:pPr>
      <w:r>
        <w:t>Master Key (HSM-protected)</w:t>
      </w:r>
    </w:p>
    <w:p w14:paraId="6DF9322C" w14:textId="77777777" w:rsidR="00073159" w:rsidRDefault="00073159" w:rsidP="00073159">
      <w:pPr>
        <w:pStyle w:val="ListParagraph"/>
        <w:numPr>
          <w:ilvl w:val="1"/>
          <w:numId w:val="4"/>
        </w:numPr>
      </w:pPr>
      <w:r>
        <w:t xml:space="preserve">Stored in AWS </w:t>
      </w:r>
      <w:proofErr w:type="spellStart"/>
      <w:r>
        <w:t>CloudHSM</w:t>
      </w:r>
      <w:proofErr w:type="spellEnd"/>
      <w:r>
        <w:t xml:space="preserve"> or equivalent</w:t>
      </w:r>
    </w:p>
    <w:p w14:paraId="370BAA3C" w14:textId="44403334" w:rsidR="00073159" w:rsidRDefault="00073159" w:rsidP="00073159">
      <w:pPr>
        <w:pStyle w:val="ListParagraph"/>
        <w:numPr>
          <w:ilvl w:val="1"/>
          <w:numId w:val="4"/>
        </w:numPr>
      </w:pPr>
      <w:r>
        <w:t>Never leaves the HSM boundary</w:t>
      </w:r>
    </w:p>
    <w:p w14:paraId="64C38044" w14:textId="77777777" w:rsidR="00073159" w:rsidRDefault="00073159" w:rsidP="00073159">
      <w:pPr>
        <w:pStyle w:val="ListParagraph"/>
        <w:numPr>
          <w:ilvl w:val="0"/>
          <w:numId w:val="4"/>
        </w:numPr>
      </w:pPr>
      <w:r>
        <w:t>Data Encryption Keys (DEKs)</w:t>
      </w:r>
    </w:p>
    <w:p w14:paraId="006015D9" w14:textId="77777777" w:rsidR="00073159" w:rsidRDefault="00073159" w:rsidP="00073159">
      <w:pPr>
        <w:pStyle w:val="ListParagraph"/>
        <w:numPr>
          <w:ilvl w:val="1"/>
          <w:numId w:val="4"/>
        </w:numPr>
      </w:pPr>
      <w:r>
        <w:t>Generated per tenant (postal operator)</w:t>
      </w:r>
    </w:p>
    <w:p w14:paraId="41ED2713" w14:textId="77777777" w:rsidR="00073159" w:rsidRDefault="00073159" w:rsidP="00073159">
      <w:pPr>
        <w:pStyle w:val="ListParagraph"/>
        <w:numPr>
          <w:ilvl w:val="1"/>
          <w:numId w:val="4"/>
        </w:numPr>
      </w:pPr>
      <w:r>
        <w:t xml:space="preserve">Encrypted with master key (KEK - Key Encryption Key) </w:t>
      </w:r>
    </w:p>
    <w:p w14:paraId="088E41ED" w14:textId="205397A4" w:rsidR="00073159" w:rsidRDefault="00073159" w:rsidP="00073159">
      <w:pPr>
        <w:pStyle w:val="ListParagraph"/>
        <w:numPr>
          <w:ilvl w:val="1"/>
          <w:numId w:val="4"/>
        </w:numPr>
      </w:pPr>
      <w:r>
        <w:t>Rotated every 90 days</w:t>
      </w:r>
    </w:p>
    <w:p w14:paraId="17C82850" w14:textId="77777777" w:rsidR="00073159" w:rsidRDefault="00073159" w:rsidP="00073159">
      <w:pPr>
        <w:pStyle w:val="ListParagraph"/>
        <w:numPr>
          <w:ilvl w:val="0"/>
          <w:numId w:val="4"/>
        </w:numPr>
      </w:pPr>
      <w:r>
        <w:t>Field-Level Encryption Keys</w:t>
      </w:r>
    </w:p>
    <w:p w14:paraId="4CBA6FA2" w14:textId="77777777" w:rsidR="00073159" w:rsidRDefault="00073159" w:rsidP="00073159">
      <w:pPr>
        <w:pStyle w:val="ListParagraph"/>
        <w:numPr>
          <w:ilvl w:val="1"/>
          <w:numId w:val="4"/>
        </w:numPr>
      </w:pPr>
      <w:r>
        <w:t>For particularly sensitive fields (full address, financial)</w:t>
      </w:r>
    </w:p>
    <w:p w14:paraId="4FCDA06C" w14:textId="214AC6D4" w:rsidR="00073159" w:rsidRDefault="00073159" w:rsidP="00073159">
      <w:pPr>
        <w:pStyle w:val="ListParagraph"/>
        <w:numPr>
          <w:ilvl w:val="1"/>
          <w:numId w:val="4"/>
        </w:numPr>
      </w:pPr>
      <w:r>
        <w:t>Unique per record, derived from DEK</w:t>
      </w:r>
    </w:p>
    <w:p w14:paraId="2D6A8277" w14:textId="77777777" w:rsidR="00073159" w:rsidRDefault="00073159" w:rsidP="00073159"/>
    <w:p w14:paraId="19041343" w14:textId="5C67F822" w:rsidR="00073159" w:rsidRDefault="00073159" w:rsidP="00073159">
      <w:pPr>
        <w:pStyle w:val="Heading2"/>
      </w:pPr>
      <w:r w:rsidRPr="00073159">
        <w:t>Encryption Implementation</w:t>
      </w:r>
    </w:p>
    <w:p w14:paraId="7E2630DA" w14:textId="77777777" w:rsidR="00073159" w:rsidRDefault="00073159" w:rsidP="00073159"/>
    <w:p w14:paraId="7719D2B7" w14:textId="77777777" w:rsidR="00073159" w:rsidRDefault="00073159" w:rsidP="00073159">
      <w:r>
        <w:t>// Example: Encrypting PII before storage</w:t>
      </w:r>
    </w:p>
    <w:p w14:paraId="34B5BD94" w14:textId="77777777" w:rsidR="00073159" w:rsidRDefault="00073159" w:rsidP="00073159">
      <w:r>
        <w:t xml:space="preserve">import { </w:t>
      </w:r>
      <w:proofErr w:type="spellStart"/>
      <w:r>
        <w:t>aead</w:t>
      </w:r>
      <w:proofErr w:type="spellEnd"/>
      <w:r>
        <w:t xml:space="preserve"> } from '@</w:t>
      </w:r>
      <w:proofErr w:type="spellStart"/>
      <w:r>
        <w:t>tinkcc</w:t>
      </w:r>
      <w:proofErr w:type="spellEnd"/>
      <w:r>
        <w:t>/</w:t>
      </w:r>
      <w:proofErr w:type="spellStart"/>
      <w:r>
        <w:t>aead</w:t>
      </w:r>
      <w:proofErr w:type="spellEnd"/>
      <w:r>
        <w:t>';</w:t>
      </w:r>
    </w:p>
    <w:p w14:paraId="3B369D6C" w14:textId="77777777" w:rsidR="00073159" w:rsidRDefault="00073159" w:rsidP="00073159">
      <w:r>
        <w:t>import { subtle } from 'crypto';</w:t>
      </w:r>
    </w:p>
    <w:p w14:paraId="39421D17" w14:textId="77777777" w:rsidR="00073159" w:rsidRDefault="00073159" w:rsidP="00073159"/>
    <w:p w14:paraId="3862C190" w14:textId="77777777" w:rsidR="00073159" w:rsidRDefault="00073159" w:rsidP="00073159">
      <w:r>
        <w:t>// Generate data encryption key</w:t>
      </w:r>
    </w:p>
    <w:p w14:paraId="3FA892B8" w14:textId="77777777" w:rsidR="00073159" w:rsidRDefault="00073159" w:rsidP="00073159">
      <w:proofErr w:type="spellStart"/>
      <w:r>
        <w:t>const</w:t>
      </w:r>
      <w:proofErr w:type="spellEnd"/>
      <w:r>
        <w:t xml:space="preserve"> </w:t>
      </w:r>
      <w:proofErr w:type="spellStart"/>
      <w:r>
        <w:t>dek</w:t>
      </w:r>
      <w:proofErr w:type="spellEnd"/>
      <w:r>
        <w:t xml:space="preserve"> = await </w:t>
      </w:r>
      <w:proofErr w:type="spellStart"/>
      <w:r>
        <w:t>subtle.generateKey</w:t>
      </w:r>
      <w:proofErr w:type="spellEnd"/>
      <w:r>
        <w:t>(</w:t>
      </w:r>
    </w:p>
    <w:p w14:paraId="41117BC7" w14:textId="77777777" w:rsidR="00073159" w:rsidRDefault="00073159" w:rsidP="00073159">
      <w:r>
        <w:t xml:space="preserve">  { name: 'AES-GCM', length: 256 },</w:t>
      </w:r>
    </w:p>
    <w:p w14:paraId="56C66073" w14:textId="77777777" w:rsidR="00073159" w:rsidRDefault="00073159" w:rsidP="00073159">
      <w:r>
        <w:t xml:space="preserve">  true,</w:t>
      </w:r>
    </w:p>
    <w:p w14:paraId="136F0FD8" w14:textId="77777777" w:rsidR="00073159" w:rsidRDefault="00073159" w:rsidP="00073159">
      <w:r>
        <w:t xml:space="preserve">  ['encrypt', 'decrypt']</w:t>
      </w:r>
    </w:p>
    <w:p w14:paraId="26BF92CF" w14:textId="77777777" w:rsidR="00073159" w:rsidRDefault="00073159" w:rsidP="00073159">
      <w:r>
        <w:t>);</w:t>
      </w:r>
    </w:p>
    <w:p w14:paraId="1E6FD1AA" w14:textId="77777777" w:rsidR="00073159" w:rsidRDefault="00073159" w:rsidP="00073159"/>
    <w:p w14:paraId="42CB1EA8" w14:textId="77777777" w:rsidR="00073159" w:rsidRDefault="00073159" w:rsidP="00073159">
      <w:r>
        <w:t>// Encrypt sensitive field</w:t>
      </w:r>
    </w:p>
    <w:p w14:paraId="0563D9D8" w14:textId="77777777" w:rsidR="00073159" w:rsidRDefault="00073159" w:rsidP="00073159">
      <w:r>
        <w:t xml:space="preserve">async function </w:t>
      </w:r>
      <w:proofErr w:type="spellStart"/>
      <w:r>
        <w:t>encryptPII</w:t>
      </w:r>
      <w:proofErr w:type="spellEnd"/>
      <w:r>
        <w:t xml:space="preserve">(plaintext: string, </w:t>
      </w:r>
      <w:proofErr w:type="spellStart"/>
      <w:r>
        <w:t>dek</w:t>
      </w:r>
      <w:proofErr w:type="spellEnd"/>
      <w:r>
        <w:t xml:space="preserve">: </w:t>
      </w:r>
      <w:proofErr w:type="spellStart"/>
      <w:r>
        <w:t>CryptoKey</w:t>
      </w:r>
      <w:proofErr w:type="spellEnd"/>
      <w:r>
        <w:t>): Promise&lt;string&gt; {</w:t>
      </w:r>
    </w:p>
    <w:p w14:paraId="62A8D988" w14:textId="77777777" w:rsidR="00073159" w:rsidRDefault="00073159" w:rsidP="00073159">
      <w:r>
        <w:t xml:space="preserve">  </w:t>
      </w:r>
      <w:proofErr w:type="spellStart"/>
      <w:r>
        <w:t>const</w:t>
      </w:r>
      <w:proofErr w:type="spellEnd"/>
      <w:r>
        <w:t xml:space="preserve"> iv = </w:t>
      </w:r>
      <w:proofErr w:type="spellStart"/>
      <w:r>
        <w:t>crypto.getRandomValues</w:t>
      </w:r>
      <w:proofErr w:type="spellEnd"/>
      <w:r>
        <w:t>(new Uint8Array(12));</w:t>
      </w:r>
    </w:p>
    <w:p w14:paraId="02AE1ABD" w14:textId="77777777" w:rsidR="00073159" w:rsidRDefault="00073159" w:rsidP="00073159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encrypted = await </w:t>
      </w:r>
      <w:proofErr w:type="spellStart"/>
      <w:r>
        <w:t>aead.encrypt</w:t>
      </w:r>
      <w:proofErr w:type="spellEnd"/>
      <w:r>
        <w:t>({</w:t>
      </w:r>
    </w:p>
    <w:p w14:paraId="6C448073" w14:textId="77777777" w:rsidR="00073159" w:rsidRDefault="00073159" w:rsidP="00073159">
      <w:r>
        <w:t xml:space="preserve">    key: </w:t>
      </w:r>
      <w:proofErr w:type="spellStart"/>
      <w:r>
        <w:t>dek</w:t>
      </w:r>
      <w:proofErr w:type="spellEnd"/>
      <w:r>
        <w:t>,</w:t>
      </w:r>
    </w:p>
    <w:p w14:paraId="1B00BA09" w14:textId="77777777" w:rsidR="00073159" w:rsidRDefault="00073159" w:rsidP="00073159">
      <w:r>
        <w:t xml:space="preserve">    plaintext: new </w:t>
      </w:r>
      <w:proofErr w:type="spellStart"/>
      <w:r>
        <w:t>TextEncoder</w:t>
      </w:r>
      <w:proofErr w:type="spellEnd"/>
      <w:r>
        <w:t>().encode(plaintext),</w:t>
      </w:r>
    </w:p>
    <w:p w14:paraId="05EDB83A" w14:textId="77777777" w:rsidR="00073159" w:rsidRDefault="00073159" w:rsidP="00073159">
      <w:r>
        <w:t xml:space="preserve">    </w:t>
      </w:r>
      <w:proofErr w:type="spellStart"/>
      <w:r>
        <w:t>associatedData</w:t>
      </w:r>
      <w:proofErr w:type="spellEnd"/>
      <w:r>
        <w:t>: iv,</w:t>
      </w:r>
    </w:p>
    <w:p w14:paraId="0BC12B17" w14:textId="77777777" w:rsidR="00073159" w:rsidRDefault="00073159" w:rsidP="00073159">
      <w:r>
        <w:t xml:space="preserve">  }, iv);</w:t>
      </w:r>
    </w:p>
    <w:p w14:paraId="0C9ED6AB" w14:textId="77777777" w:rsidR="00073159" w:rsidRDefault="00073159" w:rsidP="00073159">
      <w:r>
        <w:t xml:space="preserve">  </w:t>
      </w:r>
    </w:p>
    <w:p w14:paraId="449E1245" w14:textId="77777777" w:rsidR="00073159" w:rsidRDefault="00073159" w:rsidP="00073159">
      <w:r>
        <w:t xml:space="preserve">  return </w:t>
      </w:r>
      <w:proofErr w:type="spellStart"/>
      <w:r>
        <w:t>JSON.stringify</w:t>
      </w:r>
      <w:proofErr w:type="spellEnd"/>
      <w:r>
        <w:t>({</w:t>
      </w:r>
    </w:p>
    <w:p w14:paraId="7F2FCB16" w14:textId="77777777" w:rsidR="00073159" w:rsidRDefault="00073159" w:rsidP="00073159">
      <w:r>
        <w:t xml:space="preserve">    iv: </w:t>
      </w:r>
      <w:proofErr w:type="spellStart"/>
      <w:r>
        <w:t>Buffer.from</w:t>
      </w:r>
      <w:proofErr w:type="spellEnd"/>
      <w:r>
        <w:t>(iv).</w:t>
      </w:r>
      <w:proofErr w:type="spellStart"/>
      <w:r>
        <w:t>toString</w:t>
      </w:r>
      <w:proofErr w:type="spellEnd"/>
      <w:r>
        <w:t>('base64'),</w:t>
      </w:r>
    </w:p>
    <w:p w14:paraId="678F0C04" w14:textId="77777777" w:rsidR="00073159" w:rsidRDefault="00073159" w:rsidP="00073159">
      <w:r>
        <w:t xml:space="preserve">    ciphertext: </w:t>
      </w:r>
      <w:proofErr w:type="spellStart"/>
      <w:r>
        <w:t>Buffer.from</w:t>
      </w:r>
      <w:proofErr w:type="spellEnd"/>
      <w:r>
        <w:t>(encrypted).</w:t>
      </w:r>
      <w:proofErr w:type="spellStart"/>
      <w:r>
        <w:t>toString</w:t>
      </w:r>
      <w:proofErr w:type="spellEnd"/>
      <w:r>
        <w:t>('base64'),</w:t>
      </w:r>
    </w:p>
    <w:p w14:paraId="75CCED8F" w14:textId="77777777" w:rsidR="00073159" w:rsidRDefault="00073159" w:rsidP="00073159">
      <w:r>
        <w:t xml:space="preserve">  });</w:t>
      </w:r>
    </w:p>
    <w:p w14:paraId="51C28DAB" w14:textId="77777777" w:rsidR="00073159" w:rsidRDefault="00073159" w:rsidP="00073159">
      <w:r>
        <w:t>}</w:t>
      </w:r>
    </w:p>
    <w:p w14:paraId="2FC1C9BD" w14:textId="77777777" w:rsidR="00073159" w:rsidRDefault="00073159" w:rsidP="00073159"/>
    <w:p w14:paraId="386531BA" w14:textId="77777777" w:rsidR="00073159" w:rsidRDefault="00073159" w:rsidP="00073159">
      <w:r>
        <w:t>// Decrypt with audit logging</w:t>
      </w:r>
    </w:p>
    <w:p w14:paraId="1D316CC9" w14:textId="77777777" w:rsidR="00073159" w:rsidRDefault="00073159" w:rsidP="00073159">
      <w:r>
        <w:t xml:space="preserve">async function </w:t>
      </w:r>
      <w:proofErr w:type="spellStart"/>
      <w:r>
        <w:t>decryptPII</w:t>
      </w:r>
      <w:proofErr w:type="spellEnd"/>
      <w:r>
        <w:t>(</w:t>
      </w:r>
    </w:p>
    <w:p w14:paraId="0C27280D" w14:textId="77777777" w:rsidR="00073159" w:rsidRDefault="00073159" w:rsidP="00073159">
      <w:r>
        <w:t xml:space="preserve">  </w:t>
      </w:r>
      <w:proofErr w:type="spellStart"/>
      <w:r>
        <w:t>encryptedData</w:t>
      </w:r>
      <w:proofErr w:type="spellEnd"/>
      <w:r>
        <w:t xml:space="preserve">: string, </w:t>
      </w:r>
    </w:p>
    <w:p w14:paraId="553823B5" w14:textId="77777777" w:rsidR="00073159" w:rsidRDefault="00073159" w:rsidP="00073159">
      <w:r>
        <w:t xml:space="preserve">  </w:t>
      </w:r>
      <w:proofErr w:type="spellStart"/>
      <w:r>
        <w:t>dek</w:t>
      </w:r>
      <w:proofErr w:type="spellEnd"/>
      <w:r>
        <w:t xml:space="preserve">: </w:t>
      </w:r>
      <w:proofErr w:type="spellStart"/>
      <w:r>
        <w:t>CryptoKey</w:t>
      </w:r>
      <w:proofErr w:type="spellEnd"/>
      <w:r>
        <w:t>,</w:t>
      </w:r>
    </w:p>
    <w:p w14:paraId="65BEBE4E" w14:textId="77777777" w:rsidR="00073159" w:rsidRDefault="00073159" w:rsidP="00073159">
      <w:r>
        <w:t xml:space="preserve">  context: { </w:t>
      </w:r>
      <w:proofErr w:type="spellStart"/>
      <w:r>
        <w:t>userId</w:t>
      </w:r>
      <w:proofErr w:type="spellEnd"/>
      <w:r>
        <w:t>: string; purpose: string }</w:t>
      </w:r>
    </w:p>
    <w:p w14:paraId="61979139" w14:textId="77777777" w:rsidR="00073159" w:rsidRDefault="00073159" w:rsidP="00073159">
      <w:r>
        <w:t>): Promise&lt;string&gt; {</w:t>
      </w:r>
    </w:p>
    <w:p w14:paraId="0EAB1E36" w14:textId="77777777" w:rsidR="00073159" w:rsidRDefault="00073159" w:rsidP="00073159">
      <w:r>
        <w:t xml:space="preserve">  // Audit log before decryption</w:t>
      </w:r>
    </w:p>
    <w:p w14:paraId="55B2C3AD" w14:textId="77777777" w:rsidR="00073159" w:rsidRDefault="00073159" w:rsidP="00073159">
      <w:r>
        <w:t xml:space="preserve">  await </w:t>
      </w:r>
      <w:proofErr w:type="spellStart"/>
      <w:r>
        <w:t>auditLog</w:t>
      </w:r>
      <w:proofErr w:type="spellEnd"/>
      <w:r>
        <w:t>({</w:t>
      </w:r>
    </w:p>
    <w:p w14:paraId="46099751" w14:textId="77777777" w:rsidR="00073159" w:rsidRDefault="00073159" w:rsidP="00073159">
      <w:r>
        <w:t xml:space="preserve">    action: 'PII_DECRYPTION',</w:t>
      </w:r>
    </w:p>
    <w:p w14:paraId="78FEE599" w14:textId="77777777" w:rsidR="00073159" w:rsidRDefault="00073159" w:rsidP="00073159">
      <w:r>
        <w:t xml:space="preserve">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context.userId</w:t>
      </w:r>
      <w:proofErr w:type="spellEnd"/>
      <w:r>
        <w:t>,</w:t>
      </w:r>
    </w:p>
    <w:p w14:paraId="65BB235A" w14:textId="77777777" w:rsidR="00073159" w:rsidRDefault="00073159" w:rsidP="00073159">
      <w:r>
        <w:t xml:space="preserve">    purpose: </w:t>
      </w:r>
      <w:proofErr w:type="spellStart"/>
      <w:r>
        <w:t>context.purpose</w:t>
      </w:r>
      <w:proofErr w:type="spellEnd"/>
      <w:r>
        <w:t>,</w:t>
      </w:r>
    </w:p>
    <w:p w14:paraId="57482ECD" w14:textId="77777777" w:rsidR="00073159" w:rsidRDefault="00073159" w:rsidP="00073159">
      <w:r>
        <w:t xml:space="preserve">    timestamp: new Date(),</w:t>
      </w:r>
    </w:p>
    <w:p w14:paraId="07385906" w14:textId="77777777" w:rsidR="00073159" w:rsidRDefault="00073159" w:rsidP="00073159">
      <w:r>
        <w:t xml:space="preserve">  });</w:t>
      </w:r>
    </w:p>
    <w:p w14:paraId="17BBF9E6" w14:textId="77777777" w:rsidR="00073159" w:rsidRDefault="00073159" w:rsidP="00073159">
      <w:r>
        <w:t xml:space="preserve">  </w:t>
      </w:r>
    </w:p>
    <w:p w14:paraId="216EA14E" w14:textId="77777777" w:rsidR="00073159" w:rsidRDefault="00073159" w:rsidP="00073159">
      <w:r>
        <w:t xml:space="preserve">  </w:t>
      </w:r>
      <w:proofErr w:type="spellStart"/>
      <w:r>
        <w:t>const</w:t>
      </w:r>
      <w:proofErr w:type="spellEnd"/>
      <w:r>
        <w:t xml:space="preserve"> { iv, ciphertext } = </w:t>
      </w:r>
      <w:proofErr w:type="spellStart"/>
      <w:r>
        <w:t>JSON.parse</w:t>
      </w:r>
      <w:proofErr w:type="spellEnd"/>
      <w:r>
        <w:t>(</w:t>
      </w:r>
      <w:proofErr w:type="spellStart"/>
      <w:r>
        <w:t>encryptedData</w:t>
      </w:r>
      <w:proofErr w:type="spellEnd"/>
      <w:r>
        <w:t>);</w:t>
      </w:r>
    </w:p>
    <w:p w14:paraId="2C2F0262" w14:textId="77777777" w:rsidR="00073159" w:rsidRDefault="00073159" w:rsidP="00073159">
      <w:r>
        <w:t xml:space="preserve">  </w:t>
      </w:r>
      <w:proofErr w:type="spellStart"/>
      <w:r>
        <w:t>const</w:t>
      </w:r>
      <w:proofErr w:type="spellEnd"/>
      <w:r>
        <w:t xml:space="preserve"> decrypted = await </w:t>
      </w:r>
      <w:proofErr w:type="spellStart"/>
      <w:r>
        <w:t>aead.decrypt</w:t>
      </w:r>
      <w:proofErr w:type="spellEnd"/>
      <w:r>
        <w:t>({</w:t>
      </w:r>
    </w:p>
    <w:p w14:paraId="227B234C" w14:textId="77777777" w:rsidR="00073159" w:rsidRDefault="00073159" w:rsidP="00073159">
      <w:r>
        <w:lastRenderedPageBreak/>
        <w:t xml:space="preserve">    key: </w:t>
      </w:r>
      <w:proofErr w:type="spellStart"/>
      <w:r>
        <w:t>dek</w:t>
      </w:r>
      <w:proofErr w:type="spellEnd"/>
      <w:r>
        <w:t>,</w:t>
      </w:r>
    </w:p>
    <w:p w14:paraId="6905EF34" w14:textId="77777777" w:rsidR="00073159" w:rsidRDefault="00073159" w:rsidP="00073159">
      <w:r>
        <w:t xml:space="preserve">    ciphertext: </w:t>
      </w:r>
      <w:proofErr w:type="spellStart"/>
      <w:r>
        <w:t>Buffer.from</w:t>
      </w:r>
      <w:proofErr w:type="spellEnd"/>
      <w:r>
        <w:t>(ciphertext, 'base64'),</w:t>
      </w:r>
    </w:p>
    <w:p w14:paraId="23B67A81" w14:textId="77777777" w:rsidR="00073159" w:rsidRDefault="00073159" w:rsidP="00073159">
      <w:r>
        <w:t xml:space="preserve">    </w:t>
      </w:r>
      <w:proofErr w:type="spellStart"/>
      <w:r>
        <w:t>associatedData</w:t>
      </w:r>
      <w:proofErr w:type="spellEnd"/>
      <w:r>
        <w:t xml:space="preserve">: </w:t>
      </w:r>
      <w:proofErr w:type="spellStart"/>
      <w:r>
        <w:t>Buffer.from</w:t>
      </w:r>
      <w:proofErr w:type="spellEnd"/>
      <w:r>
        <w:t>(iv, 'base64'),</w:t>
      </w:r>
    </w:p>
    <w:p w14:paraId="2A866DD2" w14:textId="77777777" w:rsidR="00073159" w:rsidRDefault="00073159" w:rsidP="00073159">
      <w:r>
        <w:t xml:space="preserve">  }, </w:t>
      </w:r>
      <w:proofErr w:type="spellStart"/>
      <w:r>
        <w:t>Buffer.from</w:t>
      </w:r>
      <w:proofErr w:type="spellEnd"/>
      <w:r>
        <w:t>(iv, 'base64'));</w:t>
      </w:r>
    </w:p>
    <w:p w14:paraId="022FEBA8" w14:textId="77777777" w:rsidR="00073159" w:rsidRDefault="00073159" w:rsidP="00073159">
      <w:r>
        <w:t xml:space="preserve">  </w:t>
      </w:r>
    </w:p>
    <w:p w14:paraId="037041C2" w14:textId="77777777" w:rsidR="00073159" w:rsidRDefault="00073159" w:rsidP="00073159">
      <w:r>
        <w:t xml:space="preserve">  return new </w:t>
      </w:r>
      <w:proofErr w:type="spellStart"/>
      <w:r>
        <w:t>TextDecoder</w:t>
      </w:r>
      <w:proofErr w:type="spellEnd"/>
      <w:r>
        <w:t>().decode(decrypted);</w:t>
      </w:r>
    </w:p>
    <w:p w14:paraId="51893251" w14:textId="04976C06" w:rsidR="00073159" w:rsidRDefault="00073159" w:rsidP="00073159">
      <w:r>
        <w:t>}</w:t>
      </w:r>
    </w:p>
    <w:p w14:paraId="75E3708B" w14:textId="77777777" w:rsidR="00C826C7" w:rsidRDefault="00C826C7" w:rsidP="00073159"/>
    <w:p w14:paraId="0BFCCF62" w14:textId="457B2607" w:rsidR="00C826C7" w:rsidRDefault="00C826C7" w:rsidP="00C826C7">
      <w:pPr>
        <w:pStyle w:val="Heading2"/>
      </w:pPr>
      <w:r>
        <w:t>Key Rotation Strategy</w:t>
      </w:r>
    </w:p>
    <w:p w14:paraId="038A6582" w14:textId="77777777" w:rsidR="00C826C7" w:rsidRDefault="00C826C7" w:rsidP="00C826C7">
      <w:pPr>
        <w:pStyle w:val="ListParagraph"/>
        <w:numPr>
          <w:ilvl w:val="0"/>
          <w:numId w:val="5"/>
        </w:numPr>
      </w:pPr>
      <w:r>
        <w:t>Automated rotation: Every 90 days for DEKs</w:t>
      </w:r>
    </w:p>
    <w:p w14:paraId="401D776B" w14:textId="77777777" w:rsidR="00C826C7" w:rsidRDefault="00C826C7" w:rsidP="00C826C7">
      <w:pPr>
        <w:pStyle w:val="ListParagraph"/>
        <w:numPr>
          <w:ilvl w:val="0"/>
          <w:numId w:val="5"/>
        </w:numPr>
      </w:pPr>
      <w:r>
        <w:t>Zero-downtime rotation: New keys encrypted with old keys before transitio</w:t>
      </w:r>
      <w:r>
        <w:t>n</w:t>
      </w:r>
    </w:p>
    <w:p w14:paraId="017243B7" w14:textId="040EA004" w:rsidR="00C826C7" w:rsidRDefault="00C826C7" w:rsidP="00C826C7">
      <w:pPr>
        <w:pStyle w:val="ListParagraph"/>
        <w:numPr>
          <w:ilvl w:val="0"/>
          <w:numId w:val="5"/>
        </w:numPr>
      </w:pPr>
      <w:r>
        <w:t>Emergency rotation: In case of suspected compromise</w:t>
      </w:r>
    </w:p>
    <w:p w14:paraId="51C028A3" w14:textId="77777777" w:rsidR="00C826C7" w:rsidRDefault="00C826C7" w:rsidP="00C826C7"/>
    <w:p w14:paraId="51C2E12B" w14:textId="355905BA" w:rsidR="00C826C7" w:rsidRDefault="00C826C7" w:rsidP="00C826C7">
      <w:pPr>
        <w:pStyle w:val="Heading2"/>
      </w:pPr>
      <w:r w:rsidRPr="00C826C7">
        <w:t>Data Access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009"/>
        <w:gridCol w:w="2853"/>
        <w:gridCol w:w="2336"/>
      </w:tblGrid>
      <w:tr w:rsidR="00C826C7" w:rsidRPr="00C826C7" w14:paraId="0541C351" w14:textId="77777777" w:rsidTr="00C826C7">
        <w:tc>
          <w:tcPr>
            <w:tcW w:w="0" w:type="auto"/>
            <w:hideMark/>
          </w:tcPr>
          <w:p w14:paraId="043612F5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  <w:t>USER TYPE</w:t>
            </w:r>
          </w:p>
        </w:tc>
        <w:tc>
          <w:tcPr>
            <w:tcW w:w="0" w:type="auto"/>
            <w:hideMark/>
          </w:tcPr>
          <w:p w14:paraId="2981F202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  <w:t>ACCESS LEVEL</w:t>
            </w:r>
          </w:p>
        </w:tc>
        <w:tc>
          <w:tcPr>
            <w:tcW w:w="0" w:type="auto"/>
            <w:hideMark/>
          </w:tcPr>
          <w:p w14:paraId="792E089F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  <w:t>DATA VISIBLE</w:t>
            </w:r>
          </w:p>
        </w:tc>
        <w:tc>
          <w:tcPr>
            <w:tcW w:w="0" w:type="auto"/>
            <w:hideMark/>
          </w:tcPr>
          <w:p w14:paraId="760DAA0E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b/>
                <w:bCs/>
                <w:caps/>
                <w:kern w:val="0"/>
                <w:sz w:val="21"/>
                <w:szCs w:val="21"/>
                <w:lang w:eastAsia="en-GB"/>
                <w14:ligatures w14:val="none"/>
              </w:rPr>
              <w:t>AUDIT FREQUENCY</w:t>
            </w:r>
          </w:p>
        </w:tc>
      </w:tr>
      <w:tr w:rsidR="00C826C7" w:rsidRPr="00C826C7" w14:paraId="757785D1" w14:textId="77777777" w:rsidTr="00C826C7">
        <w:tc>
          <w:tcPr>
            <w:tcW w:w="0" w:type="auto"/>
            <w:hideMark/>
          </w:tcPr>
          <w:p w14:paraId="46EEA104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Consumer</w:t>
            </w:r>
          </w:p>
        </w:tc>
        <w:tc>
          <w:tcPr>
            <w:tcW w:w="0" w:type="auto"/>
            <w:hideMark/>
          </w:tcPr>
          <w:p w14:paraId="4BA3DED5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Own data only</w:t>
            </w:r>
          </w:p>
        </w:tc>
        <w:tc>
          <w:tcPr>
            <w:tcW w:w="0" w:type="auto"/>
            <w:hideMark/>
          </w:tcPr>
          <w:p w14:paraId="68A87D0C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Full view of own PII</w:t>
            </w:r>
          </w:p>
        </w:tc>
        <w:tc>
          <w:tcPr>
            <w:tcW w:w="0" w:type="auto"/>
            <w:hideMark/>
          </w:tcPr>
          <w:p w14:paraId="22D2363D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Every access</w:t>
            </w:r>
          </w:p>
        </w:tc>
      </w:tr>
      <w:tr w:rsidR="00C826C7" w:rsidRPr="00C826C7" w14:paraId="4C02A51A" w14:textId="77777777" w:rsidTr="00C826C7">
        <w:tc>
          <w:tcPr>
            <w:tcW w:w="0" w:type="auto"/>
            <w:hideMark/>
          </w:tcPr>
          <w:p w14:paraId="0555A3F5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Postal Operator</w:t>
            </w:r>
          </w:p>
        </w:tc>
        <w:tc>
          <w:tcPr>
            <w:tcW w:w="0" w:type="auto"/>
            <w:hideMark/>
          </w:tcPr>
          <w:p w14:paraId="417F9963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Tenant data</w:t>
            </w:r>
          </w:p>
        </w:tc>
        <w:tc>
          <w:tcPr>
            <w:tcW w:w="0" w:type="auto"/>
            <w:hideMark/>
          </w:tcPr>
          <w:p w14:paraId="572C4B52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Aggregated, anonymized</w:t>
            </w:r>
          </w:p>
        </w:tc>
        <w:tc>
          <w:tcPr>
            <w:tcW w:w="0" w:type="auto"/>
            <w:hideMark/>
          </w:tcPr>
          <w:p w14:paraId="59527941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Real-time</w:t>
            </w:r>
          </w:p>
        </w:tc>
      </w:tr>
      <w:tr w:rsidR="00C826C7" w:rsidRPr="00C826C7" w14:paraId="1121289E" w14:textId="77777777" w:rsidTr="00C826C7">
        <w:tc>
          <w:tcPr>
            <w:tcW w:w="0" w:type="auto"/>
            <w:hideMark/>
          </w:tcPr>
          <w:p w14:paraId="1C84C544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Brand/Merchant</w:t>
            </w:r>
          </w:p>
        </w:tc>
        <w:tc>
          <w:tcPr>
            <w:tcW w:w="0" w:type="auto"/>
            <w:hideMark/>
          </w:tcPr>
          <w:p w14:paraId="2C908DFB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Verified consumers</w:t>
            </w:r>
          </w:p>
        </w:tc>
        <w:tc>
          <w:tcPr>
            <w:tcW w:w="0" w:type="auto"/>
            <w:hideMark/>
          </w:tcPr>
          <w:p w14:paraId="40A3AC94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Limited PII (demographic)</w:t>
            </w:r>
          </w:p>
        </w:tc>
        <w:tc>
          <w:tcPr>
            <w:tcW w:w="0" w:type="auto"/>
            <w:hideMark/>
          </w:tcPr>
          <w:p w14:paraId="62206DCC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Every transaction</w:t>
            </w:r>
          </w:p>
        </w:tc>
      </w:tr>
      <w:tr w:rsidR="00C826C7" w:rsidRPr="00C826C7" w14:paraId="26DE6570" w14:textId="77777777" w:rsidTr="00C826C7">
        <w:tc>
          <w:tcPr>
            <w:tcW w:w="0" w:type="auto"/>
            <w:hideMark/>
          </w:tcPr>
          <w:p w14:paraId="401FF264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System Admin</w:t>
            </w:r>
          </w:p>
        </w:tc>
        <w:tc>
          <w:tcPr>
            <w:tcW w:w="0" w:type="auto"/>
            <w:hideMark/>
          </w:tcPr>
          <w:p w14:paraId="24A2BAA0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Break-glass</w:t>
            </w:r>
          </w:p>
        </w:tc>
        <w:tc>
          <w:tcPr>
            <w:tcW w:w="0" w:type="auto"/>
            <w:hideMark/>
          </w:tcPr>
          <w:p w14:paraId="11DE4CDE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Full access with dual control</w:t>
            </w:r>
          </w:p>
        </w:tc>
        <w:tc>
          <w:tcPr>
            <w:tcW w:w="0" w:type="auto"/>
            <w:hideMark/>
          </w:tcPr>
          <w:p w14:paraId="183791BB" w14:textId="77777777" w:rsidR="00C826C7" w:rsidRPr="00C826C7" w:rsidRDefault="00C826C7" w:rsidP="00C826C7">
            <w:pPr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826C7">
              <w:rPr>
                <w:rFonts w:ascii="PingFang SC" w:eastAsia="PingFang SC" w:hAnsi="PingFang SC" w:cs="Times New Roman"/>
                <w:kern w:val="0"/>
                <w:sz w:val="21"/>
                <w:szCs w:val="21"/>
                <w:lang w:eastAsia="en-GB"/>
                <w14:ligatures w14:val="none"/>
              </w:rPr>
              <w:t>Continuous monitoring</w:t>
            </w:r>
          </w:p>
        </w:tc>
      </w:tr>
    </w:tbl>
    <w:p w14:paraId="7AE1BB13" w14:textId="77777777" w:rsidR="00C826C7" w:rsidRDefault="00C826C7" w:rsidP="00C826C7"/>
    <w:p w14:paraId="3F0D3515" w14:textId="77777777" w:rsidR="00C826C7" w:rsidRPr="00073159" w:rsidRDefault="00C826C7" w:rsidP="00C826C7"/>
    <w:sectPr w:rsidR="00C826C7" w:rsidRPr="00073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7622C"/>
    <w:multiLevelType w:val="hybridMultilevel"/>
    <w:tmpl w:val="DDA23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61609"/>
    <w:multiLevelType w:val="hybridMultilevel"/>
    <w:tmpl w:val="3C7A7EA0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47664E3D"/>
    <w:multiLevelType w:val="hybridMultilevel"/>
    <w:tmpl w:val="6396F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D25FE"/>
    <w:multiLevelType w:val="hybridMultilevel"/>
    <w:tmpl w:val="700C1AC8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5C7A0F2B"/>
    <w:multiLevelType w:val="hybridMultilevel"/>
    <w:tmpl w:val="61A2EF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164696">
    <w:abstractNumId w:val="2"/>
  </w:num>
  <w:num w:numId="2" w16cid:durableId="339553981">
    <w:abstractNumId w:val="1"/>
  </w:num>
  <w:num w:numId="3" w16cid:durableId="2090230671">
    <w:abstractNumId w:val="0"/>
  </w:num>
  <w:num w:numId="4" w16cid:durableId="502474018">
    <w:abstractNumId w:val="4"/>
  </w:num>
  <w:num w:numId="5" w16cid:durableId="287515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59"/>
    <w:rsid w:val="00073159"/>
    <w:rsid w:val="00172054"/>
    <w:rsid w:val="00C8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2D9D7"/>
  <w15:chartTrackingRefBased/>
  <w15:docId w15:val="{098E0197-330E-ED4D-ABFF-3076E212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73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678</Words>
  <Characters>4028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1</cp:revision>
  <dcterms:created xsi:type="dcterms:W3CDTF">2026-07-28T07:19:00Z</dcterms:created>
  <dcterms:modified xsi:type="dcterms:W3CDTF">2026-07-28T07:33:00Z</dcterms:modified>
</cp:coreProperties>
</file>