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4278493B" w:rsidR="006D3C08" w:rsidRPr="00CE0150" w:rsidRDefault="00D4300F" w:rsidP="00CE01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934"/>
        <w:jc w:val="center"/>
        <w:rPr>
          <w:rFonts w:ascii="Calibri" w:eastAsia="Calibri" w:hAnsi="Calibri" w:cs="Calibri"/>
          <w:color w:val="2E74B5"/>
          <w:sz w:val="40"/>
          <w:szCs w:val="40"/>
        </w:rPr>
      </w:pPr>
      <w:r w:rsidRPr="00CE0150">
        <w:rPr>
          <w:rFonts w:ascii="Calibri" w:eastAsia="Calibri" w:hAnsi="Calibri" w:cs="Calibri"/>
          <w:color w:val="2E74B5"/>
          <w:sz w:val="40"/>
          <w:szCs w:val="40"/>
          <w:u w:val="single"/>
        </w:rPr>
        <w:t>Cuestionario de BASES DE DATOS</w:t>
      </w:r>
    </w:p>
    <w:p w14:paraId="00000002" w14:textId="77777777" w:rsidR="006D3C08" w:rsidRPr="00CE0150" w:rsidRDefault="00D4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22" w:line="240" w:lineRule="auto"/>
        <w:ind w:left="13"/>
        <w:rPr>
          <w:rFonts w:ascii="Calibri" w:eastAsia="Calibri" w:hAnsi="Calibri" w:cs="Calibri"/>
          <w:color w:val="000000"/>
          <w:sz w:val="24"/>
          <w:szCs w:val="24"/>
        </w:rPr>
      </w:pPr>
      <w:r w:rsidRPr="00CE0150">
        <w:rPr>
          <w:rFonts w:ascii="Calibri" w:eastAsia="Calibri" w:hAnsi="Calibri" w:cs="Calibri"/>
          <w:color w:val="000000"/>
          <w:sz w:val="24"/>
          <w:szCs w:val="24"/>
        </w:rPr>
        <w:t xml:space="preserve">1. ¿Qué es una base de datos y un SGBD? </w:t>
      </w:r>
    </w:p>
    <w:p w14:paraId="00000003" w14:textId="77777777" w:rsidR="006D3C08" w:rsidRPr="00CE0150" w:rsidRDefault="00D4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7"/>
        <w:rPr>
          <w:rFonts w:ascii="Calibri" w:eastAsia="Calibri" w:hAnsi="Calibri" w:cs="Calibri"/>
          <w:color w:val="000000"/>
          <w:sz w:val="24"/>
          <w:szCs w:val="24"/>
        </w:rPr>
      </w:pPr>
      <w:r w:rsidRPr="00CE0150">
        <w:rPr>
          <w:rFonts w:ascii="Calibri" w:eastAsia="Calibri" w:hAnsi="Calibri" w:cs="Calibri"/>
          <w:color w:val="000000"/>
          <w:sz w:val="24"/>
          <w:szCs w:val="24"/>
        </w:rPr>
        <w:t xml:space="preserve">2. Diferencias y similitudes con Excel </w:t>
      </w:r>
    </w:p>
    <w:p w14:paraId="00000004" w14:textId="77777777" w:rsidR="006D3C08" w:rsidRPr="00CE0150" w:rsidRDefault="00D4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5"/>
        <w:rPr>
          <w:rFonts w:ascii="Calibri" w:eastAsia="Calibri" w:hAnsi="Calibri" w:cs="Calibri"/>
          <w:color w:val="000000"/>
          <w:sz w:val="24"/>
          <w:szCs w:val="24"/>
        </w:rPr>
      </w:pPr>
      <w:r w:rsidRPr="00CE0150">
        <w:rPr>
          <w:rFonts w:ascii="Calibri" w:eastAsia="Calibri" w:hAnsi="Calibri" w:cs="Calibri"/>
          <w:color w:val="000000"/>
          <w:sz w:val="24"/>
          <w:szCs w:val="24"/>
        </w:rPr>
        <w:t xml:space="preserve">3. Describir los elementos principales que componen una base de datos </w:t>
      </w:r>
    </w:p>
    <w:p w14:paraId="00000005" w14:textId="77777777" w:rsidR="006D3C08" w:rsidRPr="00CE0150" w:rsidRDefault="00D4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CE0150">
        <w:rPr>
          <w:rFonts w:ascii="Calibri" w:eastAsia="Calibri" w:hAnsi="Calibri" w:cs="Calibri"/>
          <w:color w:val="000000"/>
          <w:sz w:val="24"/>
          <w:szCs w:val="24"/>
        </w:rPr>
        <w:t xml:space="preserve">4. ¿Qué es una “CONSULTA”? – dar 3 Ejemplos </w:t>
      </w:r>
    </w:p>
    <w:p w14:paraId="00000006" w14:textId="77777777" w:rsidR="006D3C08" w:rsidRPr="00CE0150" w:rsidRDefault="00D4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5"/>
        <w:rPr>
          <w:rFonts w:ascii="Calibri" w:eastAsia="Calibri" w:hAnsi="Calibri" w:cs="Calibri"/>
          <w:color w:val="000000"/>
          <w:sz w:val="24"/>
          <w:szCs w:val="24"/>
        </w:rPr>
      </w:pPr>
      <w:r w:rsidRPr="00CE0150">
        <w:rPr>
          <w:rFonts w:ascii="Calibri" w:eastAsia="Calibri" w:hAnsi="Calibri" w:cs="Calibri"/>
          <w:color w:val="000000"/>
          <w:sz w:val="24"/>
          <w:szCs w:val="24"/>
        </w:rPr>
        <w:t xml:space="preserve">5. ¿Qué son los FORMULARIOS? – dar 1 Ejemplo </w:t>
      </w:r>
    </w:p>
    <w:p w14:paraId="00000007" w14:textId="77777777" w:rsidR="006D3C08" w:rsidRPr="00CE0150" w:rsidRDefault="00D4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6"/>
        <w:rPr>
          <w:rFonts w:ascii="Calibri" w:eastAsia="Calibri" w:hAnsi="Calibri" w:cs="Calibri"/>
          <w:color w:val="000000"/>
          <w:sz w:val="24"/>
          <w:szCs w:val="24"/>
        </w:rPr>
      </w:pPr>
      <w:r w:rsidRPr="00CE0150">
        <w:rPr>
          <w:rFonts w:ascii="Calibri" w:eastAsia="Calibri" w:hAnsi="Calibri" w:cs="Calibri"/>
          <w:color w:val="000000"/>
          <w:sz w:val="24"/>
          <w:szCs w:val="24"/>
        </w:rPr>
        <w:t xml:space="preserve">6. ¿Qué son las MACROS? - dar 1 ejemplo </w:t>
      </w:r>
    </w:p>
    <w:p w14:paraId="00000008" w14:textId="77777777" w:rsidR="006D3C08" w:rsidRPr="00CE0150" w:rsidRDefault="00D4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5"/>
        <w:rPr>
          <w:rFonts w:ascii="Calibri" w:eastAsia="Calibri" w:hAnsi="Calibri" w:cs="Calibri"/>
          <w:color w:val="000000"/>
          <w:sz w:val="24"/>
          <w:szCs w:val="24"/>
        </w:rPr>
      </w:pPr>
      <w:r w:rsidRPr="00CE0150">
        <w:rPr>
          <w:rFonts w:ascii="Calibri" w:eastAsia="Calibri" w:hAnsi="Calibri" w:cs="Calibri"/>
          <w:color w:val="000000"/>
          <w:sz w:val="24"/>
          <w:szCs w:val="24"/>
        </w:rPr>
        <w:t xml:space="preserve">7. Mencione 4 SGBD y especifique ventajas y desventajas entre si </w:t>
      </w:r>
    </w:p>
    <w:p w14:paraId="1A7A6D93" w14:textId="77777777" w:rsidR="00D4300F" w:rsidRDefault="00D4300F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="Calibri" w:eastAsia="Calibri" w:hAnsi="Calibri" w:cs="Calibri"/>
          <w:color w:val="000000"/>
          <w:sz w:val="24"/>
          <w:szCs w:val="24"/>
        </w:rPr>
      </w:pPr>
      <w:r w:rsidRPr="00CE0150">
        <w:rPr>
          <w:rFonts w:ascii="Calibri" w:eastAsia="Calibri" w:hAnsi="Calibri" w:cs="Calibri"/>
          <w:color w:val="000000"/>
          <w:sz w:val="24"/>
          <w:szCs w:val="24"/>
        </w:rPr>
        <w:t>8. Cuadro comparativo, TIPOS DE DATOS que utilizan los dos principales SGBD (</w:t>
      </w:r>
      <w:proofErr w:type="spellStart"/>
      <w:r w:rsidRPr="00CE0150">
        <w:rPr>
          <w:rFonts w:ascii="Calibri" w:eastAsia="Calibri" w:hAnsi="Calibri" w:cs="Calibri"/>
          <w:color w:val="000000"/>
          <w:sz w:val="24"/>
          <w:szCs w:val="24"/>
        </w:rPr>
        <w:t>Mysql</w:t>
      </w:r>
      <w:proofErr w:type="spellEnd"/>
      <w:r w:rsidRPr="00CE0150">
        <w:rPr>
          <w:rFonts w:ascii="Calibri" w:eastAsia="Calibri" w:hAnsi="Calibri" w:cs="Calibri"/>
          <w:color w:val="000000"/>
          <w:sz w:val="24"/>
          <w:szCs w:val="24"/>
        </w:rPr>
        <w:t xml:space="preserve"> y MS SQL SERVER</w:t>
      </w:r>
      <w:r w:rsidRPr="00CE0150"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14:paraId="21E063CB" w14:textId="77777777" w:rsidR="00D4300F" w:rsidRDefault="00D4300F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="Calibri" w:eastAsia="Calibri" w:hAnsi="Calibri" w:cs="Calibri"/>
          <w:color w:val="000000"/>
          <w:sz w:val="24"/>
          <w:szCs w:val="24"/>
        </w:rPr>
      </w:pPr>
    </w:p>
    <w:p w14:paraId="4CA2F5B6" w14:textId="65CA6DBA" w:rsidR="00E70B83" w:rsidRDefault="00D4300F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="Calibri" w:eastAsia="Calibri" w:hAnsi="Calibri" w:cs="Calibri"/>
          <w:color w:val="000000"/>
          <w:sz w:val="24"/>
          <w:szCs w:val="24"/>
        </w:rPr>
      </w:pPr>
      <w:r w:rsidRPr="00CE0150">
        <w:rPr>
          <w:rFonts w:ascii="Calibri" w:eastAsia="Calibri" w:hAnsi="Calibri" w:cs="Calibri"/>
          <w:color w:val="000000"/>
          <w:sz w:val="24"/>
          <w:szCs w:val="24"/>
        </w:rPr>
        <w:t xml:space="preserve"> 9. ¿Cuál es la</w:t>
      </w:r>
      <w:r w:rsidR="00E70B83">
        <w:rPr>
          <w:rFonts w:ascii="Calibri" w:eastAsia="Calibri" w:hAnsi="Calibri" w:cs="Calibri"/>
          <w:color w:val="000000"/>
          <w:sz w:val="24"/>
          <w:szCs w:val="24"/>
        </w:rPr>
        <w:t xml:space="preserve"> función de la CLAVE PRINCIPAL?}</w:t>
      </w:r>
    </w:p>
    <w:p w14:paraId="75009E9B" w14:textId="22B9332A" w:rsidR="00CE0150" w:rsidRDefault="00D4300F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="Calibri" w:eastAsia="Calibri" w:hAnsi="Calibri" w:cs="Calibri"/>
          <w:color w:val="000000"/>
          <w:sz w:val="24"/>
          <w:szCs w:val="24"/>
        </w:rPr>
      </w:pPr>
      <w:r w:rsidRPr="00CE0150">
        <w:rPr>
          <w:rFonts w:ascii="Calibri" w:eastAsia="Calibri" w:hAnsi="Calibri" w:cs="Calibri"/>
          <w:color w:val="000000"/>
          <w:sz w:val="24"/>
          <w:szCs w:val="24"/>
        </w:rPr>
        <w:t>10. Tipos de claves principales y su</w:t>
      </w:r>
      <w:r w:rsidR="00CE0150">
        <w:rPr>
          <w:rFonts w:ascii="Calibri" w:eastAsia="Calibri" w:hAnsi="Calibri" w:cs="Calibri"/>
          <w:color w:val="000000"/>
          <w:sz w:val="24"/>
          <w:szCs w:val="24"/>
        </w:rPr>
        <w:t xml:space="preserve">  </w:t>
      </w:r>
      <w:r w:rsidRPr="00CE0150">
        <w:rPr>
          <w:rFonts w:ascii="Calibri" w:eastAsia="Calibri" w:hAnsi="Calibri" w:cs="Calibri"/>
          <w:color w:val="000000"/>
          <w:sz w:val="24"/>
          <w:szCs w:val="24"/>
        </w:rPr>
        <w:t>descripción</w:t>
      </w:r>
    </w:p>
    <w:p w14:paraId="2EB64BC4" w14:textId="77777777" w:rsidR="00CE0150" w:rsidRDefault="00CE0150" w:rsidP="00CE01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RESPUESTAS </w:t>
      </w:r>
    </w:p>
    <w:p w14:paraId="222A731E" w14:textId="5325D1AB" w:rsidR="00CE0150" w:rsidRPr="00E70B83" w:rsidRDefault="00E70B83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right="-8"/>
        <w:rPr>
          <w:rFonts w:ascii="Calibri" w:eastAsia="Calibri" w:hAnsi="Calibri" w:cs="Calibri"/>
          <w:color w:val="000000"/>
          <w:sz w:val="24"/>
          <w:szCs w:val="24"/>
        </w:rPr>
      </w:pPr>
      <w:r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1- </w:t>
      </w:r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Una </w:t>
      </w:r>
      <w:r w:rsidR="00CE0150" w:rsidRPr="00E70B83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base de datos</w:t>
      </w:r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es un conjunto estructurado de información almacenada en una computadora, accesible para buscar, editar y recuperar datos. Está compuesta por tablas, campos y registros.</w:t>
      </w:r>
      <w:r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</w:t>
      </w:r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Un </w:t>
      </w:r>
      <w:r w:rsidR="00CE0150" w:rsidRPr="00E70B83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SGBD (Sistema de Gestión de Bases de Datos)</w:t>
      </w:r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es un software que administra y gestiona la información en una base de datos. Proporciona una interfaz entre los usuarios y las aplicaciones, permitiendo crear, actualizar, leer y eliminar datos.</w:t>
      </w:r>
    </w:p>
    <w:p w14:paraId="3BDE8526" w14:textId="77777777" w:rsidR="00E70B83" w:rsidRDefault="00E70B83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</w:t>
      </w:r>
    </w:p>
    <w:p w14:paraId="33075EAC" w14:textId="77777777" w:rsidR="00E70B83" w:rsidRDefault="00E70B83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</w:pPr>
    </w:p>
    <w:p w14:paraId="5AA1451F" w14:textId="36AC6A5D" w:rsidR="00E70B83" w:rsidRPr="00E70B83" w:rsidRDefault="00E70B83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="Calibri" w:eastAsia="Calibri" w:hAnsi="Calibri" w:cs="Calibri"/>
          <w:color w:val="000000"/>
          <w:sz w:val="24"/>
          <w:szCs w:val="24"/>
        </w:rPr>
      </w:pPr>
      <w:r w:rsidRPr="00E70B83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 xml:space="preserve">2- </w:t>
      </w:r>
      <w:r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 xml:space="preserve">Las </w:t>
      </w:r>
      <w:r w:rsidR="00CE0150" w:rsidRPr="00E70B83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Diferencias y similitudes con Excel</w:t>
      </w:r>
      <w:r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es que</w:t>
      </w:r>
      <w:r w:rsidR="00CE0150" w:rsidRPr="00CE0150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es una herramienta de hoja de cálculo utilizada </w:t>
      </w:r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para organizar y analizar datos en cambio </w:t>
      </w:r>
      <w:r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una </w:t>
      </w:r>
      <w:r w:rsidR="00CE0150" w:rsidRPr="00E70B83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Base de datos</w:t>
      </w:r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es un sistema más complejo que permite el almacenamiento, gestión y </w:t>
      </w:r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grandes volúmenes de información </w:t>
      </w:r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manipulación de </w:t>
      </w:r>
      <w:proofErr w:type="spellStart"/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de</w:t>
      </w:r>
      <w:proofErr w:type="spellEnd"/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manera</w:t>
      </w:r>
      <w:r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</w:t>
      </w:r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estructurada</w:t>
      </w:r>
      <w:r w:rsidR="00CE0150" w:rsidRPr="00CE0150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</w:p>
    <w:p w14:paraId="17BD75C1" w14:textId="5473E62A" w:rsidR="00E70B83" w:rsidRPr="00E70B83" w:rsidRDefault="00E70B83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E70B83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 xml:space="preserve">3- </w:t>
      </w:r>
      <w:r w:rsidRPr="00E70B83"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L</w:t>
      </w:r>
      <w:r>
        <w:rPr>
          <w:rFonts w:asciiTheme="majorHAnsi" w:eastAsia="Times New Roman" w:hAnsiTheme="majorHAnsi" w:cstheme="majorHAnsi"/>
          <w:bCs/>
          <w:color w:val="000000" w:themeColor="text1"/>
          <w:sz w:val="24"/>
          <w:szCs w:val="24"/>
        </w:rPr>
        <w:t>os elemento de las e</w:t>
      </w:r>
      <w:r w:rsidR="00CE0150" w:rsidRPr="00CE0150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structuras que organizan los datos en filas y </w:t>
      </w:r>
      <w:proofErr w:type="spellStart"/>
      <w:r w:rsidR="00CE0150" w:rsidRPr="00CE0150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columnas.</w:t>
      </w:r>
      <w:r w:rsidR="00CE0150" w:rsidRPr="00E70B83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Campos</w:t>
      </w:r>
      <w:proofErr w:type="spellEnd"/>
      <w:r w:rsidR="00CE0150" w:rsidRPr="00CE0150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: Espacios donde se almacena la información específica de cada </w:t>
      </w:r>
      <w:proofErr w:type="spellStart"/>
      <w:r w:rsidR="00CE0150" w:rsidRPr="00CE0150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registro.</w:t>
      </w:r>
      <w:r w:rsidR="00CE0150" w:rsidRPr="00E70B83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Registros</w:t>
      </w:r>
      <w:proofErr w:type="spellEnd"/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: Entradas individuales de datos en la tabla</w:t>
      </w:r>
      <w:r w:rsidR="00CE0150" w:rsidRPr="00CE0150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</w:p>
    <w:p w14:paraId="085A7384" w14:textId="78370D68" w:rsidR="00E70B83" w:rsidRPr="00E70B83" w:rsidRDefault="00E70B83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4- </w:t>
      </w:r>
      <w:r w:rsidR="00CE0150" w:rsidRPr="00CE0150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Una </w:t>
      </w:r>
      <w:r w:rsidR="00CE0150" w:rsidRPr="00E70B83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consulta</w:t>
      </w:r>
      <w:r w:rsidR="00CE0150" w:rsidRPr="00CE0150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 es el proceso de crear y ejecutar sentencias para recuperar o manipular datos en una base de </w:t>
      </w:r>
      <w:proofErr w:type="spellStart"/>
      <w:r w:rsidR="00CE0150" w:rsidRPr="00CE0150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datos.</w:t>
      </w:r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Ejemplos</w:t>
      </w:r>
      <w:proofErr w:type="spellEnd"/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de consultas incluyen buscar información específica, filtrar datos y generar informes</w:t>
      </w:r>
    </w:p>
    <w:p w14:paraId="4B43B1FA" w14:textId="3A6B5567" w:rsidR="00CE0150" w:rsidRDefault="00E70B83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E70B83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 xml:space="preserve">5- </w:t>
      </w:r>
      <w:r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 </w:t>
      </w:r>
      <w:r w:rsidR="00CE0150" w:rsidRPr="00CE0150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Los </w:t>
      </w:r>
      <w:r w:rsidR="00CE0150" w:rsidRPr="00E70B83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formularios</w:t>
      </w:r>
      <w:r w:rsidR="00CE0150" w:rsidRPr="00CE0150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 son ventanas con campos de información que facilitan la recopilación de datos para su</w:t>
      </w:r>
      <w:r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almacenamiento o activación de</w:t>
      </w:r>
      <w:r w:rsidRPr="00E70B83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CE0150" w:rsidRPr="00CE0150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procesos.</w:t>
      </w:r>
      <w:r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</w:t>
      </w:r>
      <w:r w:rsidR="00CE0150" w:rsidRPr="00E70B83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Permiten ingresar datos de manera organizada y son útiles para crear, leer, actualizar y eliminar registros</w:t>
      </w:r>
    </w:p>
    <w:p w14:paraId="757EA5E3" w14:textId="209E3750" w:rsidR="00CE0150" w:rsidRDefault="00E70B83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6- Una macro de datos le permite automatizar y agregar funciones directamente a las tablas. Las macros de datos y sus acciones se adjuntan a eventos de tabla específicos como al agregar un nuevo registro a una tabla.</w:t>
      </w:r>
    </w:p>
    <w:p w14:paraId="211775B4" w14:textId="5AB9690B" w:rsidR="0005175F" w:rsidRPr="0005175F" w:rsidRDefault="0005175F" w:rsidP="0005175F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111111"/>
        </w:rPr>
      </w:pPr>
      <w:r>
        <w:rPr>
          <w:rFonts w:asciiTheme="majorHAnsi" w:eastAsia="Calibri" w:hAnsiTheme="majorHAnsi" w:cstheme="majorHAnsi"/>
          <w:color w:val="000000" w:themeColor="text1"/>
        </w:rPr>
        <w:t xml:space="preserve">7-- </w:t>
      </w:r>
      <w:proofErr w:type="spellStart"/>
      <w:r w:rsidRPr="0005175F">
        <w:rPr>
          <w:rFonts w:asciiTheme="majorHAnsi" w:hAnsiTheme="majorHAnsi" w:cstheme="majorHAnsi"/>
          <w:b/>
          <w:bCs/>
          <w:color w:val="111111"/>
        </w:rPr>
        <w:t>MySQL</w:t>
      </w:r>
      <w:proofErr w:type="spellEnd"/>
      <w:r w:rsidRPr="0005175F">
        <w:rPr>
          <w:rFonts w:asciiTheme="majorHAnsi" w:hAnsiTheme="majorHAnsi" w:cstheme="majorHAnsi"/>
          <w:color w:val="111111"/>
        </w:rPr>
        <w:t>:</w:t>
      </w:r>
    </w:p>
    <w:p w14:paraId="1C0B4027" w14:textId="77777777" w:rsidR="0005175F" w:rsidRPr="0005175F" w:rsidRDefault="0005175F" w:rsidP="0005175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>Ventajas</w:t>
      </w: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:</w:t>
      </w:r>
    </w:p>
    <w:p w14:paraId="76A8CFC3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Es de código abierto y ampliamente utilizado.</w:t>
      </w:r>
    </w:p>
    <w:p w14:paraId="45376380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Buena velocidad de acceso a datos.</w:t>
      </w:r>
    </w:p>
    <w:p w14:paraId="78F1027C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Compatibilidad con múltiples plataformas.</w:t>
      </w:r>
    </w:p>
    <w:p w14:paraId="50F938D8" w14:textId="65E4747C" w:rsidR="0005175F" w:rsidRPr="0005175F" w:rsidRDefault="0005175F" w:rsidP="0005175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>De</w:t>
      </w:r>
      <w:r w:rsidRPr="0005175F"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>s</w:t>
      </w:r>
      <w:r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>ventajas</w:t>
      </w: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:</w:t>
      </w:r>
    </w:p>
    <w:p w14:paraId="0406A298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Limitado para aplicaciones de gran escala.</w:t>
      </w:r>
    </w:p>
    <w:p w14:paraId="0D9858D2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No es ideal para transacciones complejas.</w:t>
      </w:r>
    </w:p>
    <w:p w14:paraId="28941B3A" w14:textId="1D9C49DD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Autospacing="1" w:afterAutospacing="1" w:line="240" w:lineRule="auto"/>
        <w:ind w:left="0"/>
        <w:rPr>
          <w:rFonts w:asciiTheme="majorHAnsi" w:eastAsia="Times New Roman" w:hAnsiTheme="majorHAnsi" w:cstheme="majorHAnsi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sz w:val="24"/>
          <w:szCs w:val="24"/>
        </w:rPr>
        <w:t>Algunas características avanzadas requieren licencias comerciales.</w:t>
      </w:r>
    </w:p>
    <w:p w14:paraId="7EDA1B7B" w14:textId="77777777" w:rsidR="0005175F" w:rsidRPr="0005175F" w:rsidRDefault="0005175F" w:rsidP="0005175F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111111"/>
          <w:sz w:val="24"/>
          <w:szCs w:val="24"/>
        </w:rPr>
      </w:pPr>
    </w:p>
    <w:p w14:paraId="3EE13B6F" w14:textId="77777777" w:rsidR="0005175F" w:rsidRDefault="0005175F" w:rsidP="0005175F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 xml:space="preserve">Oracle </w:t>
      </w:r>
      <w:proofErr w:type="spellStart"/>
      <w:r w:rsidRPr="0005175F"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>Database</w:t>
      </w:r>
      <w:proofErr w:type="spellEnd"/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:</w:t>
      </w:r>
    </w:p>
    <w:p w14:paraId="786D2E3A" w14:textId="61B1D8E1" w:rsidR="0005175F" w:rsidRPr="0005175F" w:rsidRDefault="0005175F" w:rsidP="0005175F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>Ventajas</w:t>
      </w: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:</w:t>
      </w:r>
    </w:p>
    <w:p w14:paraId="0F935751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Escalabilidad y rendimiento excepcionales.</w:t>
      </w:r>
    </w:p>
    <w:p w14:paraId="228975CD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Soporte para transacciones ACID (Atomicidad, Consistencia, Aislamiento, Durabilidad).</w:t>
      </w:r>
    </w:p>
    <w:p w14:paraId="0E78F5DE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Amplia gama de características y opciones.</w:t>
      </w:r>
    </w:p>
    <w:p w14:paraId="517D088F" w14:textId="596F18E0" w:rsidR="0005175F" w:rsidRPr="0005175F" w:rsidRDefault="0005175F" w:rsidP="0005175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>Desventajas</w:t>
      </w: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:</w:t>
      </w:r>
    </w:p>
    <w:p w14:paraId="44BE37A8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Costoso en términos de licencias y mantenimiento.</w:t>
      </w:r>
    </w:p>
    <w:p w14:paraId="5069FC7A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Requiere habilidades especializadas para administración y ajuste.</w:t>
      </w:r>
    </w:p>
    <w:p w14:paraId="0D07A300" w14:textId="1669E0D9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Autospacing="1" w:afterAutospacing="1" w:line="240" w:lineRule="auto"/>
        <w:ind w:left="0"/>
        <w:rPr>
          <w:rFonts w:asciiTheme="majorHAnsi" w:eastAsia="Times New Roman" w:hAnsiTheme="majorHAnsi" w:cstheme="majorHAnsi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sz w:val="24"/>
          <w:szCs w:val="24"/>
        </w:rPr>
        <w:t>Consumo de recursos significativo</w:t>
      </w:r>
      <w:r w:rsidRPr="0005175F">
        <w:rPr>
          <w:rFonts w:asciiTheme="majorHAnsi" w:eastAsia="Times New Roman" w:hAnsiTheme="majorHAnsi" w:cstheme="majorHAnsi"/>
          <w:sz w:val="24"/>
          <w:szCs w:val="24"/>
          <w:vertAlign w:val="superscript"/>
        </w:rPr>
        <w:t>.</w:t>
      </w:r>
    </w:p>
    <w:p w14:paraId="7904DFD5" w14:textId="77777777" w:rsidR="0005175F" w:rsidRPr="0005175F" w:rsidRDefault="0005175F" w:rsidP="0005175F">
      <w:pPr>
        <w:numPr>
          <w:ilvl w:val="0"/>
          <w:numId w:val="4"/>
        </w:numPr>
        <w:shd w:val="clear" w:color="auto" w:fill="FFFFFF"/>
        <w:spacing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>Microsoft SQL Server</w:t>
      </w: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:</w:t>
      </w:r>
    </w:p>
    <w:p w14:paraId="4B0BEE5B" w14:textId="77777777" w:rsidR="0005175F" w:rsidRPr="0005175F" w:rsidRDefault="0005175F" w:rsidP="0005175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>Ventajas</w:t>
      </w: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:</w:t>
      </w:r>
    </w:p>
    <w:p w14:paraId="23C3FC31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Integración con otras herramientas de Microsoft.</w:t>
      </w:r>
    </w:p>
    <w:p w14:paraId="30AEA331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Buena seguridad y control de acceso.</w:t>
      </w:r>
    </w:p>
    <w:p w14:paraId="36B75BE7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Soporte para procedimientos almacenados y funciones.</w:t>
      </w:r>
    </w:p>
    <w:p w14:paraId="334D833D" w14:textId="343C754A" w:rsidR="0005175F" w:rsidRPr="0005175F" w:rsidRDefault="0005175F" w:rsidP="0005175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>Desventajas</w:t>
      </w: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:</w:t>
      </w:r>
    </w:p>
    <w:p w14:paraId="3FB0783A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Costoso para empresas pequeñas.</w:t>
      </w:r>
    </w:p>
    <w:p w14:paraId="70012455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Menos opciones de escalabilidad que Oracle.</w:t>
      </w:r>
    </w:p>
    <w:p w14:paraId="5909646C" w14:textId="2AFD0360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Autospacing="1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sz w:val="24"/>
          <w:szCs w:val="24"/>
        </w:rPr>
        <w:t>Requiere sistema operativo Windows</w:t>
      </w: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.</w:t>
      </w:r>
    </w:p>
    <w:p w14:paraId="658FD6D0" w14:textId="585E65FD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Autospacing="1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proofErr w:type="spellStart"/>
      <w:r w:rsidRPr="0005175F"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>PostgreSQL</w:t>
      </w:r>
      <w:proofErr w:type="spellEnd"/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:</w:t>
      </w:r>
    </w:p>
    <w:p w14:paraId="5A30C5F3" w14:textId="77777777" w:rsidR="0005175F" w:rsidRPr="0005175F" w:rsidRDefault="0005175F" w:rsidP="0005175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>Ventajas</w:t>
      </w: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:</w:t>
      </w:r>
    </w:p>
    <w:p w14:paraId="1C26D3B2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Robusto y altamente personalizable.</w:t>
      </w:r>
    </w:p>
    <w:p w14:paraId="18941408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Comunidad activa y actualizaciones frecuentes.</w:t>
      </w:r>
    </w:p>
    <w:p w14:paraId="03D12B83" w14:textId="77777777" w:rsidR="0005175F" w:rsidRPr="0005175F" w:rsidRDefault="0005175F" w:rsidP="0005175F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Soporte para JSON y funciones geoespaciales.</w:t>
      </w:r>
    </w:p>
    <w:p w14:paraId="3B7B2378" w14:textId="77777777" w:rsidR="0005175F" w:rsidRDefault="0005175F" w:rsidP="0005175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color w:val="111111"/>
          <w:sz w:val="24"/>
          <w:szCs w:val="24"/>
        </w:rPr>
        <w:t>desventajas</w:t>
      </w: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:</w:t>
      </w:r>
    </w:p>
    <w:p w14:paraId="3DE466F8" w14:textId="7E0C8C6E" w:rsidR="0005175F" w:rsidRDefault="0005175F" w:rsidP="0005175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Rendimiento ligeramente inferior en comparación con Oracle o SQL Server.</w:t>
      </w:r>
    </w:p>
    <w:p w14:paraId="3B6D3FE3" w14:textId="7E4F18E6" w:rsidR="0005175F" w:rsidRDefault="0005175F" w:rsidP="0005175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color w:val="111111"/>
          <w:sz w:val="24"/>
          <w:szCs w:val="24"/>
        </w:rPr>
        <w:t>Menos herramientas de administración disponibles.</w:t>
      </w:r>
    </w:p>
    <w:p w14:paraId="76D1F53D" w14:textId="6938AA26" w:rsidR="0005175F" w:rsidRPr="0005175F" w:rsidRDefault="0005175F" w:rsidP="0005175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111111"/>
          <w:sz w:val="24"/>
          <w:szCs w:val="24"/>
        </w:rPr>
      </w:pPr>
      <w:r w:rsidRPr="0005175F">
        <w:rPr>
          <w:rFonts w:asciiTheme="majorHAnsi" w:eastAsia="Times New Roman" w:hAnsiTheme="majorHAnsi" w:cstheme="majorHAnsi"/>
          <w:sz w:val="24"/>
          <w:szCs w:val="24"/>
        </w:rPr>
        <w:t>Curva de aprendizaje para usuarios nuevos</w:t>
      </w:r>
    </w:p>
    <w:p w14:paraId="138AD6E2" w14:textId="77777777" w:rsidR="00D4300F" w:rsidRDefault="00D4300F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</w:p>
    <w:p w14:paraId="0E787A99" w14:textId="5FE8FB4D" w:rsidR="0005175F" w:rsidRPr="0005175F" w:rsidRDefault="0005175F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 xml:space="preserve">8- 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1"/>
        <w:gridCol w:w="3276"/>
        <w:gridCol w:w="3185"/>
      </w:tblGrid>
      <w:tr w:rsidR="0005175F" w14:paraId="17305B56" w14:textId="77777777" w:rsidTr="00F97886">
        <w:tc>
          <w:tcPr>
            <w:tcW w:w="3485" w:type="dxa"/>
          </w:tcPr>
          <w:p w14:paraId="0C52BC34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Tipo de Dato</w:t>
            </w:r>
          </w:p>
        </w:tc>
        <w:tc>
          <w:tcPr>
            <w:tcW w:w="3485" w:type="dxa"/>
          </w:tcPr>
          <w:p w14:paraId="5D0AC9EA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MySql</w:t>
            </w:r>
            <w:proofErr w:type="spellEnd"/>
          </w:p>
        </w:tc>
        <w:tc>
          <w:tcPr>
            <w:tcW w:w="3486" w:type="dxa"/>
          </w:tcPr>
          <w:p w14:paraId="01F10A9A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MS SQL SERVER</w:t>
            </w:r>
          </w:p>
        </w:tc>
      </w:tr>
      <w:tr w:rsidR="0005175F" w14:paraId="6D17A6EE" w14:textId="77777777" w:rsidTr="00F97886">
        <w:tc>
          <w:tcPr>
            <w:tcW w:w="3485" w:type="dxa"/>
          </w:tcPr>
          <w:p w14:paraId="352CBE39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Entero</w:t>
            </w:r>
          </w:p>
        </w:tc>
        <w:tc>
          <w:tcPr>
            <w:tcW w:w="3485" w:type="dxa"/>
          </w:tcPr>
          <w:p w14:paraId="108A623B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INT, </w:t>
            </w:r>
            <w:r w:rsidRPr="008402E6">
              <w:rPr>
                <w:rFonts w:cstheme="minorHAnsi"/>
              </w:rPr>
              <w:t>TINYINT, SMALLINT</w:t>
            </w:r>
          </w:p>
        </w:tc>
        <w:tc>
          <w:tcPr>
            <w:tcW w:w="3486" w:type="dxa"/>
          </w:tcPr>
          <w:p w14:paraId="27E73CE3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INT, </w:t>
            </w:r>
            <w:r w:rsidRPr="008402E6">
              <w:rPr>
                <w:rFonts w:cstheme="minorHAnsi"/>
              </w:rPr>
              <w:t>TINYINT, SMALLINT</w:t>
            </w:r>
          </w:p>
        </w:tc>
      </w:tr>
      <w:tr w:rsidR="0005175F" w14:paraId="3AEC48AA" w14:textId="77777777" w:rsidTr="00F97886">
        <w:tc>
          <w:tcPr>
            <w:tcW w:w="3485" w:type="dxa"/>
          </w:tcPr>
          <w:p w14:paraId="3F6BE9D4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Flotante</w:t>
            </w:r>
          </w:p>
        </w:tc>
        <w:tc>
          <w:tcPr>
            <w:tcW w:w="3485" w:type="dxa"/>
          </w:tcPr>
          <w:p w14:paraId="29F63D1D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FLOAT, DOUBLE</w:t>
            </w:r>
          </w:p>
        </w:tc>
        <w:tc>
          <w:tcPr>
            <w:tcW w:w="3486" w:type="dxa"/>
          </w:tcPr>
          <w:p w14:paraId="669345DE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FLOAT, REAL</w:t>
            </w:r>
          </w:p>
        </w:tc>
      </w:tr>
      <w:tr w:rsidR="0005175F" w14:paraId="5B7D0ABB" w14:textId="77777777" w:rsidTr="00F97886">
        <w:tc>
          <w:tcPr>
            <w:tcW w:w="3485" w:type="dxa"/>
          </w:tcPr>
          <w:p w14:paraId="15AC74A2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Texto</w:t>
            </w:r>
          </w:p>
        </w:tc>
        <w:tc>
          <w:tcPr>
            <w:tcW w:w="3485" w:type="dxa"/>
          </w:tcPr>
          <w:p w14:paraId="14031A49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CHAR, VARCHAR, TEXT</w:t>
            </w:r>
          </w:p>
        </w:tc>
        <w:tc>
          <w:tcPr>
            <w:tcW w:w="3486" w:type="dxa"/>
          </w:tcPr>
          <w:p w14:paraId="5614152C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CHAR, VARCHAR, TEXT</w:t>
            </w:r>
          </w:p>
        </w:tc>
      </w:tr>
      <w:tr w:rsidR="0005175F" w14:paraId="6408B61B" w14:textId="77777777" w:rsidTr="00F97886">
        <w:tc>
          <w:tcPr>
            <w:tcW w:w="3485" w:type="dxa"/>
          </w:tcPr>
          <w:p w14:paraId="6711884A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Fecha y Hora</w:t>
            </w:r>
          </w:p>
        </w:tc>
        <w:tc>
          <w:tcPr>
            <w:tcW w:w="3485" w:type="dxa"/>
          </w:tcPr>
          <w:p w14:paraId="26A66F5A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DATE, TIME, DATETIME</w:t>
            </w:r>
          </w:p>
        </w:tc>
        <w:tc>
          <w:tcPr>
            <w:tcW w:w="3486" w:type="dxa"/>
          </w:tcPr>
          <w:p w14:paraId="5A0A9BD2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DATE, TIME, DATETIME</w:t>
            </w:r>
          </w:p>
        </w:tc>
      </w:tr>
      <w:tr w:rsidR="0005175F" w14:paraId="50BFB0F5" w14:textId="77777777" w:rsidTr="00F97886">
        <w:tc>
          <w:tcPr>
            <w:tcW w:w="3485" w:type="dxa"/>
          </w:tcPr>
          <w:p w14:paraId="3D3F1C73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Binario</w:t>
            </w:r>
          </w:p>
        </w:tc>
        <w:tc>
          <w:tcPr>
            <w:tcW w:w="3485" w:type="dxa"/>
          </w:tcPr>
          <w:p w14:paraId="39333E2C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BLOR,BINARY,VARBINARY</w:t>
            </w:r>
          </w:p>
        </w:tc>
        <w:tc>
          <w:tcPr>
            <w:tcW w:w="3486" w:type="dxa"/>
          </w:tcPr>
          <w:p w14:paraId="7DE4E204" w14:textId="77777777" w:rsidR="0005175F" w:rsidRDefault="0005175F" w:rsidP="00F97886">
            <w:pPr>
              <w:widowControl w:val="0"/>
              <w:spacing w:before="283" w:line="487" w:lineRule="auto"/>
              <w:ind w:right="-8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BLOR,BINARY,IMAGE</w:t>
            </w:r>
          </w:p>
        </w:tc>
      </w:tr>
    </w:tbl>
    <w:p w14:paraId="6DA77DB8" w14:textId="77777777" w:rsidR="00D4300F" w:rsidRDefault="00D4300F" w:rsidP="00D4300F">
      <w:pPr>
        <w:shd w:val="clear" w:color="auto" w:fill="FFFFFF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</w:p>
    <w:p w14:paraId="4D8EDF59" w14:textId="77777777" w:rsidR="00D4300F" w:rsidRDefault="00D4300F" w:rsidP="00D4300F">
      <w:pPr>
        <w:shd w:val="clear" w:color="auto" w:fill="FFFFFF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</w:p>
    <w:p w14:paraId="34EBDEAE" w14:textId="0AF5FBFE" w:rsidR="00D4300F" w:rsidRPr="00D4300F" w:rsidRDefault="00D4300F" w:rsidP="00D4300F">
      <w:pPr>
        <w:shd w:val="clear" w:color="auto" w:fill="FFFFFF"/>
        <w:spacing w:line="240" w:lineRule="auto"/>
        <w:rPr>
          <w:rFonts w:eastAsia="Times New Roman"/>
          <w:color w:val="111111"/>
          <w:sz w:val="24"/>
          <w:szCs w:val="24"/>
        </w:rPr>
      </w:pPr>
      <w:r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 xml:space="preserve">9-La clave principal sirve para  </w:t>
      </w:r>
      <w:r>
        <w:rPr>
          <w:rFonts w:eastAsia="Times New Roman"/>
          <w:color w:val="111111"/>
          <w:sz w:val="24"/>
          <w:szCs w:val="24"/>
        </w:rPr>
        <w:t>e</w:t>
      </w:r>
      <w:r w:rsidRPr="00D4300F">
        <w:rPr>
          <w:rFonts w:eastAsia="Times New Roman"/>
          <w:color w:val="111111"/>
          <w:sz w:val="24"/>
          <w:szCs w:val="24"/>
        </w:rPr>
        <w:t>xtraer o visualizar datos de una tabla con varias tablas secundarias, para facili</w:t>
      </w:r>
      <w:r>
        <w:rPr>
          <w:rFonts w:eastAsia="Times New Roman"/>
          <w:color w:val="111111"/>
          <w:sz w:val="24"/>
          <w:szCs w:val="24"/>
        </w:rPr>
        <w:t xml:space="preserve">tar el acceso a los datos, </w:t>
      </w:r>
      <w:r w:rsidRPr="00D4300F">
        <w:rPr>
          <w:rFonts w:eastAsia="Times New Roman"/>
          <w:color w:val="111111"/>
          <w:sz w:val="24"/>
          <w:szCs w:val="24"/>
        </w:rPr>
        <w:t>Evitar que los datos se dupliquen en la tabla y se cre</w:t>
      </w:r>
      <w:r>
        <w:rPr>
          <w:rFonts w:eastAsia="Times New Roman"/>
          <w:color w:val="111111"/>
          <w:sz w:val="24"/>
          <w:szCs w:val="24"/>
        </w:rPr>
        <w:t xml:space="preserve">e confusión en la base de datos, </w:t>
      </w:r>
      <w:r w:rsidRPr="00D4300F">
        <w:rPr>
          <w:rFonts w:eastAsia="Times New Roman"/>
          <w:color w:val="111111"/>
          <w:sz w:val="24"/>
          <w:szCs w:val="24"/>
        </w:rPr>
        <w:t>Determinar si existe un</w:t>
      </w:r>
      <w:r>
        <w:rPr>
          <w:rFonts w:eastAsia="Times New Roman"/>
          <w:color w:val="111111"/>
          <w:sz w:val="24"/>
          <w:szCs w:val="24"/>
        </w:rPr>
        <w:t xml:space="preserve">a fila con los datos requeridos, </w:t>
      </w:r>
      <w:r w:rsidRPr="00D4300F">
        <w:rPr>
          <w:rFonts w:eastAsia="Times New Roman"/>
          <w:color w:val="111111"/>
          <w:sz w:val="24"/>
          <w:szCs w:val="24"/>
        </w:rPr>
        <w:t xml:space="preserve">Permite tener mayor accesibilidad a </w:t>
      </w:r>
      <w:r>
        <w:rPr>
          <w:rFonts w:eastAsia="Times New Roman"/>
          <w:color w:val="111111"/>
          <w:sz w:val="24"/>
          <w:szCs w:val="24"/>
        </w:rPr>
        <w:t xml:space="preserve">la información a nivel de filas y por último </w:t>
      </w:r>
      <w:r w:rsidRPr="00D4300F">
        <w:rPr>
          <w:rFonts w:eastAsia="Times New Roman"/>
          <w:color w:val="111111"/>
          <w:sz w:val="24"/>
          <w:szCs w:val="24"/>
        </w:rPr>
        <w:t>Sirve para actualizar o eliminar algunos registros específicos.</w:t>
      </w:r>
    </w:p>
    <w:p w14:paraId="7D1B3B8F" w14:textId="77777777" w:rsidR="00D4300F" w:rsidRDefault="00D4300F" w:rsidP="00D4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</w:p>
    <w:p w14:paraId="18C8E22D" w14:textId="77777777" w:rsidR="00D4300F" w:rsidRDefault="00D4300F" w:rsidP="00D4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</w:p>
    <w:p w14:paraId="6D998A53" w14:textId="77777777" w:rsidR="00D4300F" w:rsidRDefault="00D4300F" w:rsidP="00D4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</w:p>
    <w:p w14:paraId="365C71E9" w14:textId="77777777" w:rsidR="00D4300F" w:rsidRDefault="00D4300F" w:rsidP="00D4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</w:p>
    <w:p w14:paraId="48C55362" w14:textId="77777777" w:rsidR="00D4300F" w:rsidRPr="00D4300F" w:rsidRDefault="00D4300F" w:rsidP="00D430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rFonts w:asciiTheme="majorHAnsi" w:eastAsia="Calibri" w:hAnsiTheme="majorHAnsi" w:cstheme="majorHAnsi"/>
          <w:sz w:val="24"/>
          <w:szCs w:val="24"/>
        </w:rPr>
      </w:pPr>
      <w:r w:rsidRPr="00D4300F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 xml:space="preserve">10- </w:t>
      </w:r>
      <w:r w:rsidRPr="00D4300F">
        <w:rPr>
          <w:rFonts w:asciiTheme="majorHAnsi" w:eastAsia="Calibri" w:hAnsiTheme="majorHAnsi" w:cstheme="majorHAnsi"/>
          <w:sz w:val="24"/>
          <w:szCs w:val="24"/>
        </w:rPr>
        <w:t>Tipos de claves principales y su descripción</w:t>
      </w:r>
    </w:p>
    <w:p w14:paraId="551CABCB" w14:textId="77777777" w:rsidR="00D4300F" w:rsidRPr="00D4300F" w:rsidRDefault="00D4300F" w:rsidP="00D4300F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4300F">
        <w:rPr>
          <w:rFonts w:asciiTheme="majorHAnsi" w:eastAsia="Times New Roman" w:hAnsiTheme="majorHAnsi" w:cstheme="majorHAnsi"/>
          <w:b/>
          <w:bCs/>
          <w:sz w:val="24"/>
          <w:szCs w:val="24"/>
        </w:rPr>
        <w:t>Clave simple:</w:t>
      </w:r>
      <w:r w:rsidRPr="00D4300F">
        <w:rPr>
          <w:rFonts w:asciiTheme="majorHAnsi" w:eastAsia="Times New Roman" w:hAnsiTheme="majorHAnsi" w:cstheme="majorHAnsi"/>
          <w:sz w:val="24"/>
          <w:szCs w:val="24"/>
        </w:rPr>
        <w:t xml:space="preserve"> Consiste en un solo campo que identifica de manera única cada registro.</w:t>
      </w:r>
    </w:p>
    <w:p w14:paraId="47F778BE" w14:textId="77777777" w:rsidR="00D4300F" w:rsidRPr="00D4300F" w:rsidRDefault="00D4300F" w:rsidP="00D4300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</w:rPr>
      </w:pPr>
      <w:r w:rsidRPr="00D4300F">
        <w:rPr>
          <w:rFonts w:asciiTheme="majorHAnsi" w:eastAsia="Times New Roman" w:hAnsiTheme="majorHAnsi" w:cstheme="majorHAnsi"/>
          <w:sz w:val="24"/>
          <w:szCs w:val="24"/>
        </w:rPr>
        <w:t>Ejemplo: Un campo ID en una tabla de empleados.</w:t>
      </w:r>
    </w:p>
    <w:p w14:paraId="7BDFDD5F" w14:textId="77777777" w:rsidR="00D4300F" w:rsidRPr="00D4300F" w:rsidRDefault="00D4300F" w:rsidP="00D4300F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4300F">
        <w:rPr>
          <w:rFonts w:asciiTheme="majorHAnsi" w:eastAsia="Times New Roman" w:hAnsiTheme="majorHAnsi" w:cstheme="majorHAnsi"/>
          <w:b/>
          <w:bCs/>
          <w:sz w:val="24"/>
          <w:szCs w:val="24"/>
        </w:rPr>
        <w:t>Clave compuesta:</w:t>
      </w:r>
      <w:r w:rsidRPr="00D4300F">
        <w:rPr>
          <w:rFonts w:asciiTheme="majorHAnsi" w:eastAsia="Times New Roman" w:hAnsiTheme="majorHAnsi" w:cstheme="majorHAnsi"/>
          <w:sz w:val="24"/>
          <w:szCs w:val="24"/>
        </w:rPr>
        <w:t xml:space="preserve"> Consiste en dos o más campos que juntos identifican de manera única cada registro.</w:t>
      </w:r>
    </w:p>
    <w:p w14:paraId="563C893C" w14:textId="77777777" w:rsidR="00D4300F" w:rsidRPr="00D4300F" w:rsidRDefault="00D4300F" w:rsidP="00D4300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</w:rPr>
      </w:pPr>
      <w:r w:rsidRPr="00D4300F">
        <w:rPr>
          <w:rFonts w:asciiTheme="majorHAnsi" w:eastAsia="Times New Roman" w:hAnsiTheme="majorHAnsi" w:cstheme="majorHAnsi"/>
          <w:sz w:val="24"/>
          <w:szCs w:val="24"/>
        </w:rPr>
        <w:t xml:space="preserve">Ejemplo: Una combinación de </w:t>
      </w:r>
      <w:proofErr w:type="spellStart"/>
      <w:r w:rsidRPr="00D4300F">
        <w:rPr>
          <w:rFonts w:asciiTheme="majorHAnsi" w:eastAsia="Times New Roman" w:hAnsiTheme="majorHAnsi" w:cstheme="majorHAnsi"/>
          <w:sz w:val="24"/>
          <w:szCs w:val="24"/>
        </w:rPr>
        <w:t>cliente_id</w:t>
      </w:r>
      <w:proofErr w:type="spellEnd"/>
      <w:r w:rsidRPr="00D4300F">
        <w:rPr>
          <w:rFonts w:asciiTheme="majorHAnsi" w:eastAsia="Times New Roman" w:hAnsiTheme="majorHAnsi" w:cstheme="majorHAnsi"/>
          <w:sz w:val="24"/>
          <w:szCs w:val="24"/>
        </w:rPr>
        <w:t xml:space="preserve"> y </w:t>
      </w:r>
      <w:proofErr w:type="spellStart"/>
      <w:r w:rsidRPr="00D4300F">
        <w:rPr>
          <w:rFonts w:asciiTheme="majorHAnsi" w:eastAsia="Times New Roman" w:hAnsiTheme="majorHAnsi" w:cstheme="majorHAnsi"/>
          <w:sz w:val="24"/>
          <w:szCs w:val="24"/>
        </w:rPr>
        <w:t>producto_id</w:t>
      </w:r>
      <w:proofErr w:type="spellEnd"/>
      <w:r w:rsidRPr="00D4300F">
        <w:rPr>
          <w:rFonts w:asciiTheme="majorHAnsi" w:eastAsia="Times New Roman" w:hAnsiTheme="majorHAnsi" w:cstheme="majorHAnsi"/>
          <w:sz w:val="24"/>
          <w:szCs w:val="24"/>
        </w:rPr>
        <w:t xml:space="preserve"> en una tabla de pedidos.</w:t>
      </w:r>
    </w:p>
    <w:p w14:paraId="6B69A939" w14:textId="77777777" w:rsidR="00D4300F" w:rsidRPr="00D4300F" w:rsidRDefault="00D4300F" w:rsidP="00D4300F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4300F">
        <w:rPr>
          <w:rFonts w:asciiTheme="majorHAnsi" w:eastAsia="Times New Roman" w:hAnsiTheme="majorHAnsi" w:cstheme="majorHAnsi"/>
          <w:b/>
          <w:bCs/>
          <w:sz w:val="24"/>
          <w:szCs w:val="24"/>
        </w:rPr>
        <w:t>Clave natural:</w:t>
      </w:r>
      <w:r w:rsidRPr="00D4300F">
        <w:rPr>
          <w:rFonts w:asciiTheme="majorHAnsi" w:eastAsia="Times New Roman" w:hAnsiTheme="majorHAnsi" w:cstheme="majorHAnsi"/>
          <w:sz w:val="24"/>
          <w:szCs w:val="24"/>
        </w:rPr>
        <w:t xml:space="preserve"> Utiliza un atributo que ya es único en el mundo real como clave primaria.</w:t>
      </w:r>
    </w:p>
    <w:p w14:paraId="4F8DD529" w14:textId="77777777" w:rsidR="00D4300F" w:rsidRPr="00D4300F" w:rsidRDefault="00D4300F" w:rsidP="00D4300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</w:rPr>
      </w:pPr>
      <w:r w:rsidRPr="00D4300F">
        <w:rPr>
          <w:rFonts w:asciiTheme="majorHAnsi" w:eastAsia="Times New Roman" w:hAnsiTheme="majorHAnsi" w:cstheme="majorHAnsi"/>
          <w:sz w:val="24"/>
          <w:szCs w:val="24"/>
        </w:rPr>
        <w:t>Ejemplo: Un número de seguro social como clave primaria.</w:t>
      </w:r>
    </w:p>
    <w:p w14:paraId="0F375DA4" w14:textId="77777777" w:rsidR="00D4300F" w:rsidRPr="00D4300F" w:rsidRDefault="00D4300F" w:rsidP="00D4300F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4300F">
        <w:rPr>
          <w:rFonts w:asciiTheme="majorHAnsi" w:eastAsia="Times New Roman" w:hAnsiTheme="majorHAnsi" w:cstheme="majorHAnsi"/>
          <w:b/>
          <w:bCs/>
          <w:sz w:val="24"/>
          <w:szCs w:val="24"/>
        </w:rPr>
        <w:t>Clave sustituta:</w:t>
      </w:r>
      <w:r w:rsidRPr="00D4300F">
        <w:rPr>
          <w:rFonts w:asciiTheme="majorHAnsi" w:eastAsia="Times New Roman" w:hAnsiTheme="majorHAnsi" w:cstheme="majorHAnsi"/>
          <w:sz w:val="24"/>
          <w:szCs w:val="24"/>
        </w:rPr>
        <w:t xml:space="preserve"> Un identificador artificial que no tiene ningún significado fuera de la base de datos.</w:t>
      </w:r>
    </w:p>
    <w:p w14:paraId="5A100497" w14:textId="77777777" w:rsidR="00D4300F" w:rsidRPr="00D4300F" w:rsidRDefault="00D4300F" w:rsidP="00D4300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</w:rPr>
      </w:pPr>
      <w:r w:rsidRPr="00D4300F">
        <w:rPr>
          <w:rFonts w:asciiTheme="majorHAnsi" w:eastAsia="Times New Roman" w:hAnsiTheme="majorHAnsi" w:cstheme="majorHAnsi"/>
          <w:sz w:val="24"/>
          <w:szCs w:val="24"/>
        </w:rPr>
        <w:t>Ejemplo: Un número de secuencia autogenerado como clave primaria</w:t>
      </w:r>
    </w:p>
    <w:p w14:paraId="77AF7165" w14:textId="19D0EBEF" w:rsidR="00E70B83" w:rsidRPr="00D4300F" w:rsidRDefault="00E70B83" w:rsidP="00E70B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487" w:lineRule="auto"/>
        <w:ind w:left="3" w:right="-8"/>
        <w:rPr>
          <w:rFonts w:asciiTheme="majorHAnsi" w:eastAsia="Calibri" w:hAnsiTheme="majorHAnsi" w:cstheme="majorHAnsi"/>
          <w:sz w:val="24"/>
          <w:szCs w:val="24"/>
        </w:rPr>
      </w:pPr>
    </w:p>
    <w:sectPr w:rsidR="00E70B83" w:rsidRPr="00D4300F">
      <w:pgSz w:w="11900" w:h="16820"/>
      <w:pgMar w:top="964" w:right="1403" w:bottom="9042" w:left="1085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6BC363" w14:textId="77777777" w:rsidR="00E70B83" w:rsidRDefault="00E70B83" w:rsidP="00E70B83">
      <w:pPr>
        <w:spacing w:line="240" w:lineRule="auto"/>
      </w:pPr>
      <w:r>
        <w:separator/>
      </w:r>
    </w:p>
  </w:endnote>
  <w:endnote w:type="continuationSeparator" w:id="0">
    <w:p w14:paraId="23F7DA74" w14:textId="77777777" w:rsidR="00E70B83" w:rsidRDefault="00E70B83" w:rsidP="00E70B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2C95ED" w14:textId="77777777" w:rsidR="00E70B83" w:rsidRDefault="00E70B83" w:rsidP="00E70B83">
      <w:pPr>
        <w:spacing w:line="240" w:lineRule="auto"/>
      </w:pPr>
      <w:r>
        <w:separator/>
      </w:r>
    </w:p>
  </w:footnote>
  <w:footnote w:type="continuationSeparator" w:id="0">
    <w:p w14:paraId="05360723" w14:textId="77777777" w:rsidR="00E70B83" w:rsidRDefault="00E70B83" w:rsidP="00E70B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CF5631"/>
    <w:multiLevelType w:val="multilevel"/>
    <w:tmpl w:val="BB94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512952"/>
    <w:multiLevelType w:val="hybridMultilevel"/>
    <w:tmpl w:val="C042143A"/>
    <w:lvl w:ilvl="0" w:tplc="50E4AE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633751D"/>
    <w:multiLevelType w:val="hybridMultilevel"/>
    <w:tmpl w:val="524460E6"/>
    <w:lvl w:ilvl="0" w:tplc="D94AAB1E">
      <w:start w:val="1"/>
      <w:numFmt w:val="decimal"/>
      <w:lvlText w:val="%1-"/>
      <w:lvlJc w:val="left"/>
      <w:pPr>
        <w:ind w:left="363" w:hanging="360"/>
      </w:pPr>
      <w:rPr>
        <w:rFonts w:asciiTheme="majorHAnsi" w:eastAsia="Times New Roman" w:hAnsiTheme="majorHAnsi" w:cstheme="majorHAnsi" w:hint="default"/>
        <w:color w:val="000000" w:themeColor="text1"/>
        <w:sz w:val="16"/>
      </w:rPr>
    </w:lvl>
    <w:lvl w:ilvl="1" w:tplc="2C0A0019" w:tentative="1">
      <w:start w:val="1"/>
      <w:numFmt w:val="lowerLetter"/>
      <w:lvlText w:val="%2."/>
      <w:lvlJc w:val="left"/>
      <w:pPr>
        <w:ind w:left="1083" w:hanging="360"/>
      </w:pPr>
    </w:lvl>
    <w:lvl w:ilvl="2" w:tplc="2C0A001B" w:tentative="1">
      <w:start w:val="1"/>
      <w:numFmt w:val="lowerRoman"/>
      <w:lvlText w:val="%3."/>
      <w:lvlJc w:val="right"/>
      <w:pPr>
        <w:ind w:left="1803" w:hanging="180"/>
      </w:pPr>
    </w:lvl>
    <w:lvl w:ilvl="3" w:tplc="2C0A000F" w:tentative="1">
      <w:start w:val="1"/>
      <w:numFmt w:val="decimal"/>
      <w:lvlText w:val="%4."/>
      <w:lvlJc w:val="left"/>
      <w:pPr>
        <w:ind w:left="2523" w:hanging="360"/>
      </w:pPr>
    </w:lvl>
    <w:lvl w:ilvl="4" w:tplc="2C0A0019" w:tentative="1">
      <w:start w:val="1"/>
      <w:numFmt w:val="lowerLetter"/>
      <w:lvlText w:val="%5."/>
      <w:lvlJc w:val="left"/>
      <w:pPr>
        <w:ind w:left="3243" w:hanging="360"/>
      </w:pPr>
    </w:lvl>
    <w:lvl w:ilvl="5" w:tplc="2C0A001B" w:tentative="1">
      <w:start w:val="1"/>
      <w:numFmt w:val="lowerRoman"/>
      <w:lvlText w:val="%6."/>
      <w:lvlJc w:val="right"/>
      <w:pPr>
        <w:ind w:left="3963" w:hanging="180"/>
      </w:pPr>
    </w:lvl>
    <w:lvl w:ilvl="6" w:tplc="2C0A000F" w:tentative="1">
      <w:start w:val="1"/>
      <w:numFmt w:val="decimal"/>
      <w:lvlText w:val="%7."/>
      <w:lvlJc w:val="left"/>
      <w:pPr>
        <w:ind w:left="4683" w:hanging="360"/>
      </w:pPr>
    </w:lvl>
    <w:lvl w:ilvl="7" w:tplc="2C0A0019" w:tentative="1">
      <w:start w:val="1"/>
      <w:numFmt w:val="lowerLetter"/>
      <w:lvlText w:val="%8."/>
      <w:lvlJc w:val="left"/>
      <w:pPr>
        <w:ind w:left="5403" w:hanging="360"/>
      </w:pPr>
    </w:lvl>
    <w:lvl w:ilvl="8" w:tplc="2C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3">
    <w:nsid w:val="3F97450A"/>
    <w:multiLevelType w:val="multilevel"/>
    <w:tmpl w:val="CCF2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F3176D"/>
    <w:multiLevelType w:val="multilevel"/>
    <w:tmpl w:val="B0AA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E636B9"/>
    <w:multiLevelType w:val="hybridMultilevel"/>
    <w:tmpl w:val="9056BB74"/>
    <w:lvl w:ilvl="0" w:tplc="B0ECFD78">
      <w:start w:val="1"/>
      <w:numFmt w:val="decimal"/>
      <w:lvlText w:val="%1-"/>
      <w:lvlJc w:val="left"/>
      <w:pPr>
        <w:ind w:left="36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3" w:hanging="360"/>
      </w:pPr>
    </w:lvl>
    <w:lvl w:ilvl="2" w:tplc="2C0A001B" w:tentative="1">
      <w:start w:val="1"/>
      <w:numFmt w:val="lowerRoman"/>
      <w:lvlText w:val="%3."/>
      <w:lvlJc w:val="right"/>
      <w:pPr>
        <w:ind w:left="1803" w:hanging="180"/>
      </w:pPr>
    </w:lvl>
    <w:lvl w:ilvl="3" w:tplc="2C0A000F" w:tentative="1">
      <w:start w:val="1"/>
      <w:numFmt w:val="decimal"/>
      <w:lvlText w:val="%4."/>
      <w:lvlJc w:val="left"/>
      <w:pPr>
        <w:ind w:left="2523" w:hanging="360"/>
      </w:pPr>
    </w:lvl>
    <w:lvl w:ilvl="4" w:tplc="2C0A0019" w:tentative="1">
      <w:start w:val="1"/>
      <w:numFmt w:val="lowerLetter"/>
      <w:lvlText w:val="%5."/>
      <w:lvlJc w:val="left"/>
      <w:pPr>
        <w:ind w:left="3243" w:hanging="360"/>
      </w:pPr>
    </w:lvl>
    <w:lvl w:ilvl="5" w:tplc="2C0A001B" w:tentative="1">
      <w:start w:val="1"/>
      <w:numFmt w:val="lowerRoman"/>
      <w:lvlText w:val="%6."/>
      <w:lvlJc w:val="right"/>
      <w:pPr>
        <w:ind w:left="3963" w:hanging="180"/>
      </w:pPr>
    </w:lvl>
    <w:lvl w:ilvl="6" w:tplc="2C0A000F" w:tentative="1">
      <w:start w:val="1"/>
      <w:numFmt w:val="decimal"/>
      <w:lvlText w:val="%7."/>
      <w:lvlJc w:val="left"/>
      <w:pPr>
        <w:ind w:left="4683" w:hanging="360"/>
      </w:pPr>
    </w:lvl>
    <w:lvl w:ilvl="7" w:tplc="2C0A0019" w:tentative="1">
      <w:start w:val="1"/>
      <w:numFmt w:val="lowerLetter"/>
      <w:lvlText w:val="%8."/>
      <w:lvlJc w:val="left"/>
      <w:pPr>
        <w:ind w:left="5403" w:hanging="360"/>
      </w:pPr>
    </w:lvl>
    <w:lvl w:ilvl="8" w:tplc="2C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6">
    <w:nsid w:val="7CF76684"/>
    <w:multiLevelType w:val="hybridMultilevel"/>
    <w:tmpl w:val="A904708C"/>
    <w:lvl w:ilvl="0" w:tplc="BA168CF4">
      <w:start w:val="8"/>
      <w:numFmt w:val="decimal"/>
      <w:lvlText w:val="%1."/>
      <w:lvlJc w:val="left"/>
      <w:pPr>
        <w:ind w:left="37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93" w:hanging="360"/>
      </w:pPr>
    </w:lvl>
    <w:lvl w:ilvl="2" w:tplc="2C0A001B" w:tentative="1">
      <w:start w:val="1"/>
      <w:numFmt w:val="lowerRoman"/>
      <w:lvlText w:val="%3."/>
      <w:lvlJc w:val="right"/>
      <w:pPr>
        <w:ind w:left="1813" w:hanging="180"/>
      </w:pPr>
    </w:lvl>
    <w:lvl w:ilvl="3" w:tplc="2C0A000F" w:tentative="1">
      <w:start w:val="1"/>
      <w:numFmt w:val="decimal"/>
      <w:lvlText w:val="%4."/>
      <w:lvlJc w:val="left"/>
      <w:pPr>
        <w:ind w:left="2533" w:hanging="360"/>
      </w:pPr>
    </w:lvl>
    <w:lvl w:ilvl="4" w:tplc="2C0A0019" w:tentative="1">
      <w:start w:val="1"/>
      <w:numFmt w:val="lowerLetter"/>
      <w:lvlText w:val="%5."/>
      <w:lvlJc w:val="left"/>
      <w:pPr>
        <w:ind w:left="3253" w:hanging="360"/>
      </w:pPr>
    </w:lvl>
    <w:lvl w:ilvl="5" w:tplc="2C0A001B" w:tentative="1">
      <w:start w:val="1"/>
      <w:numFmt w:val="lowerRoman"/>
      <w:lvlText w:val="%6."/>
      <w:lvlJc w:val="right"/>
      <w:pPr>
        <w:ind w:left="3973" w:hanging="180"/>
      </w:pPr>
    </w:lvl>
    <w:lvl w:ilvl="6" w:tplc="2C0A000F" w:tentative="1">
      <w:start w:val="1"/>
      <w:numFmt w:val="decimal"/>
      <w:lvlText w:val="%7."/>
      <w:lvlJc w:val="left"/>
      <w:pPr>
        <w:ind w:left="4693" w:hanging="360"/>
      </w:pPr>
    </w:lvl>
    <w:lvl w:ilvl="7" w:tplc="2C0A0019" w:tentative="1">
      <w:start w:val="1"/>
      <w:numFmt w:val="lowerLetter"/>
      <w:lvlText w:val="%8."/>
      <w:lvlJc w:val="left"/>
      <w:pPr>
        <w:ind w:left="5413" w:hanging="360"/>
      </w:pPr>
    </w:lvl>
    <w:lvl w:ilvl="8" w:tplc="2C0A001B" w:tentative="1">
      <w:start w:val="1"/>
      <w:numFmt w:val="lowerRoman"/>
      <w:lvlText w:val="%9."/>
      <w:lvlJc w:val="right"/>
      <w:pPr>
        <w:ind w:left="6133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C08"/>
    <w:rsid w:val="0005175F"/>
    <w:rsid w:val="006D3C08"/>
    <w:rsid w:val="00CE0150"/>
    <w:rsid w:val="00D4300F"/>
    <w:rsid w:val="00E7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E76C43-39C0-4D39-BEF0-4FF05376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CE0150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E0150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CE015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E0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70B8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B83"/>
  </w:style>
  <w:style w:type="paragraph" w:styleId="Piedepgina">
    <w:name w:val="footer"/>
    <w:basedOn w:val="Normal"/>
    <w:link w:val="PiedepginaCar"/>
    <w:uiPriority w:val="99"/>
    <w:unhideWhenUsed/>
    <w:rsid w:val="00E70B8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B83"/>
  </w:style>
  <w:style w:type="table" w:styleId="Tablaconcuadrcula">
    <w:name w:val="Table Grid"/>
    <w:basedOn w:val="Tablanormal"/>
    <w:uiPriority w:val="39"/>
    <w:rsid w:val="0005175F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77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782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LAB2-MAQ2</dc:creator>
  <cp:lastModifiedBy>Usuario</cp:lastModifiedBy>
  <cp:revision>2</cp:revision>
  <dcterms:created xsi:type="dcterms:W3CDTF">2024-06-12T18:04:00Z</dcterms:created>
  <dcterms:modified xsi:type="dcterms:W3CDTF">2024-06-12T18:04:00Z</dcterms:modified>
</cp:coreProperties>
</file>