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 Forensic Investigation Report</w:t>
      </w:r>
    </w:p>
    <w:p>
      <w:pPr>
        <w:pStyle w:val="Heading2"/>
      </w:pPr>
      <w:r>
        <w:t>Case Information</w:t>
      </w:r>
    </w:p>
    <w:p>
      <w:r>
        <w:t>Case Name: USB Investigation</w:t>
      </w:r>
    </w:p>
    <w:p>
      <w:r>
        <w:t>Case Number: CASE-1001</w:t>
      </w:r>
    </w:p>
    <w:p>
      <w:r>
        <w:t>Examiner: Kaartik</w:t>
      </w:r>
    </w:p>
    <w:p>
      <w:r>
        <w:t>Organization: Internship Project</w:t>
      </w:r>
    </w:p>
    <w:p>
      <w:r>
        <w:t>Report Date: 29-07-2026</w:t>
      </w:r>
    </w:p>
    <w:p>
      <w:pPr>
        <w:pStyle w:val="Heading2"/>
      </w:pPr>
      <w:r>
        <w:t>Executive Summary</w:t>
      </w:r>
    </w:p>
    <w:p>
      <w:r>
        <w:t>USB device examined successfully.</w:t>
      </w:r>
    </w:p>
    <w:p>
      <w:pPr>
        <w:pStyle w:val="Heading2"/>
      </w:pPr>
      <w:r>
        <w:t>Methodology</w:t>
      </w:r>
    </w:p>
    <w:p>
      <w:r>
        <w:t>Evidence collected following ISO/IEC 27037.</w:t>
      </w:r>
    </w:p>
    <w:p>
      <w:pPr>
        <w:pStyle w:val="Heading2"/>
      </w:pPr>
      <w:r>
        <w:t>Findings</w:t>
      </w:r>
    </w:p>
    <w:p>
      <w:pPr>
        <w:pStyle w:val="ListBullet"/>
      </w:pPr>
      <w:r>
        <w:t>Recovered deleted files.</w:t>
      </w:r>
    </w:p>
    <w:p>
      <w:pPr>
        <w:pStyle w:val="ListBullet"/>
      </w:pPr>
      <w:r>
        <w:t>Suspicious executable found.</w:t>
      </w:r>
    </w:p>
    <w:p>
      <w:pPr>
        <w:pStyle w:val="Heading2"/>
      </w:pPr>
      <w:r>
        <w:t>Tool 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Version</w:t>
            </w:r>
          </w:p>
        </w:tc>
      </w:tr>
      <w:tr>
        <w:tc>
          <w:tcPr>
            <w:tcW w:type="dxa" w:w="4320"/>
          </w:tcPr>
          <w:p>
            <w:r>
              <w:t>Autopsy</w:t>
            </w:r>
          </w:p>
        </w:tc>
        <w:tc>
          <w:tcPr>
            <w:tcW w:type="dxa" w:w="4320"/>
          </w:tcPr>
          <w:p>
            <w:r>
              <w:t>4.21</w:t>
            </w:r>
          </w:p>
        </w:tc>
      </w:tr>
    </w:tbl>
    <w:p>
      <w:pPr>
        <w:pStyle w:val="Heading2"/>
      </w:pPr>
      <w:r>
        <w:t>Hash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Algorithm</w:t>
            </w:r>
          </w:p>
        </w:tc>
        <w:tc>
          <w:tcPr>
            <w:tcW w:type="dxa" w:w="2880"/>
          </w:tcPr>
          <w:p>
            <w:r>
              <w:t>Hash</w:t>
            </w:r>
          </w:p>
        </w:tc>
      </w:tr>
      <w:tr>
        <w:tc>
          <w:tcPr>
            <w:tcW w:type="dxa" w:w="2880"/>
          </w:tcPr>
          <w:p>
            <w:r>
              <w:t>usb.img</w:t>
            </w:r>
          </w:p>
        </w:tc>
        <w:tc>
          <w:tcPr>
            <w:tcW w:type="dxa" w:w="2880"/>
          </w:tcPr>
          <w:p>
            <w:r>
              <w:t>SHA256</w:t>
            </w:r>
          </w:p>
        </w:tc>
        <w:tc>
          <w:tcPr>
            <w:tcW w:type="dxa" w:w="2880"/>
          </w:tcPr>
          <w:p>
            <w:r>
              <w:t>ABC123XYZ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