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Annotation Process and Evaluation</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Identification of Posts Related to Depression Symptoms</w:t>
      </w:r>
    </w:p>
    <w:p w:rsidR="00000000" w:rsidDel="00000000" w:rsidP="00000000" w:rsidRDefault="00000000" w:rsidRPr="00000000" w14:paraId="00000003">
      <w:pPr>
        <w:pStyle w:val="Heading1"/>
        <w:rPr/>
      </w:pPr>
      <w:r w:rsidDel="00000000" w:rsidR="00000000" w:rsidRPr="00000000">
        <w:rPr>
          <w:rtl w:val="0"/>
        </w:rPr>
        <w:t xml:space="preserve">1. Recruiting Process</w:t>
      </w:r>
    </w:p>
    <w:p w:rsidR="00000000" w:rsidDel="00000000" w:rsidP="00000000" w:rsidRDefault="00000000" w:rsidRPr="00000000" w14:paraId="00000004">
      <w:pPr>
        <w:ind w:firstLine="420"/>
        <w:rPr/>
      </w:pPr>
      <w:r w:rsidDel="00000000" w:rsidR="00000000" w:rsidRPr="00000000">
        <w:rPr>
          <w:rtl w:val="0"/>
        </w:rPr>
        <w:t xml:space="preserve">We recruited annotators via direct email invitations sent to psychiatrists affiliated with well-known hospitals. Email addresses were obtained from publicly available hospital staff listings. A total of </w:t>
      </w:r>
      <w:r w:rsidDel="00000000" w:rsidR="00000000" w:rsidRPr="00000000">
        <w:rPr>
          <w:b w:val="1"/>
          <w:rtl w:val="0"/>
        </w:rPr>
        <w:t xml:space="preserve">15 invitation emails</w:t>
      </w:r>
      <w:r w:rsidDel="00000000" w:rsidR="00000000" w:rsidRPr="00000000">
        <w:rPr>
          <w:rtl w:val="0"/>
        </w:rPr>
        <w:t xml:space="preserve"> were sent, and </w:t>
      </w:r>
      <w:r w:rsidDel="00000000" w:rsidR="00000000" w:rsidRPr="00000000">
        <w:rPr>
          <w:b w:val="1"/>
          <w:rtl w:val="0"/>
        </w:rPr>
        <w:t xml:space="preserve">5 responses </w:t>
      </w:r>
      <w:r w:rsidDel="00000000" w:rsidR="00000000" w:rsidRPr="00000000">
        <w:rPr>
          <w:rtl w:val="0"/>
        </w:rPr>
        <w:t xml:space="preserve">were received.</w:t>
      </w:r>
    </w:p>
    <w:p w:rsidR="00000000" w:rsidDel="00000000" w:rsidP="00000000" w:rsidRDefault="00000000" w:rsidRPr="00000000" w14:paraId="00000005">
      <w:pPr>
        <w:rPr/>
      </w:pPr>
      <w:r w:rsidDel="00000000" w:rsidR="00000000" w:rsidRPr="00000000">
        <w:rPr>
          <w:rtl w:val="0"/>
        </w:rPr>
        <w:tab/>
      </w:r>
      <w:r w:rsidDel="00000000" w:rsidR="00000000" w:rsidRPr="00000000">
        <w:rPr>
          <w:b w:val="1"/>
          <w:rtl w:val="0"/>
        </w:rPr>
        <w:t xml:space="preserve">Two psychiatrists consented to do the annotation</w:t>
      </w:r>
      <w:sdt>
        <w:sdtPr>
          <w:id w:val="541745163"/>
          <w:tag w:val="goog_rdk_0"/>
        </w:sdtPr>
        <w:sdtContent>
          <w:r w:rsidDel="00000000" w:rsidR="00000000" w:rsidRPr="00000000">
            <w:rPr>
              <w:rFonts w:ascii="Gungsuh" w:cs="Gungsuh" w:eastAsia="Gungsuh" w:hAnsi="Gungsuh"/>
              <w:rtl w:val="0"/>
            </w:rPr>
            <w:t xml:space="preserve">, each with more than 10 years of clinical practice and extensive experience diagnosing depression and related mood disorders. Both were provided with the Annotation Protocol and Instruction document and completed a qualification test consisting of 50 labeled examples. Both annotators achieved ≥95% accuracy compared with gold-standard labels.</w:t>
          </w:r>
        </w:sdtContent>
      </w:sdt>
    </w:p>
    <w:p w:rsidR="00000000" w:rsidDel="00000000" w:rsidP="00000000" w:rsidRDefault="00000000" w:rsidRPr="00000000" w14:paraId="00000006">
      <w:pPr>
        <w:pStyle w:val="Heading2"/>
        <w:rPr/>
      </w:pPr>
      <w:r w:rsidDel="00000000" w:rsidR="00000000" w:rsidRPr="00000000">
        <w:rPr>
          <w:rtl w:val="0"/>
        </w:rPr>
        <w:t xml:space="preserve">1.1 Recruitment Email</w:t>
      </w:r>
    </w:p>
    <w:p w:rsidR="00000000" w:rsidDel="00000000" w:rsidP="00000000" w:rsidRDefault="00000000" w:rsidRPr="00000000" w14:paraId="00000007">
      <w:pPr>
        <w:rPr/>
      </w:pPr>
      <w:r w:rsidDel="00000000" w:rsidR="00000000" w:rsidRPr="00000000">
        <w:rPr>
          <w:b w:val="1"/>
          <w:rtl w:val="0"/>
        </w:rPr>
        <w:t xml:space="preserve">Subject:</w:t>
      </w:r>
      <w:r w:rsidDel="00000000" w:rsidR="00000000" w:rsidRPr="00000000">
        <w:rPr>
          <w:rtl w:val="0"/>
        </w:rPr>
        <w:t xml:space="preserve"> Invitation to Participate in Annotation of Depression-Related Social Media Posts</w:t>
      </w:r>
    </w:p>
    <w:p w:rsidR="00000000" w:rsidDel="00000000" w:rsidP="00000000" w:rsidRDefault="00000000" w:rsidRPr="00000000" w14:paraId="00000008">
      <w:pPr>
        <w:rPr/>
      </w:pPr>
      <w:r w:rsidDel="00000000" w:rsidR="00000000" w:rsidRPr="00000000">
        <w:rPr>
          <w:b w:val="1"/>
          <w:rtl w:val="0"/>
        </w:rPr>
        <w:t xml:space="preserve">Dear Dr. [Surname],</w:t>
      </w:r>
      <w:r w:rsidDel="00000000" w:rsidR="00000000" w:rsidRPr="00000000">
        <w:rPr>
          <w:rtl w:val="0"/>
        </w:rPr>
      </w:r>
    </w:p>
    <w:p w:rsidR="00000000" w:rsidDel="00000000" w:rsidP="00000000" w:rsidRDefault="00000000" w:rsidRPr="00000000" w14:paraId="00000009">
      <w:pPr>
        <w:ind w:firstLine="420"/>
        <w:rPr/>
      </w:pPr>
      <w:r w:rsidDel="00000000" w:rsidR="00000000" w:rsidRPr="00000000">
        <w:rPr>
          <w:rtl w:val="0"/>
        </w:rPr>
        <w:t xml:space="preserve">We are conducting a research project aimed at identifying and categorizing depression-related symptoms expressed in social media posts. The purpose of this study is to improve the detection and understanding of depressive symptoms in online contexts, which may inform future clinical interventions and public mental health strategies.</w:t>
      </w:r>
    </w:p>
    <w:p w:rsidR="00000000" w:rsidDel="00000000" w:rsidP="00000000" w:rsidRDefault="00000000" w:rsidRPr="00000000" w14:paraId="0000000A">
      <w:pPr>
        <w:ind w:firstLine="360"/>
        <w:rPr/>
      </w:pPr>
      <w:r w:rsidDel="00000000" w:rsidR="00000000" w:rsidRPr="00000000">
        <w:rPr>
          <w:rtl w:val="0"/>
        </w:rPr>
        <w:t xml:space="preserve">We are seeking experienced psychiatrists to serve as expert annotators for a dataset of anonymized social media posts. The task will involve:</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Completing an initial qualification test (50 labeled examples)</w:t>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Reviewing posts and determining whether they describe or imply depressive symptoms.</w:t>
      </w:r>
    </w:p>
    <w:p w:rsidR="00000000" w:rsidDel="00000000" w:rsidP="00000000" w:rsidRDefault="00000000" w:rsidRPr="00000000" w14:paraId="0000000D">
      <w:pPr>
        <w:rPr/>
      </w:pPr>
      <w:r w:rsidDel="00000000" w:rsidR="00000000" w:rsidRPr="00000000">
        <w:rPr>
          <w:b w:val="1"/>
          <w:rtl w:val="0"/>
        </w:rPr>
        <w:t xml:space="preserve">Eligibility Criteria:</w:t>
      </w:r>
      <w:r w:rsidDel="00000000" w:rsidR="00000000" w:rsidRPr="00000000">
        <w:rPr>
          <w:rtl w:val="0"/>
        </w:rPr>
      </w:r>
    </w:p>
    <w:p w:rsidR="00000000" w:rsidDel="00000000" w:rsidP="00000000" w:rsidRDefault="00000000" w:rsidRPr="00000000" w14:paraId="0000000E">
      <w:pPr>
        <w:numPr>
          <w:ilvl w:val="0"/>
          <w:numId w:val="2"/>
        </w:numPr>
        <w:ind w:left="720" w:hanging="360"/>
        <w:rPr/>
      </w:pPr>
      <w:r w:rsidDel="00000000" w:rsidR="00000000" w:rsidRPr="00000000">
        <w:rPr>
          <w:rtl w:val="0"/>
        </w:rPr>
        <w:t xml:space="preserve">Licensed psychiatrist with at least 10 years of clinical experience in psychiatry.</w:t>
      </w:r>
    </w:p>
    <w:p w:rsidR="00000000" w:rsidDel="00000000" w:rsidP="00000000" w:rsidRDefault="00000000" w:rsidRPr="00000000" w14:paraId="0000000F">
      <w:pPr>
        <w:numPr>
          <w:ilvl w:val="0"/>
          <w:numId w:val="2"/>
        </w:numPr>
        <w:ind w:left="720" w:hanging="360"/>
        <w:rPr/>
      </w:pPr>
      <w:r w:rsidDel="00000000" w:rsidR="00000000" w:rsidRPr="00000000">
        <w:rPr>
          <w:rtl w:val="0"/>
        </w:rPr>
        <w:t xml:space="preserve">Prior experience of diagnosing depression and related mood disorders.</w:t>
      </w:r>
    </w:p>
    <w:p w:rsidR="00000000" w:rsidDel="00000000" w:rsidP="00000000" w:rsidRDefault="00000000" w:rsidRPr="00000000" w14:paraId="00000010">
      <w:pPr>
        <w:numPr>
          <w:ilvl w:val="0"/>
          <w:numId w:val="2"/>
        </w:numPr>
        <w:ind w:left="720" w:hanging="360"/>
        <w:rPr/>
      </w:pPr>
      <w:r w:rsidDel="00000000" w:rsidR="00000000" w:rsidRPr="00000000">
        <w:rPr>
          <w:rtl w:val="0"/>
        </w:rPr>
        <w:t xml:space="preserve">Willingness to annotate approximately 5,000 posts over a period of 2 weeks.</w:t>
      </w:r>
    </w:p>
    <w:p w:rsidR="00000000" w:rsidDel="00000000" w:rsidP="00000000" w:rsidRDefault="00000000" w:rsidRPr="00000000" w14:paraId="00000011">
      <w:pPr>
        <w:rPr>
          <w:b w:val="1"/>
        </w:rPr>
      </w:pPr>
      <w:r w:rsidDel="00000000" w:rsidR="00000000" w:rsidRPr="00000000">
        <w:rPr>
          <w:b w:val="1"/>
          <w:rtl w:val="0"/>
        </w:rPr>
        <w:t xml:space="preserve">Compensation and Benefits:</w:t>
      </w:r>
    </w:p>
    <w:p w:rsidR="00000000" w:rsidDel="00000000" w:rsidP="00000000" w:rsidRDefault="00000000" w:rsidRPr="00000000" w14:paraId="00000012">
      <w:pPr>
        <w:numPr>
          <w:ilvl w:val="0"/>
          <w:numId w:val="3"/>
        </w:numPr>
        <w:ind w:left="720" w:hanging="360"/>
        <w:rPr/>
      </w:pPr>
      <w:r w:rsidDel="00000000" w:rsidR="00000000" w:rsidRPr="00000000">
        <w:rPr>
          <w:b w:val="1"/>
          <w:rtl w:val="0"/>
        </w:rPr>
        <w:t xml:space="preserve">Honorarium</w:t>
      </w:r>
      <w:r w:rsidDel="00000000" w:rsidR="00000000" w:rsidRPr="00000000">
        <w:rPr>
          <w:rtl w:val="0"/>
        </w:rPr>
        <w:t xml:space="preserve">: RMB ¥500 upon successful completion of the task.</w:t>
      </w:r>
    </w:p>
    <w:p w:rsidR="00000000" w:rsidDel="00000000" w:rsidP="00000000" w:rsidRDefault="00000000" w:rsidRPr="00000000" w14:paraId="00000013">
      <w:pPr>
        <w:numPr>
          <w:ilvl w:val="0"/>
          <w:numId w:val="3"/>
        </w:numPr>
        <w:ind w:left="720" w:hanging="360"/>
        <w:rPr/>
      </w:pPr>
      <w:r w:rsidDel="00000000" w:rsidR="00000000" w:rsidRPr="00000000">
        <w:rPr>
          <w:b w:val="1"/>
          <w:rtl w:val="0"/>
        </w:rPr>
        <w:t xml:space="preserve">Data Access</w:t>
      </w:r>
      <w:r w:rsidDel="00000000" w:rsidR="00000000" w:rsidRPr="00000000">
        <w:rPr>
          <w:rtl w:val="0"/>
        </w:rPr>
        <w:t xml:space="preserve">: Full access to the finalized annotated dataset for academic research.</w:t>
      </w:r>
    </w:p>
    <w:p w:rsidR="00000000" w:rsidDel="00000000" w:rsidP="00000000" w:rsidRDefault="00000000" w:rsidRPr="00000000" w14:paraId="00000014">
      <w:pPr>
        <w:numPr>
          <w:ilvl w:val="0"/>
          <w:numId w:val="3"/>
        </w:numPr>
        <w:ind w:left="720" w:hanging="360"/>
        <w:rPr/>
      </w:pPr>
      <w:r w:rsidDel="00000000" w:rsidR="00000000" w:rsidRPr="00000000">
        <w:rPr>
          <w:b w:val="1"/>
          <w:rtl w:val="0"/>
        </w:rPr>
        <w:t xml:space="preserve">Collaboration Opportunities</w:t>
      </w:r>
      <w:r w:rsidDel="00000000" w:rsidR="00000000" w:rsidRPr="00000000">
        <w:rPr>
          <w:rtl w:val="0"/>
        </w:rPr>
        <w:t xml:space="preserve">: Possibility to join our research group in future collaborative projects in mental health and computational psychiatry.</w:t>
      </w:r>
    </w:p>
    <w:p w:rsidR="00000000" w:rsidDel="00000000" w:rsidP="00000000" w:rsidRDefault="00000000" w:rsidRPr="00000000" w14:paraId="00000015">
      <w:pPr>
        <w:ind w:firstLine="420"/>
        <w:rPr/>
      </w:pPr>
      <w:r w:rsidDel="00000000" w:rsidR="00000000" w:rsidRPr="00000000">
        <w:rPr>
          <w:rtl w:val="0"/>
        </w:rPr>
        <w:t xml:space="preserve">If you are interested in participating, please reply to this email within two weeks.</w:t>
      </w:r>
    </w:p>
    <w:p w:rsidR="00000000" w:rsidDel="00000000" w:rsidP="00000000" w:rsidRDefault="00000000" w:rsidRPr="00000000" w14:paraId="00000016">
      <w:pPr>
        <w:ind w:firstLine="420"/>
        <w:rPr/>
      </w:pPr>
      <w:r w:rsidDel="00000000" w:rsidR="00000000" w:rsidRPr="00000000">
        <w:rPr>
          <w:rtl w:val="0"/>
        </w:rPr>
        <w:t xml:space="preserve">We look forward to the possibility of working together.</w:t>
      </w:r>
    </w:p>
    <w:p w:rsidR="00000000" w:rsidDel="00000000" w:rsidP="00000000" w:rsidRDefault="00000000" w:rsidRPr="00000000" w14:paraId="00000017">
      <w:pPr>
        <w:rPr/>
      </w:pPr>
      <w:r w:rsidDel="00000000" w:rsidR="00000000" w:rsidRPr="00000000">
        <w:rPr>
          <w:rtl w:val="0"/>
        </w:rPr>
        <w:t xml:space="preserve">Best regards,</w:t>
      </w:r>
    </w:p>
    <w:p w:rsidR="00000000" w:rsidDel="00000000" w:rsidP="00000000" w:rsidRDefault="00000000" w:rsidRPr="00000000" w14:paraId="00000018">
      <w:pPr>
        <w:rPr/>
      </w:pPr>
      <w:r w:rsidDel="00000000" w:rsidR="00000000" w:rsidRPr="00000000">
        <w:rPr>
          <w:rtl w:val="0"/>
        </w:rPr>
        <w:t xml:space="preserve">Research Team</w:t>
      </w:r>
    </w:p>
    <w:p w:rsidR="00000000" w:rsidDel="00000000" w:rsidP="00000000" w:rsidRDefault="00000000" w:rsidRPr="00000000" w14:paraId="00000019">
      <w:pPr>
        <w:pStyle w:val="Heading1"/>
        <w:rPr/>
      </w:pPr>
      <w:r w:rsidDel="00000000" w:rsidR="00000000" w:rsidRPr="00000000">
        <w:rPr>
          <w:rtl w:val="0"/>
        </w:rPr>
        <w:t xml:space="preserve">2. Annotation Process and Evaluation</w:t>
      </w:r>
    </w:p>
    <w:p w:rsidR="00000000" w:rsidDel="00000000" w:rsidP="00000000" w:rsidRDefault="00000000" w:rsidRPr="00000000" w14:paraId="0000001A">
      <w:pPr>
        <w:ind w:firstLine="420"/>
        <w:rPr/>
      </w:pPr>
      <w:r w:rsidDel="00000000" w:rsidR="00000000" w:rsidRPr="00000000">
        <w:rPr>
          <w:rtl w:val="0"/>
        </w:rPr>
        <w:t xml:space="preserve">From the full dataset, 5,000 posts were randomly sampled. Each post was annotated independently by the two psychiatrists according to the Annotation Protocol and Instruction. Annotation was conducted using a shared Excel file containing post IDs, content, and columns for each annotator’s label (“Yes” or “No”).</w:t>
      </w:r>
    </w:p>
    <w:p w:rsidR="00000000" w:rsidDel="00000000" w:rsidP="00000000" w:rsidRDefault="00000000" w:rsidRPr="00000000" w14:paraId="0000001B">
      <w:pPr>
        <w:ind w:firstLine="420"/>
        <w:rPr/>
      </w:pPr>
      <w:r w:rsidDel="00000000" w:rsidR="00000000" w:rsidRPr="00000000">
        <w:rPr>
          <w:rtl w:val="0"/>
        </w:rPr>
        <w:t xml:space="preserve">We computed Cohen’s Kappa to assess the inter-rater agreement before consensus discussion. The results are summarized below:</w:t>
      </w:r>
    </w:p>
    <w:tbl>
      <w:tblPr>
        <w:tblStyle w:val="Table1"/>
        <w:tblW w:w="517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38"/>
        <w:gridCol w:w="1738"/>
        <w:gridCol w:w="1695"/>
        <w:tblGridChange w:id="0">
          <w:tblGrid>
            <w:gridCol w:w="1738"/>
            <w:gridCol w:w="1738"/>
            <w:gridCol w:w="1695"/>
          </w:tblGrid>
        </w:tblGridChange>
      </w:tblGrid>
      <w:tr>
        <w:trPr>
          <w:cantSplit w:val="0"/>
          <w:tblHeader w:val="0"/>
        </w:trPr>
        <w:tc>
          <w:tcPr>
            <w:vAlign w:val="center"/>
          </w:tcPr>
          <w:p w:rsidR="00000000" w:rsidDel="00000000" w:rsidP="00000000" w:rsidRDefault="00000000" w:rsidRPr="00000000" w14:paraId="0000001C">
            <w:pPr>
              <w:jc w:val="center"/>
              <w:rPr/>
            </w:pPr>
            <w:r w:rsidDel="00000000" w:rsidR="00000000" w:rsidRPr="00000000">
              <w:rPr>
                <w:rtl w:val="0"/>
              </w:rPr>
            </w:r>
          </w:p>
        </w:tc>
        <w:tc>
          <w:tcPr>
            <w:vAlign w:val="center"/>
          </w:tcPr>
          <w:p w:rsidR="00000000" w:rsidDel="00000000" w:rsidP="00000000" w:rsidRDefault="00000000" w:rsidRPr="00000000" w14:paraId="0000001D">
            <w:pPr>
              <w:jc w:val="center"/>
              <w:rPr/>
            </w:pPr>
            <w:r w:rsidDel="00000000" w:rsidR="00000000" w:rsidRPr="00000000">
              <w:rPr>
                <w:rtl w:val="0"/>
              </w:rPr>
              <w:t xml:space="preserve">Annotator B: Yes</w:t>
            </w:r>
          </w:p>
        </w:tc>
        <w:tc>
          <w:tcPr>
            <w:vAlign w:val="center"/>
          </w:tcPr>
          <w:p w:rsidR="00000000" w:rsidDel="00000000" w:rsidP="00000000" w:rsidRDefault="00000000" w:rsidRPr="00000000" w14:paraId="0000001E">
            <w:pPr>
              <w:jc w:val="center"/>
              <w:rPr/>
            </w:pPr>
            <w:r w:rsidDel="00000000" w:rsidR="00000000" w:rsidRPr="00000000">
              <w:rPr>
                <w:rtl w:val="0"/>
              </w:rPr>
              <w:t xml:space="preserve">Annotator B: No</w:t>
            </w:r>
          </w:p>
        </w:tc>
      </w:tr>
      <w:tr>
        <w:trPr>
          <w:cantSplit w:val="0"/>
          <w:tblHeader w:val="0"/>
        </w:trPr>
        <w:tc>
          <w:tcPr>
            <w:vAlign w:val="center"/>
          </w:tcPr>
          <w:p w:rsidR="00000000" w:rsidDel="00000000" w:rsidP="00000000" w:rsidRDefault="00000000" w:rsidRPr="00000000" w14:paraId="0000001F">
            <w:pPr>
              <w:jc w:val="center"/>
              <w:rPr/>
            </w:pPr>
            <w:r w:rsidDel="00000000" w:rsidR="00000000" w:rsidRPr="00000000">
              <w:rPr>
                <w:rtl w:val="0"/>
              </w:rPr>
              <w:t xml:space="preserve">Annotator A: Yes</w:t>
            </w:r>
          </w:p>
        </w:tc>
        <w:tc>
          <w:tcPr>
            <w:vAlign w:val="center"/>
          </w:tcPr>
          <w:p w:rsidR="00000000" w:rsidDel="00000000" w:rsidP="00000000" w:rsidRDefault="00000000" w:rsidRPr="00000000" w14:paraId="00000020">
            <w:pPr>
              <w:jc w:val="center"/>
              <w:rPr/>
            </w:pPr>
            <w:r w:rsidDel="00000000" w:rsidR="00000000" w:rsidRPr="00000000">
              <w:rPr>
                <w:rtl w:val="0"/>
              </w:rPr>
              <w:t xml:space="preserve">295</w:t>
            </w:r>
          </w:p>
        </w:tc>
        <w:tc>
          <w:tcPr>
            <w:vAlign w:val="center"/>
          </w:tcPr>
          <w:p w:rsidR="00000000" w:rsidDel="00000000" w:rsidP="00000000" w:rsidRDefault="00000000" w:rsidRPr="00000000" w14:paraId="00000021">
            <w:pPr>
              <w:jc w:val="center"/>
              <w:rPr/>
            </w:pPr>
            <w:r w:rsidDel="00000000" w:rsidR="00000000" w:rsidRPr="00000000">
              <w:rPr>
                <w:rtl w:val="0"/>
              </w:rPr>
              <w:t xml:space="preserve">8</w:t>
            </w:r>
          </w:p>
        </w:tc>
      </w:tr>
      <w:tr>
        <w:trPr>
          <w:cantSplit w:val="0"/>
          <w:tblHeader w:val="0"/>
        </w:trPr>
        <w:tc>
          <w:tcPr>
            <w:vAlign w:val="center"/>
          </w:tcPr>
          <w:p w:rsidR="00000000" w:rsidDel="00000000" w:rsidP="00000000" w:rsidRDefault="00000000" w:rsidRPr="00000000" w14:paraId="00000022">
            <w:pPr>
              <w:jc w:val="center"/>
              <w:rPr/>
            </w:pPr>
            <w:r w:rsidDel="00000000" w:rsidR="00000000" w:rsidRPr="00000000">
              <w:rPr>
                <w:rtl w:val="0"/>
              </w:rPr>
              <w:t xml:space="preserve">Annotator A: No</w:t>
            </w:r>
          </w:p>
        </w:tc>
        <w:tc>
          <w:tcPr>
            <w:vAlign w:val="center"/>
          </w:tcPr>
          <w:p w:rsidR="00000000" w:rsidDel="00000000" w:rsidP="00000000" w:rsidRDefault="00000000" w:rsidRPr="00000000" w14:paraId="00000023">
            <w:pPr>
              <w:jc w:val="center"/>
              <w:rPr/>
            </w:pPr>
            <w:r w:rsidDel="00000000" w:rsidR="00000000" w:rsidRPr="00000000">
              <w:rPr>
                <w:rtl w:val="0"/>
              </w:rPr>
              <w:t xml:space="preserve">10</w:t>
            </w:r>
          </w:p>
        </w:tc>
        <w:tc>
          <w:tcPr>
            <w:vAlign w:val="center"/>
          </w:tcPr>
          <w:p w:rsidR="00000000" w:rsidDel="00000000" w:rsidP="00000000" w:rsidRDefault="00000000" w:rsidRPr="00000000" w14:paraId="00000024">
            <w:pPr>
              <w:jc w:val="center"/>
              <w:rPr/>
            </w:pPr>
            <w:r w:rsidDel="00000000" w:rsidR="00000000" w:rsidRPr="00000000">
              <w:rPr>
                <w:rtl w:val="0"/>
              </w:rPr>
              <w:t xml:space="preserve">4,687</w:t>
            </w:r>
          </w:p>
        </w:tc>
      </w:tr>
    </w:tbl>
    <w:p w:rsidR="00000000" w:rsidDel="00000000" w:rsidP="00000000" w:rsidRDefault="00000000" w:rsidRPr="00000000" w14:paraId="00000025">
      <w:pPr>
        <w:numPr>
          <w:ilvl w:val="0"/>
          <w:numId w:val="4"/>
        </w:numPr>
        <w:ind w:left="720" w:hanging="360"/>
        <w:rPr/>
      </w:pPr>
      <w:r w:rsidDel="00000000" w:rsidR="00000000" w:rsidRPr="00000000">
        <w:rPr>
          <w:b w:val="1"/>
          <w:rtl w:val="0"/>
        </w:rPr>
        <w:t xml:space="preserve">Observed Agreement (Po)</w:t>
      </w:r>
      <w:r w:rsidDel="00000000" w:rsidR="00000000" w:rsidRPr="00000000">
        <w:rPr>
          <w:rtl w:val="0"/>
        </w:rPr>
        <w:t xml:space="preserve"> = (295 + 4,687) / 5,000 = 0.9964</w:t>
      </w:r>
    </w:p>
    <w:p w:rsidR="00000000" w:rsidDel="00000000" w:rsidP="00000000" w:rsidRDefault="00000000" w:rsidRPr="00000000" w14:paraId="00000026">
      <w:pPr>
        <w:numPr>
          <w:ilvl w:val="0"/>
          <w:numId w:val="4"/>
        </w:numPr>
        <w:ind w:left="720" w:hanging="360"/>
        <w:rPr/>
      </w:pPr>
      <w:r w:rsidDel="00000000" w:rsidR="00000000" w:rsidRPr="00000000">
        <w:rPr>
          <w:b w:val="1"/>
          <w:rtl w:val="0"/>
        </w:rPr>
        <w:t xml:space="preserve">Expected Agreement (Pe)</w:t>
      </w:r>
      <w:sdt>
        <w:sdtPr>
          <w:id w:val="-1494668071"/>
          <w:tag w:val="goog_rdk_1"/>
        </w:sdtPr>
        <w:sdtContent>
          <w:r w:rsidDel="00000000" w:rsidR="00000000" w:rsidRPr="00000000">
            <w:rPr>
              <w:rFonts w:ascii="Gungsuh" w:cs="Gungsuh" w:eastAsia="Gungsuh" w:hAnsi="Gungsuh"/>
              <w:rtl w:val="0"/>
            </w:rPr>
            <w:t xml:space="preserve"> = [(305 × 303) + (4,695 × 4,697)] / (5,000²) ≈ 0.9936</w:t>
          </w:r>
        </w:sdtContent>
      </w:sdt>
    </w:p>
    <w:p w:rsidR="00000000" w:rsidDel="00000000" w:rsidP="00000000" w:rsidRDefault="00000000" w:rsidRPr="00000000" w14:paraId="00000027">
      <w:pPr>
        <w:numPr>
          <w:ilvl w:val="0"/>
          <w:numId w:val="4"/>
        </w:numPr>
        <w:ind w:left="720" w:hanging="360"/>
        <w:rPr/>
      </w:pPr>
      <w:r w:rsidDel="00000000" w:rsidR="00000000" w:rsidRPr="00000000">
        <w:rPr>
          <w:b w:val="1"/>
          <w:rtl w:val="0"/>
        </w:rPr>
        <w:t xml:space="preserve">Cohen’s Kappa</w:t>
      </w:r>
      <w:sdt>
        <w:sdtPr>
          <w:id w:val="-848729708"/>
          <w:tag w:val="goog_rdk_2"/>
        </w:sdtPr>
        <w:sdtContent>
          <w:r w:rsidDel="00000000" w:rsidR="00000000" w:rsidRPr="00000000">
            <w:rPr>
              <w:rFonts w:ascii="Gungsuh" w:cs="Gungsuh" w:eastAsia="Gungsuh" w:hAnsi="Gungsuh"/>
              <w:rtl w:val="0"/>
            </w:rPr>
            <w:t xml:space="preserve"> = (Po − Pe) / (1 − Pe) ≈ </w:t>
          </w:r>
        </w:sdtContent>
      </w:sdt>
      <w:r w:rsidDel="00000000" w:rsidR="00000000" w:rsidRPr="00000000">
        <w:rPr>
          <w:b w:val="1"/>
          <w:rtl w:val="0"/>
        </w:rPr>
        <w:t xml:space="preserve">0.93</w:t>
      </w:r>
      <w:r w:rsidDel="00000000" w:rsidR="00000000" w:rsidRPr="00000000">
        <w:rPr>
          <w:rtl w:val="0"/>
        </w:rPr>
      </w:r>
    </w:p>
    <w:p w:rsidR="00000000" w:rsidDel="00000000" w:rsidP="00000000" w:rsidRDefault="00000000" w:rsidRPr="00000000" w14:paraId="00000028">
      <w:pPr>
        <w:ind w:firstLine="360"/>
        <w:rPr/>
      </w:pPr>
      <w:r w:rsidDel="00000000" w:rsidR="00000000" w:rsidRPr="00000000">
        <w:rPr>
          <w:rtl w:val="0"/>
        </w:rPr>
        <w:t xml:space="preserve">Following the initial annotation, the annotators reviewed the </w:t>
      </w:r>
      <w:r w:rsidDel="00000000" w:rsidR="00000000" w:rsidRPr="00000000">
        <w:rPr>
          <w:b w:val="1"/>
          <w:rtl w:val="0"/>
        </w:rPr>
        <w:t xml:space="preserve">18</w:t>
      </w:r>
      <w:r w:rsidDel="00000000" w:rsidR="00000000" w:rsidRPr="00000000">
        <w:rPr>
          <w:rtl w:val="0"/>
        </w:rPr>
        <w:t xml:space="preserve"> posts with conflicting labels. Disagreements were resolved through discussion. The final dataset consisted of:</w:t>
      </w:r>
    </w:p>
    <w:p w:rsidR="00000000" w:rsidDel="00000000" w:rsidP="00000000" w:rsidRDefault="00000000" w:rsidRPr="00000000" w14:paraId="00000029">
      <w:pPr>
        <w:numPr>
          <w:ilvl w:val="0"/>
          <w:numId w:val="5"/>
        </w:numPr>
        <w:ind w:left="720" w:hanging="360"/>
        <w:rPr/>
      </w:pPr>
      <w:r w:rsidDel="00000000" w:rsidR="00000000" w:rsidRPr="00000000">
        <w:rPr>
          <w:b w:val="1"/>
          <w:rtl w:val="0"/>
        </w:rPr>
        <w:t xml:space="preserve">303</w:t>
      </w:r>
      <w:r w:rsidDel="00000000" w:rsidR="00000000" w:rsidRPr="00000000">
        <w:rPr>
          <w:rtl w:val="0"/>
        </w:rPr>
        <w:t xml:space="preserve"> symptom-related posts</w:t>
      </w:r>
    </w:p>
    <w:p w:rsidR="00000000" w:rsidDel="00000000" w:rsidP="00000000" w:rsidRDefault="00000000" w:rsidRPr="00000000" w14:paraId="0000002A">
      <w:pPr>
        <w:numPr>
          <w:ilvl w:val="0"/>
          <w:numId w:val="5"/>
        </w:numPr>
        <w:ind w:left="720" w:hanging="360"/>
        <w:rPr/>
      </w:pPr>
      <w:r w:rsidDel="00000000" w:rsidR="00000000" w:rsidRPr="00000000">
        <w:rPr>
          <w:b w:val="1"/>
          <w:rtl w:val="0"/>
        </w:rPr>
        <w:t xml:space="preserve">4,697</w:t>
      </w:r>
      <w:r w:rsidDel="00000000" w:rsidR="00000000" w:rsidRPr="00000000">
        <w:rPr>
          <w:rtl w:val="0"/>
        </w:rPr>
        <w:t xml:space="preserve"> non-symptom-related posts</w:t>
      </w:r>
    </w:p>
    <w:p w:rsidR="00000000" w:rsidDel="00000000" w:rsidP="00000000" w:rsidRDefault="00000000" w:rsidRPr="00000000" w14:paraId="0000002B">
      <w:pPr>
        <w:ind w:firstLine="360"/>
        <w:rPr/>
      </w:pPr>
      <w:r w:rsidDel="00000000" w:rsidR="00000000" w:rsidRPr="00000000">
        <w:rPr>
          <w:rtl w:val="0"/>
        </w:rPr>
        <w:t xml:space="preserve">These finalized labels were then used for subsequent analysis in the study.</w:t>
      </w:r>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ungsuh"/>
  <w:font w:name="Courier New"/>
  <w:font w:name="Noto Sans Symbols">
    <w:embedRegular w:fontKey="{00000000-0000-0000-0000-000000000000}" r:id="rId1" w:subsetted="0"/>
    <w:embedBold w:fontKey="{00000000-0000-0000-0000-000000000000}" r:id="rId2" w:subsetted="0"/>
  </w:font>
  <w:font w:name="等线 Ligh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
      </w:rPr>
    </w:rPrDefault>
    <w:pPrDefault>
      <w:pPr>
        <w:widowControl w:val="0"/>
        <w:spacing w:line="360" w:lineRule="auto"/>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120" w:lineRule="auto"/>
    </w:pPr>
    <w:rPr>
      <w:b w:val="1"/>
      <w:sz w:val="32"/>
      <w:szCs w:val="32"/>
    </w:rPr>
  </w:style>
  <w:style w:type="paragraph" w:styleId="Heading2">
    <w:name w:val="heading 2"/>
    <w:basedOn w:val="Normal"/>
    <w:next w:val="Normal"/>
    <w:pPr>
      <w:keepNext w:val="1"/>
      <w:keepLines w:val="1"/>
      <w:spacing w:after="80" w:before="160" w:lineRule="auto"/>
      <w:jc w:val="left"/>
    </w:pPr>
    <w:rPr>
      <w:b w:val="1"/>
      <w:sz w:val="28"/>
      <w:szCs w:val="28"/>
    </w:rPr>
  </w:style>
  <w:style w:type="paragraph" w:styleId="Heading3">
    <w:name w:val="heading 3"/>
    <w:basedOn w:val="Normal"/>
    <w:next w:val="Normal"/>
    <w:pPr>
      <w:keepNext w:val="1"/>
      <w:keepLines w:val="1"/>
      <w:spacing w:after="80" w:before="160" w:lineRule="auto"/>
    </w:pPr>
    <w:rPr>
      <w:rFonts w:ascii="等线 Light" w:cs="等线 Light" w:eastAsia="等线 Light" w:hAnsi="等线 Light"/>
      <w:color w:val="0f4761"/>
      <w:sz w:val="32"/>
      <w:szCs w:val="32"/>
    </w:rPr>
  </w:style>
  <w:style w:type="paragraph" w:styleId="Heading4">
    <w:name w:val="heading 4"/>
    <w:basedOn w:val="Normal"/>
    <w:next w:val="Normal"/>
    <w:pPr>
      <w:keepNext w:val="1"/>
      <w:keepLines w:val="1"/>
      <w:spacing w:after="40" w:before="80" w:lineRule="auto"/>
    </w:pPr>
    <w:rPr>
      <w:color w:val="0f4761"/>
      <w:sz w:val="28"/>
      <w:szCs w:val="28"/>
    </w:rPr>
  </w:style>
  <w:style w:type="paragraph" w:styleId="Heading5">
    <w:name w:val="heading 5"/>
    <w:basedOn w:val="Normal"/>
    <w:next w:val="Normal"/>
    <w:pPr>
      <w:keepNext w:val="1"/>
      <w:keepLines w:val="1"/>
      <w:spacing w:after="40" w:before="80" w:lineRule="auto"/>
    </w:pPr>
    <w:rPr>
      <w:color w:val="0f4761"/>
      <w:sz w:val="24"/>
      <w:szCs w:val="24"/>
    </w:rPr>
  </w:style>
  <w:style w:type="paragraph" w:styleId="Heading6">
    <w:name w:val="heading 6"/>
    <w:basedOn w:val="Normal"/>
    <w:next w:val="Normal"/>
    <w:pPr>
      <w:keepNext w:val="1"/>
      <w:keepLines w:val="1"/>
      <w:spacing w:before="40" w:lineRule="auto"/>
    </w:pPr>
    <w:rPr>
      <w:b w:val="1"/>
      <w:color w:val="0f4761"/>
    </w:rPr>
  </w:style>
  <w:style w:type="paragraph" w:styleId="Title">
    <w:name w:val="Title"/>
    <w:basedOn w:val="Normal"/>
    <w:next w:val="Normal"/>
    <w:pPr>
      <w:spacing w:after="80" w:line="240" w:lineRule="auto"/>
      <w:jc w:val="center"/>
    </w:pPr>
    <w:rPr>
      <w:rFonts w:ascii="等线 Light" w:cs="等线 Light" w:eastAsia="等线 Light" w:hAnsi="等线 Light"/>
      <w:sz w:val="56"/>
      <w:szCs w:val="56"/>
    </w:rPr>
  </w:style>
  <w:style w:type="paragraph" w:styleId="7">
    <w:name w:val="heading 7"/>
    <w:basedOn w:val="a"/>
    <w:next w:val="a"/>
    <w:link w:val="70"/>
    <w:uiPriority w:val="9"/>
    <w:semiHidden w:val="1"/>
    <w:unhideWhenUsed w:val="1"/>
    <w:qFormat w:val="1"/>
    <w:rsid w:val="0038783B"/>
    <w:pPr>
      <w:keepNext w:val="1"/>
      <w:keepLines w:val="1"/>
      <w:spacing w:before="40"/>
      <w:outlineLvl w:val="6"/>
    </w:pPr>
    <w:rPr>
      <w:rFonts w:cstheme="majorBidi"/>
      <w:b w:val="1"/>
      <w:bCs w:val="1"/>
      <w:color w:val="595959" w:themeColor="text1" w:themeTint="0000A6"/>
    </w:rPr>
  </w:style>
  <w:style w:type="paragraph" w:styleId="8">
    <w:name w:val="heading 8"/>
    <w:basedOn w:val="a"/>
    <w:next w:val="a"/>
    <w:link w:val="80"/>
    <w:uiPriority w:val="9"/>
    <w:semiHidden w:val="1"/>
    <w:unhideWhenUsed w:val="1"/>
    <w:qFormat w:val="1"/>
    <w:rsid w:val="0038783B"/>
    <w:pPr>
      <w:keepNext w:val="1"/>
      <w:keepLines w:val="1"/>
      <w:outlineLvl w:val="7"/>
    </w:pPr>
    <w:rPr>
      <w:rFonts w:cstheme="majorBidi"/>
      <w:color w:val="595959" w:themeColor="text1" w:themeTint="0000A6"/>
    </w:rPr>
  </w:style>
  <w:style w:type="paragraph" w:styleId="9">
    <w:name w:val="heading 9"/>
    <w:basedOn w:val="a"/>
    <w:next w:val="a"/>
    <w:link w:val="90"/>
    <w:uiPriority w:val="9"/>
    <w:semiHidden w:val="1"/>
    <w:unhideWhenUsed w:val="1"/>
    <w:qFormat w:val="1"/>
    <w:rsid w:val="0038783B"/>
    <w:pPr>
      <w:keepNext w:val="1"/>
      <w:keepLines w:val="1"/>
      <w:outlineLvl w:val="8"/>
    </w:pPr>
    <w:rPr>
      <w:rFonts w:cstheme="majorBidi" w:eastAsiaTheme="majorEastAsia"/>
      <w:color w:val="595959" w:themeColor="text1" w:themeTint="0000A6"/>
    </w:rPr>
  </w:style>
  <w:style w:type="character" w:styleId="a0" w:default="1">
    <w:name w:val="Default Paragraph Font"/>
    <w:uiPriority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10" w:customStyle="1">
    <w:name w:val="标题 1 字符"/>
    <w:basedOn w:val="a0"/>
    <w:link w:val="1"/>
    <w:uiPriority w:val="9"/>
    <w:rsid w:val="00F64579"/>
    <w:rPr>
      <w:rFonts w:ascii="Times New Roman" w:eastAsia="宋体" w:hAnsi="Times New Roman" w:cstheme="majorBidi"/>
      <w:b w:val="1"/>
      <w:sz w:val="32"/>
      <w:szCs w:val="48"/>
    </w:rPr>
  </w:style>
  <w:style w:type="character" w:styleId="20" w:customStyle="1">
    <w:name w:val="标题 2 字符"/>
    <w:basedOn w:val="a0"/>
    <w:link w:val="2"/>
    <w:uiPriority w:val="9"/>
    <w:rsid w:val="00AF35DC"/>
    <w:rPr>
      <w:rFonts w:ascii="Times New Roman" w:eastAsia="宋体" w:hAnsi="Times New Roman" w:cstheme="majorBidi"/>
      <w:b w:val="1"/>
      <w:sz w:val="28"/>
      <w:szCs w:val="40"/>
    </w:rPr>
  </w:style>
  <w:style w:type="character" w:styleId="30" w:customStyle="1">
    <w:name w:val="标题 3 字符"/>
    <w:basedOn w:val="a0"/>
    <w:link w:val="3"/>
    <w:uiPriority w:val="9"/>
    <w:semiHidden w:val="1"/>
    <w:rsid w:val="0038783B"/>
    <w:rPr>
      <w:rFonts w:asciiTheme="majorHAnsi" w:cstheme="majorBidi" w:eastAsiaTheme="majorEastAsia" w:hAnsiTheme="majorHAnsi"/>
      <w:color w:val="0f4761" w:themeColor="accent1" w:themeShade="0000BF"/>
      <w:sz w:val="32"/>
      <w:szCs w:val="32"/>
    </w:rPr>
  </w:style>
  <w:style w:type="character" w:styleId="40" w:customStyle="1">
    <w:name w:val="标题 4 字符"/>
    <w:basedOn w:val="a0"/>
    <w:link w:val="4"/>
    <w:uiPriority w:val="9"/>
    <w:semiHidden w:val="1"/>
    <w:rsid w:val="0038783B"/>
    <w:rPr>
      <w:rFonts w:cstheme="majorBidi"/>
      <w:color w:val="0f4761" w:themeColor="accent1" w:themeShade="0000BF"/>
      <w:sz w:val="28"/>
      <w:szCs w:val="28"/>
    </w:rPr>
  </w:style>
  <w:style w:type="character" w:styleId="50" w:customStyle="1">
    <w:name w:val="标题 5 字符"/>
    <w:basedOn w:val="a0"/>
    <w:link w:val="5"/>
    <w:uiPriority w:val="9"/>
    <w:semiHidden w:val="1"/>
    <w:rsid w:val="0038783B"/>
    <w:rPr>
      <w:rFonts w:cstheme="majorBidi"/>
      <w:color w:val="0f4761" w:themeColor="accent1" w:themeShade="0000BF"/>
      <w:sz w:val="24"/>
    </w:rPr>
  </w:style>
  <w:style w:type="character" w:styleId="60" w:customStyle="1">
    <w:name w:val="标题 6 字符"/>
    <w:basedOn w:val="a0"/>
    <w:link w:val="6"/>
    <w:uiPriority w:val="9"/>
    <w:semiHidden w:val="1"/>
    <w:rsid w:val="0038783B"/>
    <w:rPr>
      <w:rFonts w:cstheme="majorBidi"/>
      <w:b w:val="1"/>
      <w:bCs w:val="1"/>
      <w:color w:val="0f4761" w:themeColor="accent1" w:themeShade="0000BF"/>
    </w:rPr>
  </w:style>
  <w:style w:type="character" w:styleId="70" w:customStyle="1">
    <w:name w:val="标题 7 字符"/>
    <w:basedOn w:val="a0"/>
    <w:link w:val="7"/>
    <w:uiPriority w:val="9"/>
    <w:semiHidden w:val="1"/>
    <w:rsid w:val="0038783B"/>
    <w:rPr>
      <w:rFonts w:cstheme="majorBidi"/>
      <w:b w:val="1"/>
      <w:bCs w:val="1"/>
      <w:color w:val="595959" w:themeColor="text1" w:themeTint="0000A6"/>
    </w:rPr>
  </w:style>
  <w:style w:type="character" w:styleId="80" w:customStyle="1">
    <w:name w:val="标题 8 字符"/>
    <w:basedOn w:val="a0"/>
    <w:link w:val="8"/>
    <w:uiPriority w:val="9"/>
    <w:semiHidden w:val="1"/>
    <w:rsid w:val="0038783B"/>
    <w:rPr>
      <w:rFonts w:cstheme="majorBidi"/>
      <w:color w:val="595959" w:themeColor="text1" w:themeTint="0000A6"/>
    </w:rPr>
  </w:style>
  <w:style w:type="character" w:styleId="90" w:customStyle="1">
    <w:name w:val="标题 9 字符"/>
    <w:basedOn w:val="a0"/>
    <w:link w:val="9"/>
    <w:uiPriority w:val="9"/>
    <w:semiHidden w:val="1"/>
    <w:rsid w:val="0038783B"/>
    <w:rPr>
      <w:rFonts w:cstheme="majorBidi" w:eastAsiaTheme="majorEastAsia"/>
      <w:color w:val="595959" w:themeColor="text1" w:themeTint="0000A6"/>
    </w:rPr>
  </w:style>
  <w:style w:type="character" w:styleId="a4" w:customStyle="1">
    <w:name w:val="标题 字符"/>
    <w:basedOn w:val="a0"/>
    <w:link w:val="a3"/>
    <w:uiPriority w:val="10"/>
    <w:rsid w:val="0038783B"/>
    <w:rPr>
      <w:rFonts w:asciiTheme="majorHAnsi" w:cstheme="majorBidi" w:eastAsiaTheme="majorEastAsia" w:hAnsiTheme="majorHAnsi"/>
      <w:spacing w:val="-10"/>
      <w:kern w:val="28"/>
      <w:sz w:val="56"/>
      <w:szCs w:val="56"/>
    </w:rPr>
  </w:style>
  <w:style w:type="character" w:styleId="a6" w:customStyle="1">
    <w:name w:val="副标题 字符"/>
    <w:basedOn w:val="a0"/>
    <w:link w:val="a5"/>
    <w:uiPriority w:val="11"/>
    <w:rsid w:val="0038783B"/>
    <w:rPr>
      <w:rFonts w:asciiTheme="majorHAnsi" w:cstheme="majorBidi" w:eastAsiaTheme="majorEastAsia" w:hAnsiTheme="majorHAnsi"/>
      <w:color w:val="595959" w:themeColor="text1" w:themeTint="0000A6"/>
      <w:spacing w:val="15"/>
      <w:sz w:val="28"/>
      <w:szCs w:val="28"/>
    </w:rPr>
  </w:style>
  <w:style w:type="paragraph" w:styleId="a7">
    <w:name w:val="Quote"/>
    <w:basedOn w:val="a"/>
    <w:next w:val="a"/>
    <w:link w:val="a8"/>
    <w:uiPriority w:val="29"/>
    <w:qFormat w:val="1"/>
    <w:rsid w:val="0038783B"/>
    <w:pPr>
      <w:spacing w:before="160"/>
      <w:jc w:val="center"/>
    </w:pPr>
    <w:rPr>
      <w:i w:val="1"/>
      <w:iCs w:val="1"/>
      <w:color w:val="404040" w:themeColor="text1" w:themeTint="0000BF"/>
    </w:rPr>
  </w:style>
  <w:style w:type="character" w:styleId="a8" w:customStyle="1">
    <w:name w:val="引用 字符"/>
    <w:basedOn w:val="a0"/>
    <w:link w:val="a7"/>
    <w:uiPriority w:val="29"/>
    <w:rsid w:val="0038783B"/>
    <w:rPr>
      <w:i w:val="1"/>
      <w:iCs w:val="1"/>
      <w:color w:val="404040" w:themeColor="text1" w:themeTint="0000BF"/>
    </w:rPr>
  </w:style>
  <w:style w:type="paragraph" w:styleId="a9">
    <w:name w:val="List Paragraph"/>
    <w:basedOn w:val="a"/>
    <w:uiPriority w:val="34"/>
    <w:qFormat w:val="1"/>
    <w:rsid w:val="0038783B"/>
    <w:pPr>
      <w:ind w:left="720"/>
      <w:contextualSpacing w:val="1"/>
    </w:pPr>
  </w:style>
  <w:style w:type="character" w:styleId="aa">
    <w:name w:val="Intense Emphasis"/>
    <w:basedOn w:val="a0"/>
    <w:uiPriority w:val="21"/>
    <w:qFormat w:val="1"/>
    <w:rsid w:val="0038783B"/>
    <w:rPr>
      <w:i w:val="1"/>
      <w:iCs w:val="1"/>
      <w:color w:val="0f4761" w:themeColor="accent1" w:themeShade="0000BF"/>
    </w:rPr>
  </w:style>
  <w:style w:type="paragraph" w:styleId="ab">
    <w:name w:val="Intense Quote"/>
    <w:basedOn w:val="a"/>
    <w:next w:val="a"/>
    <w:link w:val="ac"/>
    <w:uiPriority w:val="30"/>
    <w:qFormat w:val="1"/>
    <w:rsid w:val="0038783B"/>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ac" w:customStyle="1">
    <w:name w:val="明显引用 字符"/>
    <w:basedOn w:val="a0"/>
    <w:link w:val="ab"/>
    <w:uiPriority w:val="30"/>
    <w:rsid w:val="0038783B"/>
    <w:rPr>
      <w:i w:val="1"/>
      <w:iCs w:val="1"/>
      <w:color w:val="0f4761" w:themeColor="accent1" w:themeShade="0000BF"/>
    </w:rPr>
  </w:style>
  <w:style w:type="character" w:styleId="ad">
    <w:name w:val="Intense Reference"/>
    <w:basedOn w:val="a0"/>
    <w:uiPriority w:val="32"/>
    <w:qFormat w:val="1"/>
    <w:rsid w:val="0038783B"/>
    <w:rPr>
      <w:b w:val="1"/>
      <w:bCs w:val="1"/>
      <w:smallCaps w:val="1"/>
      <w:color w:val="0f4761" w:themeColor="accent1" w:themeShade="0000BF"/>
      <w:spacing w:val="5"/>
    </w:rPr>
  </w:style>
  <w:style w:type="table" w:styleId="ae">
    <w:name w:val="Table Grid"/>
    <w:basedOn w:val="a1"/>
    <w:uiPriority w:val="39"/>
    <w:rsid w:val="002F777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jc w:val="center"/>
    </w:pPr>
    <w:rPr>
      <w:rFonts w:ascii="等线 Light" w:cs="等线 Light" w:eastAsia="等线 Light" w:hAnsi="等线 Light"/>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J6FIKtHfFONAEbRbt2VGZdw/KA==">CgMxLjAaFAoBMBIPCg0IB0IJEgdHdW5nc3VoGhQKATESDwoNCAdCCRIHR3VuZ3N1aBoUCgEyEg8KDQgHQgkSB0d1bmdzdWg4AHIhMVpENVFGazFtanIyNmpyS3Y2NjRfNFZXOE5CVUxTTEJy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2025-08-11T06:47:00Z</dcterms:created>
  <dc:creator>俊伟 邝</dc:creator>
</cp:coreProperties>
</file>