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42" w:rsidRPr="00202FE5" w:rsidRDefault="007C5C42" w:rsidP="007C5C42">
      <w:pPr>
        <w:jc w:val="center"/>
      </w:pPr>
      <w:r w:rsidRPr="00202FE5">
        <w:rPr>
          <w:noProof/>
        </w:rPr>
        <w:drawing>
          <wp:inline distT="0" distB="0" distL="0" distR="0" wp14:anchorId="361EB749" wp14:editId="536A468E">
            <wp:extent cx="5274310" cy="3457794"/>
            <wp:effectExtent l="0" t="0" r="2540" b="9525"/>
            <wp:docPr id="1" name="图片 1" descr="H:\ALevel\1SHDP\figures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Level\1SHDP\figures\comm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42" w:rsidRDefault="007C5C42" w:rsidP="007C5C42">
      <w:pPr>
        <w:jc w:val="center"/>
        <w:rPr>
          <w:rFonts w:ascii="Times New Roman" w:hAnsi="Times New Roman" w:cs="Times New Roman"/>
        </w:rPr>
      </w:pPr>
      <w:r w:rsidRPr="00202FE5">
        <w:rPr>
          <w:rFonts w:ascii="Times New Roman" w:hAnsi="Times New Roman" w:cs="Times New Roman" w:hint="eastAsia"/>
        </w:rPr>
        <w:t>F</w:t>
      </w:r>
      <w:r w:rsidRPr="00202FE5">
        <w:rPr>
          <w:rFonts w:ascii="Times New Roman" w:hAnsi="Times New Roman" w:cs="Times New Roman"/>
        </w:rPr>
        <w:t>igure 1. List of the metrics used from four companies</w:t>
      </w:r>
      <w:r w:rsidR="0049361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C5C42" w:rsidRDefault="007C5C42" w:rsidP="007C5C4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detailed metrics in Figure 1 are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AEEEM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NASA, ReLink and SOFTLAB </w:t>
      </w:r>
      <w:r w:rsidRPr="00202FE5">
        <w:rPr>
          <w:rFonts w:ascii="Times New Roman" w:hAnsi="Times New Roman" w:cs="Times New Roman"/>
          <w:sz w:val="24"/>
          <w:szCs w:val="24"/>
        </w:rPr>
        <w:t>respective</w:t>
      </w:r>
      <w:r>
        <w:rPr>
          <w:rFonts w:ascii="Times New Roman" w:hAnsi="Times New Roman" w:cs="Times New Roman"/>
          <w:sz w:val="24"/>
          <w:szCs w:val="24"/>
        </w:rPr>
        <w:t xml:space="preserve">ly. </w:t>
      </w:r>
      <w:r w:rsidRPr="00202FE5">
        <w:rPr>
          <w:rFonts w:ascii="Times New Roman" w:hAnsi="Times New Roman" w:cs="Times New Roman"/>
          <w:sz w:val="24"/>
          <w:szCs w:val="24"/>
        </w:rPr>
        <w:t>The common metrics between NASA and SOFTLAB</w:t>
      </w:r>
      <w:r>
        <w:rPr>
          <w:rFonts w:ascii="Times New Roman" w:hAnsi="Times New Roman" w:cs="Times New Roman"/>
          <w:sz w:val="24"/>
          <w:szCs w:val="24"/>
        </w:rPr>
        <w:t xml:space="preserve"> are labeled by </w:t>
      </w:r>
      <w:r w:rsidRPr="00202FE5">
        <w:rPr>
          <w:rFonts w:ascii="Times New Roman" w:hAnsi="Times New Roman" w:cs="Times New Roman"/>
          <w:color w:val="FF0000"/>
          <w:sz w:val="24"/>
          <w:szCs w:val="24"/>
        </w:rPr>
        <w:t>red box</w:t>
      </w:r>
      <w:r>
        <w:rPr>
          <w:rFonts w:ascii="Times New Roman" w:hAnsi="Times New Roman" w:cs="Times New Roman"/>
          <w:sz w:val="24"/>
          <w:szCs w:val="24"/>
        </w:rPr>
        <w:t xml:space="preserve">, and the number of common metrics is 28. </w:t>
      </w:r>
      <w:r w:rsidRPr="00202FE5">
        <w:rPr>
          <w:rFonts w:ascii="Times New Roman" w:hAnsi="Times New Roman" w:cs="Times New Roman"/>
          <w:sz w:val="24"/>
          <w:szCs w:val="24"/>
        </w:rPr>
        <w:t xml:space="preserve">The common metrics between NASA and ReLink are labeled by </w:t>
      </w:r>
      <w:r w:rsidRPr="00202FE5">
        <w:rPr>
          <w:rFonts w:ascii="Times New Roman" w:hAnsi="Times New Roman" w:cs="Times New Roman"/>
          <w:color w:val="5B9BD5" w:themeColor="accent1"/>
          <w:sz w:val="24"/>
          <w:szCs w:val="24"/>
        </w:rPr>
        <w:t>blue box</w:t>
      </w:r>
      <w:r w:rsidRPr="00202FE5">
        <w:rPr>
          <w:rFonts w:ascii="Times New Roman" w:hAnsi="Times New Roman" w:cs="Times New Roman"/>
          <w:sz w:val="24"/>
          <w:szCs w:val="24"/>
        </w:rPr>
        <w:t xml:space="preserve">, and the number of common metrics is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02F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02FE5">
        <w:rPr>
          <w:rFonts w:ascii="Times New Roman" w:hAnsi="Times New Roman" w:cs="Times New Roman"/>
          <w:sz w:val="24"/>
          <w:szCs w:val="24"/>
        </w:rPr>
        <w:t>common metric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02FE5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>SOFTLAB</w:t>
      </w:r>
      <w:r w:rsidRPr="00202FE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202FE5">
        <w:rPr>
          <w:rFonts w:ascii="Times New Roman" w:hAnsi="Times New Roman" w:cs="Times New Roman"/>
          <w:sz w:val="24"/>
          <w:szCs w:val="24"/>
        </w:rPr>
        <w:t xml:space="preserve">ReLink are labeled by </w:t>
      </w:r>
      <w:r w:rsidRPr="00202FE5">
        <w:rPr>
          <w:rFonts w:ascii="Times New Roman" w:hAnsi="Times New Roman" w:cs="Times New Roman"/>
          <w:color w:val="5B9BD5" w:themeColor="accent1"/>
          <w:sz w:val="24"/>
          <w:szCs w:val="24"/>
        </w:rPr>
        <w:t>blue box</w:t>
      </w:r>
      <w:r w:rsidRPr="00202FE5">
        <w:rPr>
          <w:rFonts w:ascii="Times New Roman" w:hAnsi="Times New Roman" w:cs="Times New Roman"/>
          <w:sz w:val="24"/>
          <w:szCs w:val="24"/>
        </w:rPr>
        <w:t xml:space="preserve">, and the number of common metrics is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02F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common metric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AEEEM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three datasets is labeled</w:t>
      </w:r>
      <w:r w:rsidRPr="00202FE5">
        <w:rPr>
          <w:rFonts w:ascii="Times New Roman" w:hAnsi="Times New Roman" w:cs="Times New Roman"/>
          <w:sz w:val="24"/>
          <w:szCs w:val="24"/>
        </w:rPr>
        <w:t xml:space="preserve"> by</w:t>
      </w:r>
      <w:r w:rsidRPr="00202FE5">
        <w:rPr>
          <w:rFonts w:ascii="Times New Roman" w:hAnsi="Times New Roman" w:cs="Times New Roman"/>
          <w:color w:val="92D050"/>
          <w:sz w:val="24"/>
          <w:szCs w:val="24"/>
        </w:rPr>
        <w:t xml:space="preserve"> green background</w:t>
      </w:r>
      <w:r w:rsidRPr="00202F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the number of common metric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AEEEM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NASA, ReLink and SOFTLAB is 1, 1 and 1. </w:t>
      </w:r>
    </w:p>
    <w:p w:rsidR="00D26ADC" w:rsidRPr="007C5C42" w:rsidRDefault="00D26ADC"/>
    <w:sectPr w:rsidR="00D26ADC" w:rsidRPr="007C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DC"/>
    <w:rsid w:val="00493618"/>
    <w:rsid w:val="007C5C42"/>
    <w:rsid w:val="009C758C"/>
    <w:rsid w:val="00D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299F"/>
  <w15:chartTrackingRefBased/>
  <w15:docId w15:val="{908BBA5B-BCF9-4532-979D-1C692D1B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cherry</dc:creator>
  <cp:keywords/>
  <dc:description/>
  <cp:lastModifiedBy>c cherry</cp:lastModifiedBy>
  <cp:revision>3</cp:revision>
  <dcterms:created xsi:type="dcterms:W3CDTF">2020-12-09T07:01:00Z</dcterms:created>
  <dcterms:modified xsi:type="dcterms:W3CDTF">2020-12-21T06:36:00Z</dcterms:modified>
</cp:coreProperties>
</file>