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invoice.</w:t>
      </w:r>
    </w:p>
    <w:p>
      <w:r>
        <w:t xml:space="preserve">Which invoice field is mandatory? Answer: purchase order number.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2026-10-23T12:22:30.787Z</dcterms:created>
  <dcterms:modified xsi:type="dcterms:W3CDTF">2026-10-23T12:22:30.787Z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