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EviMed evidence report</w:t>
      </w:r>
    </w:p>
    <w:p>
      <w:r>
        <w:t>Traceable result</w:t>
      </w:r>
    </w:p>
    <w:sectPr/>
  </w:body>
</w:document>
</file>