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907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32907" w:rsidRPr="0002330C" w:rsidRDefault="00732907" w:rsidP="0073290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hAnsi="Calibri"/>
          <w:b/>
          <w:noProof/>
          <w:sz w:val="56"/>
          <w:szCs w:val="56"/>
          <w:lang w:eastAsia="en-GB"/>
        </w:rPr>
        <w:drawing>
          <wp:inline distT="0" distB="0" distL="0" distR="0" wp14:anchorId="411A79E2" wp14:editId="2FC2A693">
            <wp:extent cx="1038860" cy="7988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07" w:rsidRPr="0002330C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TO: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CHILD PROTECTION COMMITTEE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Default="00416355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174A1D" w:rsidRPr="0002330C" w:rsidRDefault="00174A1D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TITLE: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DATA ANALYSIS REPORT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PURPOSE</w:t>
      </w: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>To inform the Child Protection Committee (CPC)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>, in accordance with the Data Framework document</w:t>
      </w:r>
      <w:r w:rsidR="00174A1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(Appendix 1) 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, 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of the </w:t>
      </w:r>
      <w:r w:rsidR="00851D88" w:rsidRPr="0002330C">
        <w:rPr>
          <w:rFonts w:ascii="Calibri" w:eastAsia="Times New Roman" w:hAnsi="Calibri" w:cs="Times New Roman"/>
          <w:sz w:val="24"/>
          <w:szCs w:val="20"/>
          <w:lang w:eastAsia="en-GB"/>
        </w:rPr>
        <w:t>multi-agency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analysis of data from the following sources:</w:t>
      </w:r>
    </w:p>
    <w:p w:rsidR="009038E3" w:rsidRPr="0002330C" w:rsidRDefault="009038E3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10C1A" w:rsidRPr="00EA4382" w:rsidRDefault="00EA4382" w:rsidP="00EA4382">
      <w:pPr>
        <w:pStyle w:val="a4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sources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110C1A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RECOMMENDATIONS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It is recommended that </w:t>
      </w:r>
    </w:p>
    <w:p w:rsidR="009038E3" w:rsidRPr="0002330C" w:rsidRDefault="00EA4382" w:rsidP="00EA4382">
      <w:pPr>
        <w:pStyle w:val="a4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recommended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9038E3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BACKGROUND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531E7" w:rsidRPr="0002330C" w:rsidRDefault="00EA4382" w:rsidP="007531E7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background</w:t>
      </w:r>
      <w:r w:rsidR="007531E7">
        <w:rPr>
          <w:rFonts w:cstheme="minorHAnsi"/>
          <w:sz w:val="24"/>
          <w:szCs w:val="24"/>
        </w:rPr>
        <w:t xml:space="preserve">. 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91585D" w:rsidP="0091585D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NOTES ON THIS REPORT </w:t>
      </w:r>
    </w:p>
    <w:p w:rsidR="0091585D" w:rsidRPr="0002330C" w:rsidRDefault="0091585D" w:rsidP="009158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EA4382" w:rsidP="00B17268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notes</w:t>
      </w:r>
      <w:r w:rsidR="00092C2A">
        <w:rPr>
          <w:rFonts w:cstheme="minorHAnsi"/>
          <w:sz w:val="24"/>
          <w:szCs w:val="24"/>
        </w:rPr>
        <w:t>.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B17268" w:rsidRPr="0002330C" w:rsidRDefault="00B17268" w:rsidP="00B1726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DATA ANALYSIS</w:t>
      </w:r>
    </w:p>
    <w:p w:rsidR="00B17268" w:rsidRPr="0002330C" w:rsidRDefault="00B17268" w:rsidP="00B1726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36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are the emerging trends or themes emerging from</w:t>
            </w:r>
          </w:p>
          <w:p w:rsidR="00331C00" w:rsidRPr="0002330C" w:rsidRDefault="00331C00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National data</w:t>
            </w:r>
          </w:p>
          <w:p w:rsidR="00331C00" w:rsidRPr="0002330C" w:rsidRDefault="00EC4B9A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</w:t>
            </w:r>
            <w:r w:rsidR="00331C00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ocal and comparators data</w:t>
            </w:r>
          </w:p>
          <w:p w:rsidR="006E7DEF" w:rsidRPr="0002330C" w:rsidRDefault="00331C00" w:rsidP="006E7DEF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Local single agency data</w:t>
            </w:r>
          </w:p>
          <w:p w:rsidR="00331C00" w:rsidRPr="0002330C" w:rsidRDefault="006E7DEF" w:rsidP="006E7DEF">
            <w:p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            </w:t>
            </w:r>
          </w:p>
          <w:p w:rsidR="00331C00" w:rsidRPr="0002330C" w:rsidRDefault="00331C00" w:rsidP="00B17268">
            <w:pPr>
              <w:rPr>
                <w:rFonts w:ascii="Calibri" w:eastAsia="Times New Roman" w:hAnsi="Calibri" w:cs="Times New Roman"/>
                <w:b/>
                <w:sz w:val="24"/>
                <w:szCs w:val="20"/>
                <w:lang w:eastAsia="en-GB"/>
              </w:rPr>
            </w:pPr>
          </w:p>
        </w:tc>
      </w:tr>
    </w:tbl>
    <w:p w:rsidR="00CF507E" w:rsidRPr="0002330C" w:rsidRDefault="00CF507E" w:rsidP="00331C0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314576" w:rsidRDefault="00314576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A2C8D" w:rsidRPr="0002330C" w:rsidRDefault="009A2C8D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National data</w:t>
      </w:r>
    </w:p>
    <w:p w:rsidR="003B7B1F" w:rsidRPr="0002330C" w:rsidRDefault="003B7B1F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A4382" w:rsidRDefault="0092046A" w:rsidP="009A3CE4">
      <w:pPr>
        <w:rPr>
          <w:rFonts w:ascii="Calibri" w:hAnsi="Calibri" w:cs="Times New Roman"/>
          <w:sz w:val="24"/>
          <w:szCs w:val="20"/>
          <w:lang w:eastAsia="zh-CN"/>
        </w:rPr>
      </w:pP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There is no further national data since the last report to the CPC in December 2017. </w:t>
      </w:r>
    </w:p>
    <w:p w:rsidR="00756544" w:rsidRPr="00EA4382" w:rsidRDefault="00EA4382" w:rsidP="009A3CE4">
      <w:pPr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lastRenderedPageBreak/>
        <w:t>Please provide any additional information required</w:t>
      </w:r>
      <w:r w:rsidR="0092046A"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.</w:t>
      </w:r>
    </w:p>
    <w:p w:rsidR="00BC6004" w:rsidRPr="0002330C" w:rsidRDefault="00EC4B9A" w:rsidP="00BC6004">
      <w:pPr>
        <w:jc w:val="both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L</w:t>
      </w:r>
      <w:r w:rsidR="00BC6004"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ocal and comparators data</w:t>
      </w:r>
    </w:p>
    <w:p w:rsidR="00CF507E" w:rsidRPr="0002330C" w:rsidRDefault="00EA4382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71112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CF507E" w:rsidRPr="0002330C" w:rsidRDefault="00CF507E" w:rsidP="0046204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CF507E" w:rsidRPr="00D3450C" w:rsidRDefault="00EA4382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D3450C">
        <w:rPr>
          <w:rFonts w:ascii="Calibri" w:hAnsi="Calibri" w:cs="Times New Roman" w:hint="eastAsia"/>
          <w:color w:val="000000" w:themeColor="text1"/>
          <w:sz w:val="24"/>
          <w:szCs w:val="20"/>
          <w:lang w:eastAsia="zh-CN"/>
        </w:rPr>
        <w:t>{{story1}}</w:t>
      </w:r>
    </w:p>
    <w:p w:rsidR="00255732" w:rsidRPr="0002330C" w:rsidRDefault="00255732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D3E70" w:rsidRDefault="00EA4382" w:rsidP="00461ECF">
      <w:pPr>
        <w:pStyle w:val="ab"/>
        <w:rPr>
          <w:rFonts w:cstheme="minorHAnsi"/>
          <w:i/>
          <w:iCs/>
          <w:sz w:val="24"/>
          <w:szCs w:val="24"/>
        </w:rPr>
      </w:pPr>
      <w:r w:rsidRPr="00EA4382">
        <w:rPr>
          <w:rFonts w:cstheme="minorHAnsi"/>
          <w:i/>
          <w:iCs/>
          <w:sz w:val="24"/>
          <w:szCs w:val="24"/>
        </w:rPr>
        <w:t>Perhaps you would like to add something to the above.</w:t>
      </w:r>
    </w:p>
    <w:p w:rsidR="00EA4382" w:rsidRPr="00EA4382" w:rsidRDefault="00EA4382" w:rsidP="00461ECF">
      <w:pPr>
        <w:pStyle w:val="ab"/>
        <w:rPr>
          <w:rFonts w:cstheme="minorHAnsi"/>
          <w:i/>
          <w:iCs/>
          <w:sz w:val="24"/>
          <w:szCs w:val="24"/>
        </w:rPr>
      </w:pPr>
    </w:p>
    <w:p w:rsidR="009E5065" w:rsidRPr="00D3450C" w:rsidRDefault="00EA4382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D3450C">
        <w:rPr>
          <w:rFonts w:ascii="Calibri" w:hAnsi="Calibri" w:cs="Times New Roman" w:hint="eastAsia"/>
          <w:color w:val="000000" w:themeColor="text1"/>
          <w:sz w:val="24"/>
          <w:szCs w:val="20"/>
          <w:lang w:eastAsia="zh-CN"/>
        </w:rPr>
        <w:t>{{story2}}</w:t>
      </w:r>
    </w:p>
    <w:p w:rsidR="005301A0" w:rsidRPr="0002330C" w:rsidRDefault="005301A0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314576" w:rsidRPr="00EA4382" w:rsidRDefault="00EA4382" w:rsidP="0046204D">
      <w:p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Perhaps you would like to expand on the content of the most serious risks.</w:t>
      </w:r>
    </w:p>
    <w:p w:rsidR="001A4450" w:rsidRPr="0002330C" w:rsidRDefault="001A4450" w:rsidP="00770335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39F1" w:rsidRDefault="002139F1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C4B9A" w:rsidRPr="0002330C" w:rsidRDefault="00EC4B9A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</w:p>
          <w:p w:rsidR="006E7DEF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does Aberdeen City meet, or not meet, the timescales for child   protection administration set out in the National Guidance for Child Protection in Scotland 2014?  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770335" w:rsidRPr="0002330C" w:rsidRDefault="00770335" w:rsidP="00331C0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B17268" w:rsidRPr="0002330C" w:rsidRDefault="00B17268" w:rsidP="006E7DE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6E7DEF" w:rsidRPr="0002330C" w:rsidRDefault="006E7DEF" w:rsidP="006E7DE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22"/>
      </w:tblGrid>
      <w:tr w:rsidR="00331C00" w:rsidRPr="0002330C" w:rsidTr="00465ABC">
        <w:tc>
          <w:tcPr>
            <w:tcW w:w="8522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Can the CPC be assured that the decision making at CPCs about safety and protection of children is fully informed and multi-agency?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1824BB" w:rsidRDefault="001824BB" w:rsidP="00651528">
      <w:pPr>
        <w:pStyle w:val="a4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824BB" w:rsidRDefault="001824BB" w:rsidP="001824BB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DF3733">
      <w:pPr>
        <w:pStyle w:val="a4"/>
        <w:ind w:left="0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is Aberdeen City consistent with the national and comparator averages for re-registration?  Can the CPC be assured that deregistered children receive at least 3 months’ post registration multi-agency support?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CF600C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CF600C" w:rsidRPr="00D3450C" w:rsidRDefault="00EA4382" w:rsidP="00DF3733">
      <w:pPr>
        <w:pStyle w:val="a4"/>
        <w:ind w:left="0"/>
        <w:rPr>
          <w:color w:val="000000" w:themeColor="text1"/>
          <w:sz w:val="24"/>
          <w:szCs w:val="24"/>
        </w:rPr>
      </w:pPr>
      <w:r w:rsidRPr="00D3450C">
        <w:rPr>
          <w:rFonts w:hint="eastAsia"/>
          <w:color w:val="000000" w:themeColor="text1"/>
          <w:sz w:val="24"/>
          <w:szCs w:val="24"/>
          <w:lang w:eastAsia="zh-CN"/>
        </w:rPr>
        <w:t>{{story3}}</w:t>
      </w:r>
      <w:r w:rsidR="00730297" w:rsidRPr="00D3450C">
        <w:rPr>
          <w:color w:val="000000" w:themeColor="text1"/>
          <w:sz w:val="24"/>
          <w:szCs w:val="24"/>
        </w:rPr>
        <w:t xml:space="preserve"> </w:t>
      </w: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30297" w:rsidRPr="00EA4382" w:rsidRDefault="00730297" w:rsidP="00DF3733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CF600C">
      <w:pPr>
        <w:spacing w:after="0" w:line="240" w:lineRule="auto"/>
        <w:jc w:val="both"/>
        <w:rPr>
          <w:sz w:val="24"/>
          <w:szCs w:val="24"/>
        </w:rPr>
      </w:pPr>
    </w:p>
    <w:p w:rsidR="00331C00" w:rsidRDefault="00331C00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Pr="0002330C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20"/>
      </w:tblGrid>
      <w:tr w:rsidR="00331C00" w:rsidRPr="0002330C" w:rsidTr="00465ABC">
        <w:trPr>
          <w:trHeight w:val="1454"/>
        </w:trPr>
        <w:tc>
          <w:tcPr>
            <w:tcW w:w="9120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number of children remaining on the CPR for more than 1 year and can the CPC be assured that it is necessary for any child to remain on the CPR for more than 1 year? </w:t>
            </w:r>
          </w:p>
          <w:p w:rsidR="00331C00" w:rsidRPr="0002330C" w:rsidRDefault="00331C00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47618E" w:rsidRDefault="0047618E" w:rsidP="00A37E0D">
      <w:pPr>
        <w:pStyle w:val="a4"/>
        <w:ind w:left="0"/>
        <w:rPr>
          <w:sz w:val="24"/>
          <w:szCs w:val="24"/>
        </w:rPr>
      </w:pPr>
    </w:p>
    <w:p w:rsidR="00EA4382" w:rsidRPr="00D3450C" w:rsidRDefault="00EA4382" w:rsidP="00EA4382">
      <w:pPr>
        <w:pStyle w:val="a4"/>
        <w:ind w:left="0"/>
        <w:rPr>
          <w:color w:val="000000" w:themeColor="text1"/>
          <w:sz w:val="24"/>
          <w:szCs w:val="24"/>
        </w:rPr>
      </w:pPr>
      <w:r w:rsidRPr="00D3450C">
        <w:rPr>
          <w:rFonts w:hint="eastAsia"/>
          <w:color w:val="000000" w:themeColor="text1"/>
          <w:sz w:val="24"/>
          <w:szCs w:val="24"/>
          <w:lang w:eastAsia="zh-CN"/>
        </w:rPr>
        <w:t>{{story4}}</w:t>
      </w:r>
      <w:r w:rsidRPr="00D3450C">
        <w:rPr>
          <w:color w:val="000000" w:themeColor="text1"/>
          <w:sz w:val="24"/>
          <w:szCs w:val="24"/>
        </w:rPr>
        <w:t xml:space="preserve"> </w:t>
      </w:r>
    </w:p>
    <w:p w:rsidR="00EA4382" w:rsidRPr="0002330C" w:rsidRDefault="0047618E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>
        <w:rPr>
          <w:sz w:val="24"/>
          <w:szCs w:val="24"/>
        </w:rPr>
        <w:t xml:space="preserve"> </w:t>
      </w:r>
      <w:r w:rsidR="00EA4382"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EA4382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331C00" w:rsidRPr="00EA4382" w:rsidRDefault="00331C00" w:rsidP="00EA4382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CF600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 agencies make use of the CPR?  If they </w:t>
            </w:r>
            <w:r w:rsidR="00A2352A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are not utilising it, what are </w:t>
            </w: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the reasons for that?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353559" w:rsidRPr="00D3450C" w:rsidRDefault="00EA4382" w:rsidP="006E7DEF">
      <w:pPr>
        <w:spacing w:after="0" w:line="240" w:lineRule="auto"/>
        <w:rPr>
          <w:color w:val="000000" w:themeColor="text1"/>
          <w:sz w:val="24"/>
          <w:szCs w:val="24"/>
          <w:lang w:eastAsia="zh-CN"/>
        </w:rPr>
      </w:pPr>
      <w:r w:rsidRPr="00D3450C">
        <w:rPr>
          <w:rFonts w:hint="eastAsia"/>
          <w:color w:val="000000" w:themeColor="text1"/>
          <w:sz w:val="24"/>
          <w:szCs w:val="24"/>
          <w:lang w:eastAsia="zh-CN"/>
        </w:rPr>
        <w:t>{{story5}}</w:t>
      </w:r>
    </w:p>
    <w:p w:rsidR="00EA4382" w:rsidRDefault="00EA4382" w:rsidP="006E7DEF">
      <w:pPr>
        <w:spacing w:after="0" w:line="240" w:lineRule="auto"/>
        <w:rPr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E3E57" w:rsidRPr="00D3450C" w:rsidRDefault="007E3E57" w:rsidP="006E7DEF">
      <w:pPr>
        <w:spacing w:after="0" w:line="240" w:lineRule="auto"/>
        <w:rPr>
          <w:sz w:val="24"/>
          <w:szCs w:val="24"/>
        </w:rPr>
      </w:pPr>
    </w:p>
    <w:p w:rsidR="006E7DEF" w:rsidRPr="0002330C" w:rsidRDefault="006E7DEF" w:rsidP="006E7DEF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is the nature of feedback from children and families in the CP process – does the CPC, or any single agency, need to implement adjustments as a result?</w:t>
            </w:r>
          </w:p>
          <w:p w:rsidR="00331C00" w:rsidRPr="0002330C" w:rsidRDefault="00331C00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3B69D7" w:rsidRPr="0002330C" w:rsidRDefault="003B69D7" w:rsidP="00DD5170">
      <w:pPr>
        <w:pStyle w:val="a4"/>
        <w:ind w:left="0"/>
        <w:rPr>
          <w:rFonts w:ascii="Calibri" w:hAnsi="Calibri" w:cs="Calibri"/>
          <w:color w:val="1F497D"/>
        </w:rPr>
      </w:pPr>
    </w:p>
    <w:p w:rsidR="003B69D7" w:rsidRPr="00A31C27" w:rsidRDefault="003B69D7" w:rsidP="00A31C27">
      <w:pPr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percentage of staff have completed mandatory online training within 6 months of starting employment?  To what extent is other relevant training attende</w:t>
            </w:r>
            <w:r w:rsidR="006E7DEF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d by the multi-agency workforce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9455D" w:rsidRPr="0002330C" w:rsidRDefault="0049455D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1BDE" w:rsidRDefault="00211BDE" w:rsidP="00307E85">
      <w:pPr>
        <w:pStyle w:val="a4"/>
        <w:ind w:left="0"/>
        <w:rPr>
          <w:sz w:val="24"/>
          <w:szCs w:val="24"/>
        </w:rPr>
      </w:pPr>
    </w:p>
    <w:p w:rsidR="00A31C27" w:rsidRPr="0002330C" w:rsidRDefault="00A31C27" w:rsidP="00307E85">
      <w:pPr>
        <w:pStyle w:val="a4"/>
        <w:ind w:left="0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  <w:p w:rsidR="00211BDE" w:rsidRPr="0002330C" w:rsidRDefault="00331C00" w:rsidP="00A31C27">
            <w:pPr>
              <w:pStyle w:val="a4"/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CSE stats – what are these indicating from information from policy concern reports; grounds for referral and categories of registration?  The CPC requires particular assurance here</w:t>
            </w:r>
          </w:p>
          <w:p w:rsidR="00211BDE" w:rsidRPr="0002330C" w:rsidRDefault="00211BDE" w:rsidP="00A31C27">
            <w:pPr>
              <w:ind w:left="709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45617" w:rsidRPr="0002330C" w:rsidRDefault="00E45617" w:rsidP="00307E85">
      <w:pPr>
        <w:spacing w:after="0" w:line="240" w:lineRule="auto"/>
        <w:ind w:left="709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EE2D93" w:rsidRPr="00617E2D" w:rsidRDefault="00EE2D93" w:rsidP="00617E2D">
      <w:pPr>
        <w:spacing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lastRenderedPageBreak/>
              <w:t>Are police concern reports consistent?  What is the explanation for their increase or decrease in numbers?</w:t>
            </w:r>
          </w:p>
          <w:p w:rsidR="00211BDE" w:rsidRPr="0002330C" w:rsidRDefault="00211BDE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6F74C1" w:rsidRPr="0002330C" w:rsidRDefault="006F74C1" w:rsidP="00211BD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11BDE" w:rsidRPr="0002330C" w:rsidRDefault="00211BDE" w:rsidP="006F74C1">
      <w:pPr>
        <w:spacing w:after="0" w:line="240" w:lineRule="auto"/>
        <w:ind w:left="720" w:hanging="720"/>
        <w:contextualSpacing/>
        <w:jc w:val="both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proportion of multi-agency meetings where child safety has been a trigger? </w:t>
            </w:r>
          </w:p>
          <w:p w:rsidR="00211BDE" w:rsidRPr="0002330C" w:rsidRDefault="00211BDE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CF600C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617E2D" w:rsidRPr="0002330C" w:rsidRDefault="00617E2D" w:rsidP="00DD5170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we improving outcomes for young people to keep them safer in later years?</w:t>
            </w:r>
          </w:p>
          <w:p w:rsidR="00211BDE" w:rsidRPr="0002330C" w:rsidRDefault="00211BDE" w:rsidP="00465ABC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1708A" w:rsidRPr="0002330C" w:rsidRDefault="00E1708A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5ABC" w:rsidRPr="00465ABC" w:rsidRDefault="00465ABC" w:rsidP="00465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To ask the Operational Sub Committee to interrogate sources of referral – what do they tell us?</w:t>
            </w:r>
          </w:p>
          <w:p w:rsidR="00211BDE" w:rsidRPr="0002330C" w:rsidRDefault="00211BDE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DC324B" w:rsidRPr="0002330C" w:rsidRDefault="00DC324B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2827" w:rsidRDefault="00262827" w:rsidP="009858DE">
      <w:pPr>
        <w:pStyle w:val="a9"/>
        <w:tabs>
          <w:tab w:val="left" w:pos="0"/>
        </w:tabs>
        <w:ind w:left="0" w:right="119" w:firstLine="0"/>
        <w:rPr>
          <w:spacing w:val="-1"/>
        </w:rPr>
      </w:pPr>
    </w:p>
    <w:p w:rsidR="00006017" w:rsidRPr="0017467D" w:rsidRDefault="00006017" w:rsidP="00DC324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710B65" w:rsidRDefault="00710B65" w:rsidP="00A31C27">
      <w:pPr>
        <w:pStyle w:val="a4"/>
        <w:numPr>
          <w:ilvl w:val="0"/>
          <w:numId w:val="14"/>
        </w:numPr>
        <w:spacing w:after="0" w:line="240" w:lineRule="auto"/>
        <w:ind w:hanging="72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>
        <w:rPr>
          <w:rFonts w:ascii="Calibri" w:eastAsia="Times New Roman" w:hAnsi="Calibri" w:cs="Times New Roman"/>
          <w:b/>
          <w:sz w:val="24"/>
          <w:szCs w:val="20"/>
          <w:lang w:eastAsia="en-GB"/>
        </w:rPr>
        <w:t>FINANCIAL IMPLICATIONS</w:t>
      </w:r>
    </w:p>
    <w:p w:rsidR="00211BDE" w:rsidRDefault="00211BDE" w:rsidP="00211BD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C70581" w:rsidRPr="00211BDE" w:rsidRDefault="00C70581" w:rsidP="00211BDE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49455D" w:rsidRDefault="0049455D" w:rsidP="004945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A4382" w:rsidRPr="00465ABC" w:rsidRDefault="00E07F97" w:rsidP="00EA4382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sz w:val="24"/>
          <w:szCs w:val="24"/>
        </w:rPr>
      </w:pPr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REPORT </w:t>
      </w:r>
      <w:proofErr w:type="gramStart"/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>AUTHOR</w:t>
      </w:r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:</w:t>
      </w:r>
      <w:proofErr w:type="gramEnd"/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</w:t>
      </w:r>
      <w:r w:rsid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6625D4" w:rsidRPr="00465ABC" w:rsidRDefault="007C02E7" w:rsidP="00656C28">
      <w:pPr>
        <w:pStyle w:val="ab"/>
        <w:ind w:left="720"/>
        <w:rPr>
          <w:sz w:val="24"/>
          <w:szCs w:val="24"/>
        </w:rPr>
      </w:pPr>
      <w:r w:rsidRPr="00465ABC">
        <w:rPr>
          <w:sz w:val="24"/>
          <w:szCs w:val="24"/>
        </w:rPr>
        <w:t xml:space="preserve"> </w:t>
      </w:r>
    </w:p>
    <w:sectPr w:rsidR="006625D4" w:rsidRPr="00465AB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5775" w:rsidRDefault="00615775">
      <w:pPr>
        <w:spacing w:after="0" w:line="240" w:lineRule="auto"/>
      </w:pPr>
      <w:r>
        <w:separator/>
      </w:r>
    </w:p>
  </w:endnote>
  <w:endnote w:type="continuationSeparator" w:id="0">
    <w:p w:rsidR="00615775" w:rsidRDefault="0061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51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06B" w:rsidRDefault="0056106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D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6106B" w:rsidRDefault="0056106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5775" w:rsidRDefault="00615775">
      <w:pPr>
        <w:spacing w:after="0" w:line="240" w:lineRule="auto"/>
      </w:pPr>
      <w:r>
        <w:separator/>
      </w:r>
    </w:p>
  </w:footnote>
  <w:footnote w:type="continuationSeparator" w:id="0">
    <w:p w:rsidR="00615775" w:rsidRDefault="0061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633F"/>
    <w:multiLevelType w:val="hybridMultilevel"/>
    <w:tmpl w:val="EB6A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798"/>
    <w:multiLevelType w:val="hybridMultilevel"/>
    <w:tmpl w:val="DEE22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0972"/>
    <w:multiLevelType w:val="hybridMultilevel"/>
    <w:tmpl w:val="9F16AA0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76BE"/>
    <w:multiLevelType w:val="hybridMultilevel"/>
    <w:tmpl w:val="733E8D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3E3BDD"/>
    <w:multiLevelType w:val="hybridMultilevel"/>
    <w:tmpl w:val="6D0E4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2723"/>
    <w:multiLevelType w:val="hybridMultilevel"/>
    <w:tmpl w:val="DB4A46B2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B5404"/>
    <w:multiLevelType w:val="hybridMultilevel"/>
    <w:tmpl w:val="C544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73BB"/>
    <w:multiLevelType w:val="multilevel"/>
    <w:tmpl w:val="0E368B76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8" w15:restartNumberingAfterBreak="0">
    <w:nsid w:val="29514A18"/>
    <w:multiLevelType w:val="hybridMultilevel"/>
    <w:tmpl w:val="6490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20AB5"/>
    <w:multiLevelType w:val="hybridMultilevel"/>
    <w:tmpl w:val="B6C0557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C3BE5"/>
    <w:multiLevelType w:val="hybridMultilevel"/>
    <w:tmpl w:val="F446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DE3"/>
    <w:multiLevelType w:val="hybridMultilevel"/>
    <w:tmpl w:val="5B4A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2537D"/>
    <w:multiLevelType w:val="hybridMultilevel"/>
    <w:tmpl w:val="55DE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349A6"/>
    <w:multiLevelType w:val="hybridMultilevel"/>
    <w:tmpl w:val="3E42F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F402E"/>
    <w:multiLevelType w:val="hybridMultilevel"/>
    <w:tmpl w:val="768C34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D3FDD"/>
    <w:multiLevelType w:val="hybridMultilevel"/>
    <w:tmpl w:val="61020E3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B665B"/>
    <w:multiLevelType w:val="hybridMultilevel"/>
    <w:tmpl w:val="28A211C0"/>
    <w:lvl w:ilvl="0" w:tplc="688412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E2C83"/>
    <w:multiLevelType w:val="hybridMultilevel"/>
    <w:tmpl w:val="6F7E9010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54E61"/>
    <w:multiLevelType w:val="hybridMultilevel"/>
    <w:tmpl w:val="28ACD3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813EDC"/>
    <w:multiLevelType w:val="hybridMultilevel"/>
    <w:tmpl w:val="4A062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75C4"/>
    <w:multiLevelType w:val="hybridMultilevel"/>
    <w:tmpl w:val="83C0E14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BC0752"/>
    <w:multiLevelType w:val="hybridMultilevel"/>
    <w:tmpl w:val="8C401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86F8F"/>
    <w:multiLevelType w:val="hybridMultilevel"/>
    <w:tmpl w:val="208C0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7E28"/>
    <w:multiLevelType w:val="hybridMultilevel"/>
    <w:tmpl w:val="2CA07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3592A"/>
    <w:multiLevelType w:val="hybridMultilevel"/>
    <w:tmpl w:val="01AEC79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A0638"/>
    <w:multiLevelType w:val="hybridMultilevel"/>
    <w:tmpl w:val="831AE07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A5A38"/>
    <w:multiLevelType w:val="hybridMultilevel"/>
    <w:tmpl w:val="E3E4279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06F6"/>
    <w:multiLevelType w:val="hybridMultilevel"/>
    <w:tmpl w:val="A538C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EEC"/>
    <w:multiLevelType w:val="hybridMultilevel"/>
    <w:tmpl w:val="2ED8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77EFF"/>
    <w:multiLevelType w:val="hybridMultilevel"/>
    <w:tmpl w:val="B0C62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07768"/>
    <w:multiLevelType w:val="multilevel"/>
    <w:tmpl w:val="99109320"/>
    <w:lvl w:ilvl="0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31" w15:restartNumberingAfterBreak="0">
    <w:nsid w:val="6E3F3766"/>
    <w:multiLevelType w:val="hybridMultilevel"/>
    <w:tmpl w:val="1B7CEB2C"/>
    <w:lvl w:ilvl="0" w:tplc="C1AA348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35CE0"/>
    <w:multiLevelType w:val="hybridMultilevel"/>
    <w:tmpl w:val="5926602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8053C"/>
    <w:multiLevelType w:val="hybridMultilevel"/>
    <w:tmpl w:val="3A16E7C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9957">
    <w:abstractNumId w:val="6"/>
  </w:num>
  <w:num w:numId="2" w16cid:durableId="1711539555">
    <w:abstractNumId w:val="32"/>
  </w:num>
  <w:num w:numId="3" w16cid:durableId="1514563978">
    <w:abstractNumId w:val="18"/>
  </w:num>
  <w:num w:numId="4" w16cid:durableId="224268923">
    <w:abstractNumId w:val="13"/>
  </w:num>
  <w:num w:numId="5" w16cid:durableId="1270158244">
    <w:abstractNumId w:val="4"/>
  </w:num>
  <w:num w:numId="6" w16cid:durableId="602759547">
    <w:abstractNumId w:val="21"/>
  </w:num>
  <w:num w:numId="7" w16cid:durableId="312179509">
    <w:abstractNumId w:val="3"/>
  </w:num>
  <w:num w:numId="8" w16cid:durableId="1033648702">
    <w:abstractNumId w:val="27"/>
  </w:num>
  <w:num w:numId="9" w16cid:durableId="1230001292">
    <w:abstractNumId w:val="20"/>
  </w:num>
  <w:num w:numId="10" w16cid:durableId="1842118557">
    <w:abstractNumId w:val="14"/>
  </w:num>
  <w:num w:numId="11" w16cid:durableId="462697316">
    <w:abstractNumId w:val="26"/>
  </w:num>
  <w:num w:numId="12" w16cid:durableId="202208644">
    <w:abstractNumId w:val="7"/>
  </w:num>
  <w:num w:numId="13" w16cid:durableId="1104379851">
    <w:abstractNumId w:val="30"/>
  </w:num>
  <w:num w:numId="14" w16cid:durableId="1645426469">
    <w:abstractNumId w:val="0"/>
  </w:num>
  <w:num w:numId="15" w16cid:durableId="585380783">
    <w:abstractNumId w:val="28"/>
  </w:num>
  <w:num w:numId="16" w16cid:durableId="1116221570">
    <w:abstractNumId w:val="8"/>
  </w:num>
  <w:num w:numId="17" w16cid:durableId="244145124">
    <w:abstractNumId w:val="15"/>
  </w:num>
  <w:num w:numId="18" w16cid:durableId="1108234244">
    <w:abstractNumId w:val="9"/>
  </w:num>
  <w:num w:numId="19" w16cid:durableId="1537279931">
    <w:abstractNumId w:val="33"/>
  </w:num>
  <w:num w:numId="20" w16cid:durableId="1783650254">
    <w:abstractNumId w:val="2"/>
  </w:num>
  <w:num w:numId="21" w16cid:durableId="88895522">
    <w:abstractNumId w:val="25"/>
  </w:num>
  <w:num w:numId="22" w16cid:durableId="1001199896">
    <w:abstractNumId w:val="24"/>
  </w:num>
  <w:num w:numId="23" w16cid:durableId="1281689821">
    <w:abstractNumId w:val="5"/>
  </w:num>
  <w:num w:numId="24" w16cid:durableId="1668098378">
    <w:abstractNumId w:val="17"/>
  </w:num>
  <w:num w:numId="25" w16cid:durableId="1793864812">
    <w:abstractNumId w:val="16"/>
  </w:num>
  <w:num w:numId="26" w16cid:durableId="341246591">
    <w:abstractNumId w:val="11"/>
  </w:num>
  <w:num w:numId="27" w16cid:durableId="825704944">
    <w:abstractNumId w:val="29"/>
  </w:num>
  <w:num w:numId="28" w16cid:durableId="1062173961">
    <w:abstractNumId w:val="1"/>
  </w:num>
  <w:num w:numId="29" w16cid:durableId="1095513151">
    <w:abstractNumId w:val="22"/>
  </w:num>
  <w:num w:numId="30" w16cid:durableId="640119280">
    <w:abstractNumId w:val="12"/>
  </w:num>
  <w:num w:numId="31" w16cid:durableId="432484062">
    <w:abstractNumId w:val="10"/>
  </w:num>
  <w:num w:numId="32" w16cid:durableId="517551176">
    <w:abstractNumId w:val="23"/>
  </w:num>
  <w:num w:numId="33" w16cid:durableId="1916477236">
    <w:abstractNumId w:val="19"/>
  </w:num>
  <w:num w:numId="34" w16cid:durableId="1617056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E9B"/>
    <w:rsid w:val="00000EC1"/>
    <w:rsid w:val="00006017"/>
    <w:rsid w:val="0002330C"/>
    <w:rsid w:val="00031F79"/>
    <w:rsid w:val="00057F21"/>
    <w:rsid w:val="00092C2A"/>
    <w:rsid w:val="000E2EE3"/>
    <w:rsid w:val="000F0241"/>
    <w:rsid w:val="000F3103"/>
    <w:rsid w:val="000F49FB"/>
    <w:rsid w:val="000F7011"/>
    <w:rsid w:val="00110C1A"/>
    <w:rsid w:val="00116207"/>
    <w:rsid w:val="00130680"/>
    <w:rsid w:val="00133714"/>
    <w:rsid w:val="00151003"/>
    <w:rsid w:val="00172475"/>
    <w:rsid w:val="001743BC"/>
    <w:rsid w:val="0017467D"/>
    <w:rsid w:val="00174A1D"/>
    <w:rsid w:val="001824BB"/>
    <w:rsid w:val="00190CE0"/>
    <w:rsid w:val="001942D1"/>
    <w:rsid w:val="00195B55"/>
    <w:rsid w:val="001A4450"/>
    <w:rsid w:val="001D306E"/>
    <w:rsid w:val="001E148D"/>
    <w:rsid w:val="001E7E06"/>
    <w:rsid w:val="00206E48"/>
    <w:rsid w:val="0021198B"/>
    <w:rsid w:val="00211BDE"/>
    <w:rsid w:val="00212FBB"/>
    <w:rsid w:val="002139F1"/>
    <w:rsid w:val="00255732"/>
    <w:rsid w:val="00262827"/>
    <w:rsid w:val="002C7CB2"/>
    <w:rsid w:val="00304C5C"/>
    <w:rsid w:val="00307E85"/>
    <w:rsid w:val="00314576"/>
    <w:rsid w:val="003175A4"/>
    <w:rsid w:val="00331C00"/>
    <w:rsid w:val="003349BB"/>
    <w:rsid w:val="00335A53"/>
    <w:rsid w:val="00353559"/>
    <w:rsid w:val="00377111"/>
    <w:rsid w:val="00391E2C"/>
    <w:rsid w:val="003937AC"/>
    <w:rsid w:val="00393FE9"/>
    <w:rsid w:val="003B69D7"/>
    <w:rsid w:val="003B7B1F"/>
    <w:rsid w:val="003E509E"/>
    <w:rsid w:val="00404449"/>
    <w:rsid w:val="00416355"/>
    <w:rsid w:val="00461ECF"/>
    <w:rsid w:val="0046204D"/>
    <w:rsid w:val="00465ABC"/>
    <w:rsid w:val="00474FAA"/>
    <w:rsid w:val="0047618E"/>
    <w:rsid w:val="004763F0"/>
    <w:rsid w:val="00481653"/>
    <w:rsid w:val="004833DA"/>
    <w:rsid w:val="0049455D"/>
    <w:rsid w:val="004C37B9"/>
    <w:rsid w:val="004D7C8F"/>
    <w:rsid w:val="004E6879"/>
    <w:rsid w:val="004F2DD4"/>
    <w:rsid w:val="0050148E"/>
    <w:rsid w:val="00511283"/>
    <w:rsid w:val="005301A0"/>
    <w:rsid w:val="00551A4E"/>
    <w:rsid w:val="00551A54"/>
    <w:rsid w:val="005528BB"/>
    <w:rsid w:val="0056106B"/>
    <w:rsid w:val="005A4926"/>
    <w:rsid w:val="005F0F2C"/>
    <w:rsid w:val="005F1DA9"/>
    <w:rsid w:val="00615775"/>
    <w:rsid w:val="0061707D"/>
    <w:rsid w:val="00617E2D"/>
    <w:rsid w:val="00620414"/>
    <w:rsid w:val="00622409"/>
    <w:rsid w:val="00630B08"/>
    <w:rsid w:val="0064114B"/>
    <w:rsid w:val="00651528"/>
    <w:rsid w:val="00656C28"/>
    <w:rsid w:val="006625D4"/>
    <w:rsid w:val="00694206"/>
    <w:rsid w:val="006D0057"/>
    <w:rsid w:val="006E7DEF"/>
    <w:rsid w:val="006F74C1"/>
    <w:rsid w:val="00710B65"/>
    <w:rsid w:val="0071112D"/>
    <w:rsid w:val="00722387"/>
    <w:rsid w:val="0072617C"/>
    <w:rsid w:val="00726302"/>
    <w:rsid w:val="00730297"/>
    <w:rsid w:val="00732907"/>
    <w:rsid w:val="0073499D"/>
    <w:rsid w:val="00747163"/>
    <w:rsid w:val="007531E7"/>
    <w:rsid w:val="00756544"/>
    <w:rsid w:val="007578BA"/>
    <w:rsid w:val="00770335"/>
    <w:rsid w:val="007C02E7"/>
    <w:rsid w:val="007D7E4F"/>
    <w:rsid w:val="007E18C6"/>
    <w:rsid w:val="007E1DE9"/>
    <w:rsid w:val="007E3E57"/>
    <w:rsid w:val="007E5926"/>
    <w:rsid w:val="00842910"/>
    <w:rsid w:val="00845D2B"/>
    <w:rsid w:val="00851D88"/>
    <w:rsid w:val="0085320D"/>
    <w:rsid w:val="00875314"/>
    <w:rsid w:val="00885AB0"/>
    <w:rsid w:val="008D4A60"/>
    <w:rsid w:val="009038E3"/>
    <w:rsid w:val="0091585D"/>
    <w:rsid w:val="0092046A"/>
    <w:rsid w:val="00930700"/>
    <w:rsid w:val="009858DE"/>
    <w:rsid w:val="009A2C8D"/>
    <w:rsid w:val="009A3CE4"/>
    <w:rsid w:val="009B426D"/>
    <w:rsid w:val="009B5448"/>
    <w:rsid w:val="009D3E70"/>
    <w:rsid w:val="009E5065"/>
    <w:rsid w:val="00A2352A"/>
    <w:rsid w:val="00A31C27"/>
    <w:rsid w:val="00A355FA"/>
    <w:rsid w:val="00A36ED4"/>
    <w:rsid w:val="00A37E0D"/>
    <w:rsid w:val="00A40731"/>
    <w:rsid w:val="00A55AE5"/>
    <w:rsid w:val="00A75316"/>
    <w:rsid w:val="00A9562A"/>
    <w:rsid w:val="00AA0580"/>
    <w:rsid w:val="00AC09BD"/>
    <w:rsid w:val="00AC3957"/>
    <w:rsid w:val="00AF0538"/>
    <w:rsid w:val="00B15276"/>
    <w:rsid w:val="00B17268"/>
    <w:rsid w:val="00B44E1A"/>
    <w:rsid w:val="00B64A7C"/>
    <w:rsid w:val="00B76BD8"/>
    <w:rsid w:val="00B86B4E"/>
    <w:rsid w:val="00B94B18"/>
    <w:rsid w:val="00BC2C46"/>
    <w:rsid w:val="00BC6004"/>
    <w:rsid w:val="00BE56E2"/>
    <w:rsid w:val="00BE6A74"/>
    <w:rsid w:val="00C033B2"/>
    <w:rsid w:val="00C03BB2"/>
    <w:rsid w:val="00C24CA3"/>
    <w:rsid w:val="00C601A5"/>
    <w:rsid w:val="00C70581"/>
    <w:rsid w:val="00C72EC6"/>
    <w:rsid w:val="00CA497E"/>
    <w:rsid w:val="00CA56A0"/>
    <w:rsid w:val="00CA687C"/>
    <w:rsid w:val="00CA751F"/>
    <w:rsid w:val="00CC4CFB"/>
    <w:rsid w:val="00CC5DC7"/>
    <w:rsid w:val="00CD1E7D"/>
    <w:rsid w:val="00CD4440"/>
    <w:rsid w:val="00CF507E"/>
    <w:rsid w:val="00CF600C"/>
    <w:rsid w:val="00D01DFD"/>
    <w:rsid w:val="00D3450C"/>
    <w:rsid w:val="00DC1E9B"/>
    <w:rsid w:val="00DC23B9"/>
    <w:rsid w:val="00DC324B"/>
    <w:rsid w:val="00DD2BC7"/>
    <w:rsid w:val="00DD5170"/>
    <w:rsid w:val="00DF3733"/>
    <w:rsid w:val="00E07F97"/>
    <w:rsid w:val="00E1708A"/>
    <w:rsid w:val="00E23131"/>
    <w:rsid w:val="00E25FFA"/>
    <w:rsid w:val="00E34882"/>
    <w:rsid w:val="00E418A6"/>
    <w:rsid w:val="00E42E20"/>
    <w:rsid w:val="00E45617"/>
    <w:rsid w:val="00E457F9"/>
    <w:rsid w:val="00E870BB"/>
    <w:rsid w:val="00EA03D6"/>
    <w:rsid w:val="00EA4382"/>
    <w:rsid w:val="00EA76BA"/>
    <w:rsid w:val="00EB6468"/>
    <w:rsid w:val="00EB77B1"/>
    <w:rsid w:val="00EC4B9A"/>
    <w:rsid w:val="00ED7240"/>
    <w:rsid w:val="00EE2D93"/>
    <w:rsid w:val="00F1459A"/>
    <w:rsid w:val="00F22A88"/>
    <w:rsid w:val="00F2397D"/>
    <w:rsid w:val="00F537C7"/>
    <w:rsid w:val="00F61336"/>
    <w:rsid w:val="00F678AC"/>
    <w:rsid w:val="00F67BE9"/>
    <w:rsid w:val="00FD2A2F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9AE345D-9106-4284-9853-592C305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D4"/>
  </w:style>
  <w:style w:type="paragraph" w:styleId="1">
    <w:name w:val="heading 1"/>
    <w:basedOn w:val="a"/>
    <w:link w:val="10"/>
    <w:uiPriority w:val="1"/>
    <w:qFormat/>
    <w:rsid w:val="00732907"/>
    <w:pPr>
      <w:widowControl w:val="0"/>
      <w:spacing w:after="0" w:line="240" w:lineRule="auto"/>
      <w:ind w:left="820" w:hanging="720"/>
      <w:outlineLvl w:val="0"/>
    </w:pPr>
    <w:rPr>
      <w:rFonts w:ascii="Calibri" w:eastAsia="Calibri" w:hAnsi="Calibri"/>
      <w:b/>
      <w:bCs/>
      <w:sz w:val="24"/>
      <w:szCs w:val="24"/>
      <w:lang w:val="en-US"/>
    </w:rPr>
  </w:style>
  <w:style w:type="paragraph" w:styleId="2">
    <w:name w:val="heading 2"/>
    <w:basedOn w:val="a"/>
    <w:link w:val="20"/>
    <w:uiPriority w:val="1"/>
    <w:qFormat/>
    <w:rsid w:val="00732907"/>
    <w:pPr>
      <w:widowControl w:val="0"/>
      <w:spacing w:after="0" w:line="240" w:lineRule="auto"/>
      <w:ind w:left="820" w:hanging="720"/>
      <w:outlineLvl w:val="1"/>
    </w:pPr>
    <w:rPr>
      <w:rFonts w:ascii="Calibri" w:eastAsia="Calibri" w:hAnsi="Calibri"/>
      <w:b/>
      <w:bCs/>
      <w:i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5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625D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625D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7">
    <w:name w:val="Balloon Text"/>
    <w:basedOn w:val="a"/>
    <w:link w:val="a8"/>
    <w:uiPriority w:val="99"/>
    <w:semiHidden/>
    <w:unhideWhenUsed/>
    <w:rsid w:val="006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6625D4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732907"/>
    <w:rPr>
      <w:rFonts w:ascii="Calibri" w:eastAsia="Calibri" w:hAnsi="Calibri"/>
      <w:b/>
      <w:bCs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1"/>
    <w:rsid w:val="00732907"/>
    <w:rPr>
      <w:rFonts w:ascii="Calibri" w:eastAsia="Calibri" w:hAnsi="Calibri"/>
      <w:b/>
      <w:bCs/>
      <w:i/>
      <w:sz w:val="24"/>
      <w:szCs w:val="24"/>
      <w:lang w:val="en-US"/>
    </w:rPr>
  </w:style>
  <w:style w:type="paragraph" w:styleId="a9">
    <w:name w:val="Body Text"/>
    <w:basedOn w:val="a"/>
    <w:link w:val="aa"/>
    <w:uiPriority w:val="1"/>
    <w:qFormat/>
    <w:rsid w:val="00732907"/>
    <w:pPr>
      <w:widowControl w:val="0"/>
      <w:spacing w:after="0" w:line="240" w:lineRule="auto"/>
      <w:ind w:left="820" w:hanging="720"/>
    </w:pPr>
    <w:rPr>
      <w:rFonts w:ascii="Calibri" w:eastAsia="Calibri" w:hAnsi="Calibri"/>
      <w:sz w:val="24"/>
      <w:szCs w:val="24"/>
      <w:lang w:val="en-US"/>
    </w:rPr>
  </w:style>
  <w:style w:type="character" w:customStyle="1" w:styleId="aa">
    <w:name w:val="正文文本 字符"/>
    <w:basedOn w:val="a0"/>
    <w:link w:val="a9"/>
    <w:uiPriority w:val="1"/>
    <w:rsid w:val="00732907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732907"/>
    <w:pPr>
      <w:widowControl w:val="0"/>
      <w:spacing w:after="0" w:line="240" w:lineRule="auto"/>
    </w:pPr>
    <w:rPr>
      <w:lang w:val="en-US"/>
    </w:rPr>
  </w:style>
  <w:style w:type="paragraph" w:styleId="ab">
    <w:name w:val="No Spacing"/>
    <w:uiPriority w:val="1"/>
    <w:qFormat/>
    <w:rsid w:val="00656C28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02330C"/>
  </w:style>
  <w:style w:type="paragraph" w:styleId="ae">
    <w:name w:val="footer"/>
    <w:basedOn w:val="a"/>
    <w:link w:val="af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02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2468-A491-473B-92A5-54AC2AC6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City Council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Kymme Fraser</dc:creator>
  <cp:lastModifiedBy>wang jason</cp:lastModifiedBy>
  <cp:revision>6</cp:revision>
  <cp:lastPrinted>2018-05-25T14:22:00Z</cp:lastPrinted>
  <dcterms:created xsi:type="dcterms:W3CDTF">2018-05-28T13:13:00Z</dcterms:created>
  <dcterms:modified xsi:type="dcterms:W3CDTF">2024-06-13T06:28:00Z</dcterms:modified>
</cp:coreProperties>
</file>