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CF6F" w14:textId="30DD54CA" w:rsidR="004740BA" w:rsidRDefault="001C2025">
      <w:pPr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>System Administration 1</w:t>
      </w:r>
    </w:p>
    <w:p w14:paraId="4C73D3CE" w14:textId="77777777" w:rsidR="004740BA" w:rsidRDefault="002B754B">
      <w:pPr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Lesson Description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29150B1" w14:textId="22142ABA" w:rsidR="004740BA" w:rsidRDefault="002B754B">
      <w:p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color w:val="000000"/>
          <w:sz w:val="24"/>
          <w:szCs w:val="24"/>
        </w:rPr>
        <w:t>The</w:t>
      </w:r>
      <w:r>
        <w:rPr>
          <w:sz w:val="24"/>
          <w:szCs w:val="24"/>
        </w:rPr>
        <w:t xml:space="preserve"> purpose of this workshop is to discuss </w:t>
      </w:r>
      <w:r w:rsidR="001C2025">
        <w:rPr>
          <w:sz w:val="24"/>
          <w:szCs w:val="24"/>
        </w:rPr>
        <w:t>the Linux command line</w:t>
      </w:r>
      <w:r>
        <w:rPr>
          <w:sz w:val="24"/>
          <w:szCs w:val="24"/>
        </w:rPr>
        <w:t xml:space="preserve">, </w:t>
      </w:r>
      <w:r w:rsidR="001C2025">
        <w:rPr>
          <w:sz w:val="24"/>
          <w:szCs w:val="24"/>
        </w:rPr>
        <w:t>its</w:t>
      </w:r>
      <w:r>
        <w:rPr>
          <w:sz w:val="24"/>
          <w:szCs w:val="24"/>
        </w:rPr>
        <w:t xml:space="preserve"> importance, and the different ways in which </w:t>
      </w:r>
      <w:r w:rsidR="001C2025">
        <w:rPr>
          <w:sz w:val="24"/>
          <w:szCs w:val="24"/>
        </w:rPr>
        <w:t>users can interact with the command line</w:t>
      </w:r>
      <w:r>
        <w:rPr>
          <w:sz w:val="24"/>
          <w:szCs w:val="24"/>
        </w:rPr>
        <w:t xml:space="preserve">. Time permitting, we will </w:t>
      </w:r>
      <w:r w:rsidR="003B4A57">
        <w:rPr>
          <w:sz w:val="24"/>
          <w:szCs w:val="24"/>
        </w:rPr>
        <w:t>use the command line to cover system navigation, file reading, and file searching</w:t>
      </w:r>
      <w:r>
        <w:rPr>
          <w:sz w:val="24"/>
          <w:szCs w:val="24"/>
        </w:rPr>
        <w:t>.</w:t>
      </w:r>
    </w:p>
    <w:p w14:paraId="6BD15B62" w14:textId="77777777" w:rsidR="004740BA" w:rsidRDefault="002B754B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Prere</w:t>
      </w:r>
      <w:r>
        <w:rPr>
          <w:rFonts w:ascii="Century Gothic" w:eastAsia="Century Gothic" w:hAnsi="Century Gothic" w:cs="Century Gothic"/>
          <w:b/>
          <w:sz w:val="28"/>
          <w:szCs w:val="28"/>
        </w:rPr>
        <w:t xml:space="preserve">quisite Knowledge: </w:t>
      </w:r>
    </w:p>
    <w:p w14:paraId="59ABAA92" w14:textId="77777777" w:rsidR="004740BA" w:rsidRDefault="002B754B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9BB9981" w14:textId="77777777" w:rsidR="004740BA" w:rsidRDefault="002B754B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Length of Completion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: </w:t>
      </w:r>
    </w:p>
    <w:p w14:paraId="1CFCA403" w14:textId="40412477" w:rsidR="004740BA" w:rsidRDefault="002B754B">
      <w:p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45</w:t>
      </w:r>
      <w:r>
        <w:rPr>
          <w:sz w:val="24"/>
          <w:szCs w:val="24"/>
        </w:rPr>
        <w:t xml:space="preserve"> minutes </w:t>
      </w:r>
    </w:p>
    <w:p w14:paraId="232CB8C5" w14:textId="77777777" w:rsidR="004740BA" w:rsidRDefault="002B754B">
      <w:pPr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 xml:space="preserve">Level of Instruction: </w:t>
      </w:r>
    </w:p>
    <w:p w14:paraId="05B92175" w14:textId="77777777" w:rsidR="004740BA" w:rsidRDefault="002B754B">
      <w:pPr>
        <w:rPr>
          <w:sz w:val="24"/>
          <w:szCs w:val="24"/>
        </w:rPr>
      </w:pPr>
      <w:r>
        <w:rPr>
          <w:sz w:val="24"/>
          <w:szCs w:val="24"/>
        </w:rPr>
        <w:t>6-8; 9-12</w:t>
      </w:r>
    </w:p>
    <w:p w14:paraId="2A452859" w14:textId="77777777" w:rsidR="004740BA" w:rsidRDefault="002B754B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 xml:space="preserve">Applicable First Principles &amp;/or Concepts: </w:t>
      </w:r>
    </w:p>
    <w:p w14:paraId="3A29A391" w14:textId="77777777" w:rsidR="004740BA" w:rsidRDefault="002B754B">
      <w:pPr>
        <w:rPr>
          <w:sz w:val="24"/>
          <w:szCs w:val="24"/>
        </w:rPr>
      </w:pPr>
      <w:r>
        <w:rPr>
          <w:sz w:val="24"/>
          <w:szCs w:val="24"/>
        </w:rPr>
        <w:t xml:space="preserve">Please check the Concepts covered in this lesson. </w:t>
      </w:r>
    </w:p>
    <w:p w14:paraId="6A74C538" w14:textId="77777777" w:rsidR="004740BA" w:rsidRDefault="004740BA">
      <w:pPr>
        <w:rPr>
          <w:sz w:val="24"/>
          <w:szCs w:val="24"/>
        </w:rPr>
      </w:pPr>
    </w:p>
    <w:p w14:paraId="1CBEE37E" w14:textId="77777777" w:rsidR="004740BA" w:rsidRDefault="002B754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GenCyber</w:t>
      </w:r>
      <w:proofErr w:type="spellEnd"/>
      <w:r>
        <w:rPr>
          <w:b/>
          <w:sz w:val="24"/>
          <w:szCs w:val="24"/>
        </w:rPr>
        <w:t xml:space="preserve"> Cybersecurity Concepts</w:t>
      </w:r>
    </w:p>
    <w:p w14:paraId="622A0CB2" w14:textId="77777777" w:rsidR="004740BA" w:rsidRDefault="002B754B">
      <w:pPr>
        <w:rPr>
          <w:sz w:val="24"/>
          <w:szCs w:val="24"/>
        </w:rPr>
      </w:pPr>
      <w:r>
        <w:rPr>
          <w:sz w:val="24"/>
          <w:szCs w:val="24"/>
        </w:rPr>
        <w:t>Defense in Depth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2025">
        <w:rPr>
          <w:b/>
          <w:bCs/>
          <w:sz w:val="24"/>
          <w:szCs w:val="24"/>
          <w:u w:val="single"/>
        </w:rPr>
        <w:t>Availabilit</w:t>
      </w:r>
      <w:r w:rsidRPr="001C2025">
        <w:rPr>
          <w:b/>
          <w:bCs/>
          <w:sz w:val="24"/>
          <w:szCs w:val="24"/>
          <w:u w:val="single"/>
        </w:rPr>
        <w:t>y</w:t>
      </w:r>
    </w:p>
    <w:p w14:paraId="02360426" w14:textId="77777777" w:rsidR="004740BA" w:rsidRDefault="002B75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Confidentiality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2025">
        <w:rPr>
          <w:bCs/>
          <w:sz w:val="24"/>
          <w:szCs w:val="24"/>
        </w:rPr>
        <w:t>Think Like an Adversary</w:t>
      </w:r>
    </w:p>
    <w:p w14:paraId="6D49E677" w14:textId="77777777" w:rsidR="004740BA" w:rsidRDefault="002B754B">
      <w:pPr>
        <w:rPr>
          <w:sz w:val="24"/>
          <w:szCs w:val="24"/>
        </w:rPr>
      </w:pPr>
      <w:r>
        <w:rPr>
          <w:sz w:val="24"/>
          <w:szCs w:val="24"/>
        </w:rPr>
        <w:t>Integrity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Keep it Simple</w:t>
      </w:r>
    </w:p>
    <w:p w14:paraId="471B5A12" w14:textId="77777777" w:rsidR="004740BA" w:rsidRDefault="002B754B">
      <w:pPr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 xml:space="preserve">Resources that are Needed: </w:t>
      </w:r>
    </w:p>
    <w:p w14:paraId="7F5B323C" w14:textId="77777777" w:rsidR="004740BA" w:rsidRDefault="002B75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sz w:val="24"/>
          <w:szCs w:val="24"/>
        </w:rPr>
        <w:t>None</w:t>
      </w:r>
    </w:p>
    <w:p w14:paraId="10203E78" w14:textId="77777777" w:rsidR="0006616E" w:rsidRDefault="0006616E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br w:type="page"/>
      </w:r>
    </w:p>
    <w:p w14:paraId="68A335DC" w14:textId="0A3AE2EC" w:rsidR="004740BA" w:rsidRDefault="002B754B"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 xml:space="preserve">Accommodations Needed: </w:t>
      </w:r>
    </w:p>
    <w:p w14:paraId="585621BF" w14:textId="1577FDA6" w:rsidR="004740BA" w:rsidRDefault="002B754B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sz w:val="24"/>
          <w:szCs w:val="24"/>
        </w:rPr>
        <w:t>The biggest accommodations would be for visually impaired students who would need additional descriptions of both the activities performed a</w:t>
      </w:r>
      <w:r w:rsidR="003B4A57">
        <w:rPr>
          <w:sz w:val="24"/>
          <w:szCs w:val="24"/>
        </w:rPr>
        <w:t>nd</w:t>
      </w:r>
      <w:r>
        <w:rPr>
          <w:sz w:val="24"/>
          <w:szCs w:val="24"/>
        </w:rPr>
        <w:t xml:space="preserve"> the resulting outputs. </w:t>
      </w:r>
      <w:r w:rsidR="003B4A57">
        <w:rPr>
          <w:sz w:val="24"/>
          <w:szCs w:val="24"/>
        </w:rPr>
        <w:t>For example, o</w:t>
      </w:r>
      <w:r>
        <w:rPr>
          <w:sz w:val="24"/>
          <w:szCs w:val="24"/>
        </w:rPr>
        <w:t>ne could use an operating system that enables narration for visually impaired stud</w:t>
      </w:r>
      <w:r>
        <w:rPr>
          <w:sz w:val="24"/>
          <w:szCs w:val="24"/>
        </w:rPr>
        <w:t>ents to enable activities.</w:t>
      </w:r>
    </w:p>
    <w:p w14:paraId="7B597AA5" w14:textId="77777777" w:rsidR="004740BA" w:rsidRDefault="002B754B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</w:pPr>
      <w:r>
        <w:t xml:space="preserve">learning outcomes </w:t>
      </w:r>
    </w:p>
    <w:p w14:paraId="32C2F91D" w14:textId="77777777" w:rsidR="004740BA" w:rsidRDefault="004740BA">
      <w:pPr>
        <w:pStyle w:val="Subtitle"/>
      </w:pPr>
      <w:bookmarkStart w:id="0" w:name="_heading=h.30j0zll" w:colFirst="0" w:colLast="0"/>
      <w:bookmarkEnd w:id="0"/>
    </w:p>
    <w:p w14:paraId="7CDB9A09" w14:textId="77777777" w:rsidR="004740BA" w:rsidRDefault="002B754B">
      <w:pPr>
        <w:pStyle w:val="Subtitle"/>
        <w:rPr>
          <w:b/>
          <w:smallCaps w:val="0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Lesson learning Outcomes: </w:t>
      </w:r>
    </w:p>
    <w:p w14:paraId="0FB13692" w14:textId="78050C45" w:rsidR="004740BA" w:rsidRDefault="002B75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Understand the importance of </w:t>
      </w:r>
      <w:r w:rsidR="002F5EC9">
        <w:rPr>
          <w:sz w:val="24"/>
          <w:szCs w:val="24"/>
        </w:rPr>
        <w:t>the command line</w:t>
      </w:r>
    </w:p>
    <w:p w14:paraId="1C8736B7" w14:textId="4497D283" w:rsidR="004740BA" w:rsidRDefault="002F5E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2B754B">
        <w:rPr>
          <w:sz w:val="24"/>
          <w:szCs w:val="24"/>
        </w:rPr>
        <w:t xml:space="preserve">how </w:t>
      </w:r>
      <w:r>
        <w:rPr>
          <w:sz w:val="24"/>
          <w:szCs w:val="24"/>
        </w:rPr>
        <w:t>to navigate the Linux file system</w:t>
      </w:r>
    </w:p>
    <w:p w14:paraId="0A4ABC63" w14:textId="49FCDD1F" w:rsidR="004740BA" w:rsidRDefault="002F5E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>
        <w:rPr>
          <w:sz w:val="24"/>
          <w:szCs w:val="24"/>
        </w:rPr>
        <w:t>Learn how to create files using the command line</w:t>
      </w:r>
    </w:p>
    <w:p w14:paraId="7029D464" w14:textId="7493108F" w:rsidR="004740BA" w:rsidRDefault="002B75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Learn how to </w:t>
      </w:r>
      <w:r w:rsidR="002F5EC9">
        <w:rPr>
          <w:sz w:val="24"/>
          <w:szCs w:val="24"/>
        </w:rPr>
        <w:t>backup files</w:t>
      </w:r>
    </w:p>
    <w:p w14:paraId="0FC5E389" w14:textId="77777777" w:rsidR="004740BA" w:rsidRDefault="004740BA">
      <w:pPr>
        <w:tabs>
          <w:tab w:val="left" w:pos="720"/>
        </w:tabs>
        <w:spacing w:before="0" w:after="0"/>
      </w:pPr>
    </w:p>
    <w:p w14:paraId="35B6C521" w14:textId="77777777" w:rsidR="004740BA" w:rsidRDefault="002B754B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</w:pPr>
      <w:r>
        <w:t xml:space="preserve">Lesson Details </w:t>
      </w:r>
    </w:p>
    <w:p w14:paraId="3FB54BF8" w14:textId="77777777" w:rsidR="004740BA" w:rsidRDefault="004740BA">
      <w:pPr>
        <w:tabs>
          <w:tab w:val="left" w:pos="720"/>
        </w:tabs>
        <w:spacing w:before="0" w:after="0"/>
      </w:pPr>
    </w:p>
    <w:p w14:paraId="29303FCA" w14:textId="77777777" w:rsidR="004740BA" w:rsidRDefault="002B754B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b/>
          <w:sz w:val="24"/>
          <w:szCs w:val="24"/>
        </w:rPr>
        <w:t xml:space="preserve">Interconnection: </w:t>
      </w:r>
    </w:p>
    <w:p w14:paraId="3B0BE1EE" w14:textId="77777777" w:rsidR="004740BA" w:rsidRDefault="002B754B">
      <w:pPr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The </w:t>
      </w:r>
      <w:r>
        <w:rPr>
          <w:sz w:val="24"/>
          <w:szCs w:val="24"/>
        </w:rPr>
        <w:t xml:space="preserve">lesson can be combined with other lessons on cybersecurity and ethical hacking concepts.  </w:t>
      </w:r>
    </w:p>
    <w:p w14:paraId="51E72E1E" w14:textId="77777777" w:rsidR="004740BA" w:rsidRDefault="004740BA">
      <w:pPr>
        <w:spacing w:before="0" w:after="0" w:line="240" w:lineRule="auto"/>
        <w:rPr>
          <w:b/>
          <w:sz w:val="24"/>
          <w:szCs w:val="24"/>
        </w:rPr>
      </w:pPr>
    </w:p>
    <w:p w14:paraId="2CE119C1" w14:textId="77777777" w:rsidR="004740BA" w:rsidRDefault="002B754B">
      <w:pPr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Assessment:</w:t>
      </w:r>
      <w:r>
        <w:rPr>
          <w:sz w:val="24"/>
          <w:szCs w:val="24"/>
        </w:rPr>
        <w:t xml:space="preserve"> </w:t>
      </w:r>
    </w:p>
    <w:p w14:paraId="52A5C752" w14:textId="77777777" w:rsidR="004740BA" w:rsidRDefault="004740BA">
      <w:pPr>
        <w:spacing w:before="0" w:after="0" w:line="240" w:lineRule="auto"/>
        <w:rPr>
          <w:sz w:val="24"/>
          <w:szCs w:val="24"/>
        </w:rPr>
      </w:pPr>
    </w:p>
    <w:p w14:paraId="3CDC7632" w14:textId="63DC9B60" w:rsidR="004740BA" w:rsidRDefault="002B754B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assessment for this activity is currently a combination of </w:t>
      </w:r>
      <w:r w:rsidR="00A83CDE">
        <w:rPr>
          <w:sz w:val="24"/>
          <w:szCs w:val="24"/>
        </w:rPr>
        <w:t>activity</w:t>
      </w:r>
      <w:r>
        <w:rPr>
          <w:sz w:val="24"/>
          <w:szCs w:val="24"/>
        </w:rPr>
        <w:t>-based a</w:t>
      </w:r>
      <w:r w:rsidR="003B4A57">
        <w:rPr>
          <w:sz w:val="24"/>
          <w:szCs w:val="24"/>
        </w:rPr>
        <w:t>nd</w:t>
      </w:r>
      <w:r>
        <w:rPr>
          <w:sz w:val="24"/>
          <w:szCs w:val="24"/>
        </w:rPr>
        <w:t xml:space="preserve"> observational</w:t>
      </w:r>
      <w:r w:rsidR="003B4A57">
        <w:rPr>
          <w:sz w:val="24"/>
          <w:szCs w:val="24"/>
        </w:rPr>
        <w:t>/</w:t>
      </w:r>
      <w:r>
        <w:rPr>
          <w:sz w:val="24"/>
          <w:szCs w:val="24"/>
        </w:rPr>
        <w:t xml:space="preserve">informal. </w:t>
      </w:r>
    </w:p>
    <w:p w14:paraId="70AF3B18" w14:textId="77777777" w:rsidR="004740BA" w:rsidRDefault="004740BA">
      <w:pPr>
        <w:spacing w:before="0" w:after="0" w:line="240" w:lineRule="auto"/>
        <w:rPr>
          <w:sz w:val="24"/>
          <w:szCs w:val="24"/>
        </w:rPr>
      </w:pPr>
    </w:p>
    <w:p w14:paraId="0D7B0D3F" w14:textId="77777777" w:rsidR="004740BA" w:rsidRDefault="004740BA">
      <w:pPr>
        <w:spacing w:before="0" w:after="0" w:line="240" w:lineRule="auto"/>
        <w:rPr>
          <w:b/>
          <w:sz w:val="24"/>
          <w:szCs w:val="24"/>
        </w:rPr>
      </w:pPr>
    </w:p>
    <w:p w14:paraId="44B7D160" w14:textId="77777777" w:rsidR="004740BA" w:rsidRDefault="002B754B">
      <w:pPr>
        <w:spacing w:before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Differentiated Learning Opportunities:</w:t>
      </w:r>
      <w:r>
        <w:rPr>
          <w:sz w:val="24"/>
          <w:szCs w:val="24"/>
        </w:rPr>
        <w:t xml:space="preserve"> </w:t>
      </w:r>
    </w:p>
    <w:p w14:paraId="5AE81F26" w14:textId="77777777" w:rsidR="004740BA" w:rsidRDefault="004740BA">
      <w:pPr>
        <w:spacing w:before="0" w:after="0" w:line="240" w:lineRule="auto"/>
        <w:rPr>
          <w:sz w:val="24"/>
          <w:szCs w:val="24"/>
        </w:rPr>
      </w:pPr>
    </w:p>
    <w:p w14:paraId="15FFD564" w14:textId="6EBB8D8F" w:rsidR="004740BA" w:rsidRDefault="002B754B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Teachers may want</w:t>
      </w:r>
      <w:r w:rsidR="003B4A57">
        <w:rPr>
          <w:sz w:val="24"/>
          <w:szCs w:val="24"/>
        </w:rPr>
        <w:t>/</w:t>
      </w:r>
      <w:r>
        <w:rPr>
          <w:sz w:val="24"/>
          <w:szCs w:val="24"/>
        </w:rPr>
        <w:t>need to scaffold:</w:t>
      </w:r>
    </w:p>
    <w:p w14:paraId="12AA15FA" w14:textId="77777777" w:rsidR="004740BA" w:rsidRDefault="004740BA">
      <w:pPr>
        <w:spacing w:before="0" w:after="0" w:line="240" w:lineRule="auto"/>
        <w:rPr>
          <w:sz w:val="24"/>
          <w:szCs w:val="24"/>
        </w:rPr>
      </w:pPr>
    </w:p>
    <w:p w14:paraId="2219D796" w14:textId="0AD5FA9A" w:rsidR="004740BA" w:rsidRDefault="002F5E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Why use the command line over the graphical user interface</w:t>
      </w:r>
    </w:p>
    <w:p w14:paraId="54705F12" w14:textId="2C329253" w:rsidR="004740BA" w:rsidRDefault="002B75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importance of </w:t>
      </w:r>
      <w:r w:rsidR="002F5EC9">
        <w:rPr>
          <w:sz w:val="24"/>
          <w:szCs w:val="24"/>
        </w:rPr>
        <w:t>understanding the command line and how it can save time</w:t>
      </w:r>
    </w:p>
    <w:p w14:paraId="75FC1D9D" w14:textId="77777777" w:rsidR="004740BA" w:rsidRDefault="004740B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sz w:val="24"/>
          <w:szCs w:val="24"/>
        </w:rPr>
      </w:pPr>
    </w:p>
    <w:p w14:paraId="6408F556" w14:textId="77777777" w:rsidR="004740BA" w:rsidRDefault="004740B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4"/>
          <w:szCs w:val="24"/>
        </w:rPr>
      </w:pPr>
    </w:p>
    <w:p w14:paraId="46B8D443" w14:textId="77777777" w:rsidR="004740BA" w:rsidRDefault="004740BA">
      <w:pPr>
        <w:spacing w:before="0" w:after="0" w:line="240" w:lineRule="auto"/>
        <w:rPr>
          <w:b/>
          <w:sz w:val="24"/>
          <w:szCs w:val="24"/>
        </w:rPr>
      </w:pPr>
    </w:p>
    <w:p w14:paraId="3EF7A62C" w14:textId="77777777" w:rsidR="0006616E" w:rsidRDefault="0006616E">
      <w:pPr>
        <w:rPr>
          <w:rFonts w:asciiTheme="majorHAnsi" w:hAnsiTheme="majorHAnsi"/>
          <w:b/>
          <w:i/>
          <w:caps/>
          <w:color w:val="FFFFFF" w:themeColor="background1"/>
          <w:spacing w:val="15"/>
          <w:sz w:val="28"/>
        </w:rPr>
      </w:pPr>
      <w:r>
        <w:br w:type="page"/>
      </w:r>
    </w:p>
    <w:p w14:paraId="3BB3D705" w14:textId="4009470D" w:rsidR="004740BA" w:rsidRDefault="002B754B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</w:pPr>
      <w:r>
        <w:lastRenderedPageBreak/>
        <w:t xml:space="preserve">lesson </w:t>
      </w:r>
    </w:p>
    <w:p w14:paraId="7D4CBBFF" w14:textId="77777777" w:rsidR="004740BA" w:rsidRDefault="004740BA">
      <w:pPr>
        <w:spacing w:before="0" w:after="0" w:line="240" w:lineRule="auto"/>
        <w:rPr>
          <w:b/>
          <w:sz w:val="24"/>
          <w:szCs w:val="24"/>
        </w:rPr>
      </w:pPr>
    </w:p>
    <w:p w14:paraId="03D51608" w14:textId="77777777" w:rsidR="004740BA" w:rsidRDefault="002B754B">
      <w:pPr>
        <w:spacing w:before="0" w:after="0" w:line="240" w:lineRule="auto"/>
        <w:rPr>
          <w:rFonts w:ascii="Lustria" w:eastAsia="Lustria" w:hAnsi="Lustria" w:cs="Lustria"/>
        </w:rPr>
      </w:pPr>
      <w:r>
        <w:rPr>
          <w:b/>
          <w:sz w:val="24"/>
          <w:szCs w:val="24"/>
        </w:rPr>
        <w:t xml:space="preserve">Lesson: </w:t>
      </w:r>
    </w:p>
    <w:p w14:paraId="20BAF611" w14:textId="77777777" w:rsidR="004740BA" w:rsidRDefault="002B75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  <w:b/>
          <w:color w:val="000000"/>
        </w:rPr>
      </w:pPr>
      <w:r>
        <w:rPr>
          <w:rFonts w:ascii="Lustria" w:eastAsia="Lustria" w:hAnsi="Lustria" w:cs="Lustria"/>
          <w:b/>
        </w:rPr>
        <w:t>Discuss:</w:t>
      </w:r>
    </w:p>
    <w:p w14:paraId="3F7EB6C1" w14:textId="060F8F13" w:rsidR="004740BA" w:rsidRDefault="002B75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What is a </w:t>
      </w:r>
      <w:r w:rsidR="001C2025">
        <w:rPr>
          <w:rFonts w:ascii="Lustria" w:eastAsia="Lustria" w:hAnsi="Lustria" w:cs="Lustria"/>
        </w:rPr>
        <w:t xml:space="preserve">system </w:t>
      </w:r>
      <w:proofErr w:type="gramStart"/>
      <w:r w:rsidR="001C2025">
        <w:rPr>
          <w:rFonts w:ascii="Lustria" w:eastAsia="Lustria" w:hAnsi="Lustria" w:cs="Lustria"/>
        </w:rPr>
        <w:t>administrator</w:t>
      </w:r>
      <w:proofErr w:type="gramEnd"/>
    </w:p>
    <w:p w14:paraId="1772AFC2" w14:textId="0EB61591" w:rsidR="001C2025" w:rsidRPr="001C2025" w:rsidRDefault="001C2025" w:rsidP="001C202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What is the command line and the various </w:t>
      </w:r>
      <w:proofErr w:type="gramStart"/>
      <w:r>
        <w:rPr>
          <w:rFonts w:ascii="Lustria" w:eastAsia="Lustria" w:hAnsi="Lustria" w:cs="Lustria"/>
        </w:rPr>
        <w:t>commands</w:t>
      </w:r>
      <w:proofErr w:type="gramEnd"/>
    </w:p>
    <w:p w14:paraId="6DAE1A44" w14:textId="3A3787A2" w:rsidR="004740BA" w:rsidRDefault="002B75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>Activity</w:t>
      </w:r>
      <w:r w:rsidR="001C2025">
        <w:rPr>
          <w:rFonts w:ascii="Lustria" w:eastAsia="Lustria" w:hAnsi="Lustria" w:cs="Lustria"/>
          <w:b/>
        </w:rPr>
        <w:t xml:space="preserve"> 1</w:t>
      </w:r>
      <w:r>
        <w:rPr>
          <w:rFonts w:ascii="Lustria" w:eastAsia="Lustria" w:hAnsi="Lustria" w:cs="Lustria"/>
          <w:b/>
        </w:rPr>
        <w:t>:</w:t>
      </w:r>
    </w:p>
    <w:p w14:paraId="4B32914C" w14:textId="061875BF" w:rsidR="004740BA" w:rsidRDefault="002B75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Campers are tasked with </w:t>
      </w:r>
      <w:r w:rsidR="001C2025">
        <w:rPr>
          <w:rFonts w:ascii="Lustria" w:eastAsia="Lustria" w:hAnsi="Lustria" w:cs="Lustria"/>
        </w:rPr>
        <w:t>a</w:t>
      </w:r>
      <w:r w:rsidR="00083FA6">
        <w:rPr>
          <w:rFonts w:ascii="Lustria" w:eastAsia="Lustria" w:hAnsi="Lustria" w:cs="Lustria"/>
        </w:rPr>
        <w:t>n</w:t>
      </w:r>
      <w:r w:rsidR="001C2025">
        <w:rPr>
          <w:rFonts w:ascii="Lustria" w:eastAsia="Lustria" w:hAnsi="Lustria" w:cs="Lustria"/>
        </w:rPr>
        <w:t xml:space="preserve"> easter egg hunt in which they will have to search for the superhero files</w:t>
      </w:r>
      <w:r>
        <w:rPr>
          <w:rFonts w:ascii="Lustria" w:eastAsia="Lustria" w:hAnsi="Lustria" w:cs="Lustria"/>
        </w:rPr>
        <w:t>.</w:t>
      </w:r>
    </w:p>
    <w:p w14:paraId="6DFCEE58" w14:textId="77777777" w:rsidR="004740BA" w:rsidRDefault="002B75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>Discuss:</w:t>
      </w:r>
    </w:p>
    <w:p w14:paraId="1B5088BA" w14:textId="2A27C345" w:rsidR="004740BA" w:rsidRDefault="003B4A5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Discuss the</w:t>
      </w:r>
      <w:r w:rsidR="001C2025">
        <w:rPr>
          <w:rFonts w:ascii="Lustria" w:eastAsia="Lustria" w:hAnsi="Lustria" w:cs="Lustria"/>
        </w:rPr>
        <w:t xml:space="preserve"> more advanced </w:t>
      </w:r>
      <w:r w:rsidR="00083FA6">
        <w:rPr>
          <w:rFonts w:ascii="Lustria" w:eastAsia="Lustria" w:hAnsi="Lustria" w:cs="Lustria"/>
        </w:rPr>
        <w:t>method</w:t>
      </w:r>
      <w:r w:rsidR="001C2025">
        <w:rPr>
          <w:rFonts w:ascii="Lustria" w:eastAsia="Lustria" w:hAnsi="Lustria" w:cs="Lustria"/>
        </w:rPr>
        <w:t xml:space="preserve"> for finding and reading all the files</w:t>
      </w:r>
      <w:r w:rsidR="00083FA6">
        <w:rPr>
          <w:rFonts w:ascii="Lustria" w:eastAsia="Lustria" w:hAnsi="Lustria" w:cs="Lustria"/>
        </w:rPr>
        <w:t xml:space="preserve"> using the command line</w:t>
      </w:r>
      <w:r w:rsidR="002B754B">
        <w:rPr>
          <w:rFonts w:ascii="Lustria" w:eastAsia="Lustria" w:hAnsi="Lustria" w:cs="Lustria"/>
        </w:rPr>
        <w:t>.</w:t>
      </w:r>
    </w:p>
    <w:p w14:paraId="7B9A0AA1" w14:textId="6C999FDB" w:rsidR="004740BA" w:rsidRDefault="002B75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>Activity</w:t>
      </w:r>
      <w:r w:rsidR="00083FA6">
        <w:rPr>
          <w:rFonts w:ascii="Lustria" w:eastAsia="Lustria" w:hAnsi="Lustria" w:cs="Lustria"/>
          <w:b/>
        </w:rPr>
        <w:t xml:space="preserve"> 2</w:t>
      </w:r>
      <w:r>
        <w:rPr>
          <w:rFonts w:ascii="Lustria" w:eastAsia="Lustria" w:hAnsi="Lustria" w:cs="Lustria"/>
          <w:b/>
        </w:rPr>
        <w:t>:</w:t>
      </w:r>
    </w:p>
    <w:p w14:paraId="5F96B221" w14:textId="57555F40" w:rsidR="004740BA" w:rsidRDefault="002B75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Have campers </w:t>
      </w:r>
      <w:r w:rsidR="00BA5218">
        <w:rPr>
          <w:rFonts w:ascii="Lustria" w:eastAsia="Lustria" w:hAnsi="Lustria" w:cs="Lustria"/>
        </w:rPr>
        <w:t xml:space="preserve">create a text file called Principles.txt under the Desktop folder. </w:t>
      </w:r>
    </w:p>
    <w:p w14:paraId="333C8EB4" w14:textId="53F10C34" w:rsidR="004740BA" w:rsidRDefault="002B75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It’s important to note </w:t>
      </w:r>
      <w:r w:rsidR="003B4A57">
        <w:rPr>
          <w:rFonts w:ascii="Lustria" w:eastAsia="Lustria" w:hAnsi="Lustria" w:cs="Lustria"/>
        </w:rPr>
        <w:t>that campers should only enter</w:t>
      </w:r>
      <w:r w:rsidR="00BA5218">
        <w:rPr>
          <w:rFonts w:ascii="Lustria" w:eastAsia="Lustria" w:hAnsi="Lustria" w:cs="Lustria"/>
        </w:rPr>
        <w:t xml:space="preserve"> the </w:t>
      </w:r>
      <w:proofErr w:type="spellStart"/>
      <w:r w:rsidR="00BA5218">
        <w:rPr>
          <w:rFonts w:ascii="Lustria" w:eastAsia="Lustria" w:hAnsi="Lustria" w:cs="Lustria"/>
        </w:rPr>
        <w:t>gencyber</w:t>
      </w:r>
      <w:proofErr w:type="spellEnd"/>
      <w:r w:rsidR="00BA5218">
        <w:rPr>
          <w:rFonts w:ascii="Lustria" w:eastAsia="Lustria" w:hAnsi="Lustria" w:cs="Lustria"/>
        </w:rPr>
        <w:t xml:space="preserve"> principles</w:t>
      </w:r>
      <w:r>
        <w:rPr>
          <w:rFonts w:ascii="Lustria" w:eastAsia="Lustria" w:hAnsi="Lustria" w:cs="Lustria"/>
        </w:rPr>
        <w:t>.</w:t>
      </w:r>
    </w:p>
    <w:p w14:paraId="4ED4A363" w14:textId="66BD8B97" w:rsidR="00235A43" w:rsidRDefault="00235A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Next, the campers will </w:t>
      </w:r>
      <w:proofErr w:type="spellStart"/>
      <w:r>
        <w:rPr>
          <w:rFonts w:ascii="Lustria" w:eastAsia="Lustria" w:hAnsi="Lustria" w:cs="Lustria"/>
        </w:rPr>
        <w:t>backup</w:t>
      </w:r>
      <w:proofErr w:type="spellEnd"/>
      <w:r>
        <w:rPr>
          <w:rFonts w:ascii="Lustria" w:eastAsia="Lustria" w:hAnsi="Lustria" w:cs="Lustria"/>
        </w:rPr>
        <w:t xml:space="preserve"> this file.</w:t>
      </w:r>
    </w:p>
    <w:p w14:paraId="01937F36" w14:textId="76BD43CC" w:rsidR="004740BA" w:rsidRDefault="002B75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>Activity</w:t>
      </w:r>
      <w:r w:rsidR="00BA5218">
        <w:rPr>
          <w:rFonts w:ascii="Lustria" w:eastAsia="Lustria" w:hAnsi="Lustria" w:cs="Lustria"/>
          <w:b/>
        </w:rPr>
        <w:t xml:space="preserve"> 3</w:t>
      </w:r>
      <w:r>
        <w:rPr>
          <w:rFonts w:ascii="Lustria" w:eastAsia="Lustria" w:hAnsi="Lustria" w:cs="Lustria"/>
          <w:b/>
        </w:rPr>
        <w:t>:</w:t>
      </w:r>
    </w:p>
    <w:p w14:paraId="1283FD3B" w14:textId="674AEA00" w:rsidR="004740BA" w:rsidRDefault="002B75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Campers are tasked with </w:t>
      </w:r>
      <w:r w:rsidR="00BA5218">
        <w:rPr>
          <w:rFonts w:ascii="Lustria" w:eastAsia="Lustria" w:hAnsi="Lustria" w:cs="Lustria"/>
        </w:rPr>
        <w:t>c</w:t>
      </w:r>
      <w:r w:rsidR="00BA5218" w:rsidRPr="00BA5218">
        <w:rPr>
          <w:rFonts w:ascii="Lustria" w:eastAsia="Lustria" w:hAnsi="Lustria" w:cs="Lustria"/>
        </w:rPr>
        <w:t>reat</w:t>
      </w:r>
      <w:r w:rsidR="00BA5218">
        <w:rPr>
          <w:rFonts w:ascii="Lustria" w:eastAsia="Lustria" w:hAnsi="Lustria" w:cs="Lustria"/>
        </w:rPr>
        <w:t>ing</w:t>
      </w:r>
      <w:r w:rsidR="00BA5218" w:rsidRPr="00BA5218">
        <w:rPr>
          <w:rFonts w:ascii="Lustria" w:eastAsia="Lustria" w:hAnsi="Lustria" w:cs="Lustria"/>
        </w:rPr>
        <w:t xml:space="preserve"> a text file</w:t>
      </w:r>
      <w:r w:rsidR="00BA5218">
        <w:rPr>
          <w:rFonts w:ascii="Lustria" w:eastAsia="Lustria" w:hAnsi="Lustria" w:cs="Lustria"/>
        </w:rPr>
        <w:t xml:space="preserve"> named</w:t>
      </w:r>
      <w:r w:rsidR="00BA5218" w:rsidRPr="00BA5218">
        <w:rPr>
          <w:rFonts w:ascii="Lustria" w:eastAsia="Lustria" w:hAnsi="Lustria" w:cs="Lustria"/>
        </w:rPr>
        <w:t xml:space="preserve"> Superhero.txt under the Desktop folder</w:t>
      </w:r>
      <w:r w:rsidR="00BA5218">
        <w:rPr>
          <w:rFonts w:ascii="Lustria" w:eastAsia="Lustria" w:hAnsi="Lustria" w:cs="Lustria"/>
        </w:rPr>
        <w:t>. In this file</w:t>
      </w:r>
      <w:r w:rsidR="003B4A57">
        <w:rPr>
          <w:rFonts w:ascii="Lustria" w:eastAsia="Lustria" w:hAnsi="Lustria" w:cs="Lustria"/>
        </w:rPr>
        <w:t>,</w:t>
      </w:r>
      <w:r w:rsidR="00BA5218">
        <w:rPr>
          <w:rFonts w:ascii="Lustria" w:eastAsia="Lustria" w:hAnsi="Lustria" w:cs="Lustria"/>
        </w:rPr>
        <w:t xml:space="preserve"> the campers </w:t>
      </w:r>
      <w:r w:rsidR="003B4A57">
        <w:rPr>
          <w:rFonts w:ascii="Lustria" w:eastAsia="Lustria" w:hAnsi="Lustria" w:cs="Lustria"/>
        </w:rPr>
        <w:t>will</w:t>
      </w:r>
      <w:r w:rsidR="00BA5218">
        <w:rPr>
          <w:rFonts w:ascii="Lustria" w:eastAsia="Lustria" w:hAnsi="Lustria" w:cs="Lustria"/>
        </w:rPr>
        <w:t xml:space="preserve"> state interesting facts about their </w:t>
      </w:r>
      <w:r w:rsidR="00235A43">
        <w:rPr>
          <w:rFonts w:ascii="Lustria" w:eastAsia="Lustria" w:hAnsi="Lustria" w:cs="Lustria"/>
        </w:rPr>
        <w:t xml:space="preserve">imaginary superhero. </w:t>
      </w:r>
    </w:p>
    <w:p w14:paraId="0EF0614A" w14:textId="72FFBBF1" w:rsidR="00235A43" w:rsidRDefault="00235A4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Once completed, the campers are to backup this file.</w:t>
      </w:r>
    </w:p>
    <w:p w14:paraId="6C968644" w14:textId="77777777" w:rsidR="004740BA" w:rsidRDefault="004740BA">
      <w:pPr>
        <w:spacing w:before="0" w:after="160" w:line="256" w:lineRule="auto"/>
        <w:rPr>
          <w:rFonts w:ascii="Lustria" w:eastAsia="Lustria" w:hAnsi="Lustria" w:cs="Lustria"/>
        </w:rPr>
      </w:pPr>
    </w:p>
    <w:p w14:paraId="65A9CF22" w14:textId="77777777" w:rsidR="004740BA" w:rsidRDefault="004740BA">
      <w:pPr>
        <w:spacing w:before="0" w:after="160" w:line="256" w:lineRule="auto"/>
        <w:rPr>
          <w:rFonts w:ascii="Lustria" w:eastAsia="Lustria" w:hAnsi="Lustria" w:cs="Lustria"/>
        </w:rPr>
      </w:pPr>
    </w:p>
    <w:p w14:paraId="3E7C274A" w14:textId="77777777" w:rsidR="004740BA" w:rsidRDefault="004740BA">
      <w:pPr>
        <w:spacing w:before="0" w:after="160" w:line="256" w:lineRule="auto"/>
        <w:rPr>
          <w:rFonts w:ascii="Lustria" w:eastAsia="Lustria" w:hAnsi="Lustria" w:cs="Lustria"/>
        </w:rPr>
      </w:pPr>
    </w:p>
    <w:p w14:paraId="3BFC16DA" w14:textId="77777777" w:rsidR="004740BA" w:rsidRDefault="004740BA">
      <w:pPr>
        <w:spacing w:before="0" w:after="160" w:line="256" w:lineRule="auto"/>
        <w:rPr>
          <w:rFonts w:ascii="Lustria" w:eastAsia="Lustria" w:hAnsi="Lustria" w:cs="Lustria"/>
        </w:rPr>
      </w:pPr>
    </w:p>
    <w:p w14:paraId="51058249" w14:textId="77777777" w:rsidR="004740BA" w:rsidRDefault="004740BA">
      <w:pPr>
        <w:spacing w:before="0" w:after="160" w:line="256" w:lineRule="auto"/>
        <w:rPr>
          <w:rFonts w:ascii="Lustria" w:eastAsia="Lustria" w:hAnsi="Lustria" w:cs="Lustria"/>
        </w:rPr>
      </w:pPr>
    </w:p>
    <w:p w14:paraId="5B64033C" w14:textId="77777777" w:rsidR="004740BA" w:rsidRDefault="004740BA">
      <w:pPr>
        <w:spacing w:before="0" w:after="160" w:line="256" w:lineRule="auto"/>
        <w:rPr>
          <w:rFonts w:ascii="Lustria" w:eastAsia="Lustria" w:hAnsi="Lustria" w:cs="Lustria"/>
        </w:rPr>
      </w:pPr>
    </w:p>
    <w:p w14:paraId="26DCF109" w14:textId="77777777" w:rsidR="004740BA" w:rsidRDefault="004740BA">
      <w:pPr>
        <w:spacing w:before="0" w:after="160" w:line="256" w:lineRule="auto"/>
        <w:rPr>
          <w:rFonts w:ascii="Lustria" w:eastAsia="Lustria" w:hAnsi="Lustria" w:cs="Lustria"/>
        </w:rPr>
      </w:pPr>
    </w:p>
    <w:p w14:paraId="0517B0C1" w14:textId="77777777" w:rsidR="004740BA" w:rsidRDefault="004740BA">
      <w:pPr>
        <w:spacing w:before="0" w:after="160" w:line="256" w:lineRule="auto"/>
        <w:rPr>
          <w:rFonts w:ascii="Lustria" w:eastAsia="Lustria" w:hAnsi="Lustria" w:cs="Lustria"/>
        </w:rPr>
      </w:pPr>
    </w:p>
    <w:p w14:paraId="78E47E5A" w14:textId="77777777" w:rsidR="004740BA" w:rsidRDefault="004740BA">
      <w:pPr>
        <w:spacing w:before="0" w:after="160" w:line="256" w:lineRule="auto"/>
        <w:rPr>
          <w:rFonts w:ascii="Lustria" w:eastAsia="Lustria" w:hAnsi="Lustria" w:cs="Lustria"/>
        </w:rPr>
      </w:pPr>
    </w:p>
    <w:p w14:paraId="70D04345" w14:textId="77777777" w:rsidR="004740BA" w:rsidRDefault="004740BA">
      <w:pPr>
        <w:spacing w:before="0" w:after="160" w:line="256" w:lineRule="auto"/>
        <w:rPr>
          <w:rFonts w:ascii="Lustria" w:eastAsia="Lustria" w:hAnsi="Lustria" w:cs="Lustria"/>
        </w:rPr>
      </w:pPr>
    </w:p>
    <w:p w14:paraId="00B1A296" w14:textId="77777777" w:rsidR="004740BA" w:rsidRDefault="002B754B">
      <w:pPr>
        <w:spacing w:before="0" w:after="160" w:line="256" w:lineRule="auto"/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>MENTOR NOTES:</w:t>
      </w:r>
    </w:p>
    <w:p w14:paraId="3A94AAFB" w14:textId="58F6E4C5" w:rsidR="004740BA" w:rsidRPr="0006616E" w:rsidRDefault="005523C3" w:rsidP="00066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60" w:line="256" w:lineRule="auto"/>
        <w:rPr>
          <w:rFonts w:ascii="Lustria" w:eastAsia="Lustria" w:hAnsi="Lustria" w:cs="Lustria"/>
          <w:color w:val="000000"/>
        </w:rPr>
      </w:pPr>
      <w:r>
        <w:rPr>
          <w:rFonts w:ascii="Lustria" w:eastAsia="Lustria" w:hAnsi="Lustria" w:cs="Lustria"/>
        </w:rPr>
        <w:t>During the activities the mentors must ensure the students are staying on task during each activity</w:t>
      </w:r>
      <w:r w:rsidR="002B754B">
        <w:rPr>
          <w:rFonts w:ascii="Lustria" w:eastAsia="Lustria" w:hAnsi="Lustria" w:cs="Lustria"/>
        </w:rPr>
        <w:t xml:space="preserve">. </w:t>
      </w:r>
    </w:p>
    <w:sectPr w:rsidR="004740BA" w:rsidRPr="0006616E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517F" w14:textId="77777777" w:rsidR="002B754B" w:rsidRDefault="002B754B">
      <w:pPr>
        <w:spacing w:before="0" w:after="0" w:line="240" w:lineRule="auto"/>
      </w:pPr>
      <w:r>
        <w:separator/>
      </w:r>
    </w:p>
  </w:endnote>
  <w:endnote w:type="continuationSeparator" w:id="0">
    <w:p w14:paraId="795B4881" w14:textId="77777777" w:rsidR="002B754B" w:rsidRDefault="002B75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stria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94ED" w14:textId="77777777" w:rsidR="004740BA" w:rsidRDefault="002B75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rFonts w:ascii="Calibri" w:eastAsia="Calibri" w:hAnsi="Calibri" w:cs="Calibri"/>
        <w:color w:val="000000"/>
        <w:sz w:val="14"/>
        <w:szCs w:val="14"/>
      </w:rPr>
    </w:pPr>
    <w:r>
      <w:pict w14:anchorId="088A6312">
        <v:rect id="_x0000_i1025" style="width:0;height:1.5pt" o:hralign="center" o:hrstd="t" o:hr="t" fillcolor="#a0a0a0" stroked="f"/>
      </w:pict>
    </w:r>
    <w:r>
      <w:rPr>
        <w:rFonts w:ascii="Calibri" w:eastAsia="Calibri" w:hAnsi="Calibri" w:cs="Calibri"/>
        <w:color w:val="000000"/>
        <w:sz w:val="14"/>
        <w:szCs w:val="14"/>
      </w:rPr>
      <w:tab/>
      <w:t xml:space="preserve"> Page | </w:t>
    </w:r>
    <w:r>
      <w:rPr>
        <w:rFonts w:ascii="Calibri" w:eastAsia="Calibri" w:hAnsi="Calibri" w:cs="Calibri"/>
        <w:color w:val="000000"/>
        <w:sz w:val="14"/>
        <w:szCs w:val="14"/>
      </w:rPr>
      <w:fldChar w:fldCharType="begin"/>
    </w:r>
    <w:r>
      <w:rPr>
        <w:rFonts w:ascii="Calibri" w:eastAsia="Calibri" w:hAnsi="Calibri" w:cs="Calibri"/>
        <w:color w:val="000000"/>
        <w:sz w:val="14"/>
        <w:szCs w:val="14"/>
      </w:rPr>
      <w:instrText>PAGE</w:instrText>
    </w:r>
    <w:r>
      <w:rPr>
        <w:rFonts w:ascii="Calibri" w:eastAsia="Calibri" w:hAnsi="Calibri" w:cs="Calibri"/>
        <w:color w:val="000000"/>
        <w:sz w:val="14"/>
        <w:szCs w:val="14"/>
      </w:rPr>
      <w:fldChar w:fldCharType="separate"/>
    </w:r>
    <w:r w:rsidR="001C2025">
      <w:rPr>
        <w:rFonts w:ascii="Calibri" w:eastAsia="Calibri" w:hAnsi="Calibri" w:cs="Calibri"/>
        <w:noProof/>
        <w:color w:val="000000"/>
        <w:sz w:val="14"/>
        <w:szCs w:val="14"/>
      </w:rPr>
      <w:t>2</w:t>
    </w:r>
    <w:r>
      <w:rPr>
        <w:rFonts w:ascii="Calibri" w:eastAsia="Calibri" w:hAnsi="Calibri" w:cs="Calibri"/>
        <w:color w:val="000000"/>
        <w:sz w:val="14"/>
        <w:szCs w:val="14"/>
      </w:rPr>
      <w:fldChar w:fldCharType="end"/>
    </w:r>
    <w:r>
      <w:rPr>
        <w:rFonts w:ascii="Calibri" w:eastAsia="Calibri" w:hAnsi="Calibri" w:cs="Calibri"/>
        <w:color w:val="000000"/>
        <w:sz w:val="14"/>
        <w:szCs w:val="14"/>
      </w:rPr>
      <w:t xml:space="preserve"> </w:t>
    </w:r>
  </w:p>
  <w:p w14:paraId="6BD33CE9" w14:textId="77777777" w:rsidR="004740BA" w:rsidRDefault="002B75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rFonts w:ascii="Calibri" w:eastAsia="Calibri" w:hAnsi="Calibri" w:cs="Calibri"/>
        <w:color w:val="000000"/>
        <w:sz w:val="14"/>
        <w:szCs w:val="14"/>
      </w:rPr>
    </w:pPr>
    <w:r>
      <w:rPr>
        <w:noProof/>
        <w:color w:val="000000"/>
      </w:rPr>
      <w:drawing>
        <wp:inline distT="0" distB="0" distL="0" distR="0" wp14:anchorId="400764A8" wp14:editId="76AD66EE">
          <wp:extent cx="662811" cy="231984"/>
          <wp:effectExtent l="0" t="0" r="0" b="0"/>
          <wp:docPr id="18" name="image1.png" descr="File:Cc-by-nc-sa icon.sv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e:Cc-by-nc-sa icon.sv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2811" cy="2319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  <w:sz w:val="14"/>
        <w:szCs w:val="14"/>
      </w:rPr>
      <w:t xml:space="preserve">  This document is licensed with a </w:t>
    </w:r>
    <w:hyperlink r:id="rId2">
      <w:r>
        <w:rPr>
          <w:rFonts w:ascii="Calibri" w:eastAsia="Calibri" w:hAnsi="Calibri" w:cs="Calibri"/>
          <w:color w:val="0070C0"/>
          <w:sz w:val="14"/>
          <w:szCs w:val="14"/>
          <w:u w:val="single"/>
        </w:rPr>
        <w:t>Creative Commons Attribution 4.0 International License</w:t>
      </w:r>
    </w:hyperlink>
    <w:r>
      <w:rPr>
        <w:rFonts w:ascii="Calibri" w:eastAsia="Calibri" w:hAnsi="Calibri" w:cs="Calibri"/>
        <w:color w:val="0070C0"/>
        <w:sz w:val="14"/>
        <w:szCs w:val="14"/>
        <w:u w:val="single"/>
      </w:rPr>
      <w:t xml:space="preserve"> </w:t>
    </w:r>
    <w:r>
      <w:rPr>
        <w:rFonts w:ascii="Calibri" w:eastAsia="Calibri" w:hAnsi="Calibri" w:cs="Calibri"/>
        <w:color w:val="000000"/>
        <w:sz w:val="14"/>
        <w:szCs w:val="14"/>
      </w:rPr>
      <w:t>©2017.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C2AB8" w14:textId="77777777" w:rsidR="004740BA" w:rsidRDefault="002B75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rFonts w:ascii="Calibri" w:eastAsia="Calibri" w:hAnsi="Calibri" w:cs="Calibri"/>
        <w:color w:val="000000"/>
        <w:sz w:val="14"/>
        <w:szCs w:val="14"/>
      </w:rPr>
    </w:pPr>
    <w:r>
      <w:pict w14:anchorId="035C8A8D">
        <v:rect id="_x0000_i1026" style="width:0;height:1.5pt" o:hralign="center" o:hrstd="t" o:hr="t" fillcolor="#a0a0a0" stroked="f"/>
      </w:pict>
    </w:r>
    <w:r>
      <w:rPr>
        <w:rFonts w:ascii="Calibri" w:eastAsia="Calibri" w:hAnsi="Calibri" w:cs="Calibri"/>
        <w:color w:val="000000"/>
        <w:sz w:val="14"/>
        <w:szCs w:val="14"/>
      </w:rPr>
      <w:tab/>
      <w:t xml:space="preserve"> Page | </w:t>
    </w:r>
    <w:r>
      <w:rPr>
        <w:rFonts w:ascii="Calibri" w:eastAsia="Calibri" w:hAnsi="Calibri" w:cs="Calibri"/>
        <w:color w:val="000000"/>
        <w:sz w:val="14"/>
        <w:szCs w:val="14"/>
      </w:rPr>
      <w:fldChar w:fldCharType="begin"/>
    </w:r>
    <w:r>
      <w:rPr>
        <w:rFonts w:ascii="Calibri" w:eastAsia="Calibri" w:hAnsi="Calibri" w:cs="Calibri"/>
        <w:color w:val="000000"/>
        <w:sz w:val="14"/>
        <w:szCs w:val="14"/>
      </w:rPr>
      <w:instrText>PAGE</w:instrText>
    </w:r>
    <w:r>
      <w:rPr>
        <w:rFonts w:ascii="Calibri" w:eastAsia="Calibri" w:hAnsi="Calibri" w:cs="Calibri"/>
        <w:color w:val="000000"/>
        <w:sz w:val="14"/>
        <w:szCs w:val="14"/>
      </w:rPr>
      <w:fldChar w:fldCharType="separate"/>
    </w:r>
    <w:r w:rsidR="001C2025">
      <w:rPr>
        <w:rFonts w:ascii="Calibri" w:eastAsia="Calibri" w:hAnsi="Calibri" w:cs="Calibri"/>
        <w:noProof/>
        <w:color w:val="000000"/>
        <w:sz w:val="14"/>
        <w:szCs w:val="14"/>
      </w:rPr>
      <w:t>1</w:t>
    </w:r>
    <w:r>
      <w:rPr>
        <w:rFonts w:ascii="Calibri" w:eastAsia="Calibri" w:hAnsi="Calibri" w:cs="Calibri"/>
        <w:color w:val="000000"/>
        <w:sz w:val="14"/>
        <w:szCs w:val="14"/>
      </w:rPr>
      <w:fldChar w:fldCharType="end"/>
    </w:r>
    <w:r>
      <w:rPr>
        <w:rFonts w:ascii="Calibri" w:eastAsia="Calibri" w:hAnsi="Calibri" w:cs="Calibri"/>
        <w:color w:val="000000"/>
        <w:sz w:val="14"/>
        <w:szCs w:val="14"/>
      </w:rPr>
      <w:t xml:space="preserve"> </w:t>
    </w:r>
  </w:p>
  <w:p w14:paraId="179F9DD4" w14:textId="77777777" w:rsidR="004740BA" w:rsidRDefault="002B75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rFonts w:ascii="Calibri" w:eastAsia="Calibri" w:hAnsi="Calibri" w:cs="Calibri"/>
        <w:color w:val="000000"/>
        <w:sz w:val="14"/>
        <w:szCs w:val="14"/>
      </w:rPr>
    </w:pPr>
    <w:r>
      <w:rPr>
        <w:rFonts w:ascii="Calibri" w:eastAsia="Calibri" w:hAnsi="Calibri" w:cs="Calibri"/>
        <w:color w:val="000000"/>
        <w:sz w:val="14"/>
        <w:szCs w:val="14"/>
      </w:rPr>
      <w:tab/>
      <w:t xml:space="preserve"> </w:t>
    </w:r>
  </w:p>
  <w:p w14:paraId="61767E58" w14:textId="77777777" w:rsidR="004740BA" w:rsidRDefault="002B754B">
    <w:pPr>
      <w:spacing w:before="0"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drawing>
        <wp:inline distT="0" distB="0" distL="0" distR="0" wp14:anchorId="103BF3EE" wp14:editId="6709BE7A">
          <wp:extent cx="722668" cy="252934"/>
          <wp:effectExtent l="0" t="0" r="0" b="0"/>
          <wp:docPr id="17" name="image1.png" descr="File:Cc-by-nc-sa icon.sv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e:Cc-by-nc-sa icon.sv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2668" cy="2529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sz w:val="14"/>
        <w:szCs w:val="14"/>
      </w:rPr>
      <w:t xml:space="preserve">  This document is licensed with a </w:t>
    </w:r>
    <w:hyperlink r:id="rId2">
      <w:r>
        <w:rPr>
          <w:rFonts w:ascii="Calibri" w:eastAsia="Calibri" w:hAnsi="Calibri" w:cs="Calibri"/>
          <w:color w:val="0070C0"/>
          <w:sz w:val="14"/>
          <w:szCs w:val="14"/>
          <w:u w:val="single"/>
        </w:rPr>
        <w:t>Creative Commons Attribution 4.0 International License</w:t>
      </w:r>
    </w:hyperlink>
    <w:r>
      <w:rPr>
        <w:rFonts w:ascii="Calibri" w:eastAsia="Calibri" w:hAnsi="Calibri" w:cs="Calibri"/>
        <w:color w:val="0070C0"/>
        <w:sz w:val="14"/>
        <w:szCs w:val="14"/>
        <w:u w:val="single"/>
      </w:rPr>
      <w:t xml:space="preserve"> </w:t>
    </w:r>
    <w:r>
      <w:rPr>
        <w:rFonts w:ascii="Calibri" w:eastAsia="Calibri" w:hAnsi="Calibri" w:cs="Calibri"/>
        <w:sz w:val="14"/>
        <w:szCs w:val="14"/>
      </w:rPr>
      <w:t xml:space="preserve">©2017 </w:t>
    </w:r>
  </w:p>
  <w:p w14:paraId="19D9D5E1" w14:textId="77777777" w:rsidR="004740BA" w:rsidRDefault="004740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rFonts w:ascii="Calibri" w:eastAsia="Calibri" w:hAnsi="Calibri" w:cs="Calibri"/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E1D8" w14:textId="77777777" w:rsidR="002B754B" w:rsidRDefault="002B754B">
      <w:pPr>
        <w:spacing w:before="0" w:after="0" w:line="240" w:lineRule="auto"/>
      </w:pPr>
      <w:r>
        <w:separator/>
      </w:r>
    </w:p>
  </w:footnote>
  <w:footnote w:type="continuationSeparator" w:id="0">
    <w:p w14:paraId="0E641A42" w14:textId="77777777" w:rsidR="002B754B" w:rsidRDefault="002B75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2AE5" w14:textId="77777777" w:rsidR="004740BA" w:rsidRDefault="002B75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120"/>
      </w:tabs>
      <w:ind w:left="-720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7552B9DC" wp14:editId="01B12171">
          <wp:extent cx="1504950" cy="1000125"/>
          <wp:effectExtent l="0" t="0" r="0" b="0"/>
          <wp:docPr id="19" name="image2.jpg" descr="131941-GenCyber-logo_PP-14-0624_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131941-GenCyber-logo_PP-14-0624_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4AE7"/>
    <w:multiLevelType w:val="multilevel"/>
    <w:tmpl w:val="801ADD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116DA"/>
    <w:multiLevelType w:val="multilevel"/>
    <w:tmpl w:val="BD924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907E1"/>
    <w:multiLevelType w:val="multilevel"/>
    <w:tmpl w:val="DEE0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391D05"/>
    <w:multiLevelType w:val="multilevel"/>
    <w:tmpl w:val="16484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C1D47"/>
    <w:multiLevelType w:val="multilevel"/>
    <w:tmpl w:val="C9A670A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6646">
    <w:abstractNumId w:val="4"/>
  </w:num>
  <w:num w:numId="2" w16cid:durableId="437136910">
    <w:abstractNumId w:val="0"/>
  </w:num>
  <w:num w:numId="3" w16cid:durableId="1275987298">
    <w:abstractNumId w:val="2"/>
  </w:num>
  <w:num w:numId="4" w16cid:durableId="205339176">
    <w:abstractNumId w:val="3"/>
  </w:num>
  <w:num w:numId="5" w16cid:durableId="153407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2MLIwNDQ2sDS3sDRR0lEKTi0uzszPAykwrAUApmaCkSwAAAA="/>
  </w:docVars>
  <w:rsids>
    <w:rsidRoot w:val="004740BA"/>
    <w:rsid w:val="0006616E"/>
    <w:rsid w:val="00083FA6"/>
    <w:rsid w:val="001C2025"/>
    <w:rsid w:val="00235A43"/>
    <w:rsid w:val="002B754B"/>
    <w:rsid w:val="002F5EC9"/>
    <w:rsid w:val="003B4A57"/>
    <w:rsid w:val="004740BA"/>
    <w:rsid w:val="005523C3"/>
    <w:rsid w:val="00A83CDE"/>
    <w:rsid w:val="00B56424"/>
    <w:rsid w:val="00B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ED8BC"/>
  <w15:docId w15:val="{AA35F010-BFFF-4C48-82DB-528C97B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5"/>
  </w:style>
  <w:style w:type="paragraph" w:styleId="Heading1">
    <w:name w:val="heading 1"/>
    <w:basedOn w:val="Normal"/>
    <w:next w:val="Normal"/>
    <w:link w:val="Heading1Char"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0"/>
    </w:pPr>
    <w:rPr>
      <w:smallCaps/>
      <w:color w:val="595959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aLDKKj2BPzi5zhqziX1BIKALug==">AMUW2mWfT096yAkUu7/WNJw9yzgbbIbRqnodvoqjc9hJbBhhiLTw0Owx+zbOUAVNDqFx9C+x2xViZ/yJAD+lA78fcq7sHj8mBGUlKl8DFCwGqFstUlcjs47+yLhp6IH2yL2u6mj+729TJFHruGNhGbxJOteOBx/H4Q==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Hosler</dc:creator>
  <cp:lastModifiedBy>Sean Sanders</cp:lastModifiedBy>
  <cp:revision>2</cp:revision>
  <dcterms:created xsi:type="dcterms:W3CDTF">2022-06-22T15:04:00Z</dcterms:created>
  <dcterms:modified xsi:type="dcterms:W3CDTF">2022-06-22T15:04:00Z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