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56CC3" w14:textId="77777777" w:rsidR="003519AC" w:rsidRDefault="00000000">
      <w:pPr>
        <w:pStyle w:val="Title"/>
        <w:jc w:val="center"/>
        <w:rPr>
          <w:b/>
          <w:color w:val="0046A0"/>
          <w:sz w:val="44"/>
        </w:rPr>
      </w:pPr>
      <w:r>
        <w:rPr>
          <w:b/>
          <w:color w:val="0046A0"/>
          <w:sz w:val="44"/>
        </w:rPr>
        <w:t xml:space="preserve">Students Performance Dashboard </w:t>
      </w:r>
    </w:p>
    <w:p w14:paraId="0573EF6E" w14:textId="362386C1" w:rsidR="00E12484" w:rsidRDefault="00000000">
      <w:pPr>
        <w:pStyle w:val="Title"/>
        <w:jc w:val="center"/>
      </w:pPr>
      <w:r>
        <w:rPr>
          <w:b/>
          <w:color w:val="0046A0"/>
          <w:sz w:val="44"/>
        </w:rPr>
        <w:t>Case Study Report</w:t>
      </w:r>
    </w:p>
    <w:p w14:paraId="6FACFFF5" w14:textId="3ED1C5CA" w:rsidR="008333F5" w:rsidRDefault="00000000" w:rsidP="008333F5">
      <w:pPr>
        <w:spacing w:after="120"/>
        <w:jc w:val="center"/>
      </w:pPr>
      <w:r>
        <w:t>Report Date: December 7, 2025 | Academic Year: 2025–2026</w:t>
      </w:r>
    </w:p>
    <w:p w14:paraId="780AF4CE" w14:textId="77777777" w:rsidR="005207C3" w:rsidRDefault="005207C3" w:rsidP="008333F5">
      <w:pPr>
        <w:spacing w:after="120"/>
        <w:rPr>
          <w:b/>
          <w:bCs/>
          <w:color w:val="EE0000"/>
          <w:sz w:val="36"/>
          <w:szCs w:val="36"/>
        </w:rPr>
      </w:pPr>
    </w:p>
    <w:p w14:paraId="7A453331" w14:textId="6D69345E" w:rsidR="00E12484" w:rsidRPr="00056CB5" w:rsidRDefault="00000000" w:rsidP="008333F5">
      <w:pPr>
        <w:spacing w:after="120"/>
        <w:rPr>
          <w:b/>
          <w:bCs/>
          <w:color w:val="EE0000"/>
          <w:sz w:val="36"/>
          <w:szCs w:val="36"/>
        </w:rPr>
      </w:pPr>
      <w:r w:rsidRPr="00056CB5">
        <w:rPr>
          <w:b/>
          <w:bCs/>
          <w:color w:val="EE0000"/>
          <w:sz w:val="36"/>
          <w:szCs w:val="36"/>
        </w:rPr>
        <w:t>Story 1 — Business Insights &amp; Analysis</w:t>
      </w:r>
    </w:p>
    <w:p w14:paraId="4BC9DFD4" w14:textId="77777777" w:rsidR="00E12484" w:rsidRDefault="00000000">
      <w:pPr>
        <w:pStyle w:val="Heading2"/>
      </w:pPr>
      <w:r>
        <w:rPr>
          <w:color w:val="003C96"/>
        </w:rPr>
        <w:t>1. Case Study Title</w:t>
      </w:r>
    </w:p>
    <w:p w14:paraId="3201BFF4" w14:textId="082DC491" w:rsidR="005207C3" w:rsidRDefault="005207C3">
      <w:pPr>
        <w:pStyle w:val="Heading2"/>
        <w:rPr>
          <w:b w:val="0"/>
          <w:bCs w:val="0"/>
          <w:color w:val="000000" w:themeColor="text1"/>
        </w:rPr>
      </w:pPr>
      <w:r w:rsidRPr="005207C3">
        <w:rPr>
          <w:b w:val="0"/>
          <w:bCs w:val="0"/>
          <w:color w:val="000000" w:themeColor="text1"/>
        </w:rPr>
        <w:t>Students Performance Analysis Dashboard</w:t>
      </w:r>
    </w:p>
    <w:p w14:paraId="05887877" w14:textId="77777777" w:rsidR="005207C3" w:rsidRPr="005207C3" w:rsidRDefault="005207C3" w:rsidP="005207C3"/>
    <w:p w14:paraId="04C3AE34" w14:textId="29E0D96C" w:rsidR="00E12484" w:rsidRDefault="00000000">
      <w:pPr>
        <w:pStyle w:val="Heading2"/>
      </w:pPr>
      <w:r>
        <w:rPr>
          <w:color w:val="003C96"/>
        </w:rPr>
        <w:t>2. Objective of the Case Study</w:t>
      </w:r>
    </w:p>
    <w:p w14:paraId="168D6087" w14:textId="77777777" w:rsidR="005207C3" w:rsidRPr="005207C3" w:rsidRDefault="005207C3" w:rsidP="005207C3">
      <w:pPr>
        <w:pStyle w:val="Heading2"/>
        <w:rPr>
          <w:b w:val="0"/>
          <w:bCs w:val="0"/>
          <w:color w:val="000000" w:themeColor="text1"/>
          <w:sz w:val="22"/>
          <w:szCs w:val="22"/>
        </w:rPr>
      </w:pPr>
      <w:r w:rsidRPr="005207C3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>The objective of this case study is to evaluate and understand student academic performance across departments, semesters, and gender using various KPIs to support data-driven academic decisions</w:t>
      </w:r>
      <w:r w:rsidRPr="005207C3">
        <w:rPr>
          <w:b w:val="0"/>
          <w:bCs w:val="0"/>
          <w:color w:val="000000" w:themeColor="text1"/>
          <w:sz w:val="22"/>
          <w:szCs w:val="22"/>
        </w:rPr>
        <w:t>.</w:t>
      </w:r>
    </w:p>
    <w:p w14:paraId="2C082E80" w14:textId="77777777" w:rsidR="005207C3" w:rsidRDefault="005207C3" w:rsidP="005207C3">
      <w:pPr>
        <w:pStyle w:val="Heading2"/>
        <w:rPr>
          <w:color w:val="003C96"/>
        </w:rPr>
      </w:pPr>
    </w:p>
    <w:p w14:paraId="13FD3FDC" w14:textId="50ECABE8" w:rsidR="005207C3" w:rsidRDefault="00000000" w:rsidP="005207C3">
      <w:pPr>
        <w:pStyle w:val="Heading2"/>
        <w:rPr>
          <w:color w:val="003C96"/>
        </w:rPr>
      </w:pPr>
      <w:r>
        <w:rPr>
          <w:color w:val="003C96"/>
        </w:rPr>
        <w:t>3. Key KPIs / Metrics Analyzed</w:t>
      </w:r>
    </w:p>
    <w:p w14:paraId="667B7914" w14:textId="77777777" w:rsidR="005207C3" w:rsidRPr="005207C3" w:rsidRDefault="005207C3" w:rsidP="005207C3"/>
    <w:tbl>
      <w:tblPr>
        <w:tblW w:w="83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74"/>
        <w:gridCol w:w="4145"/>
      </w:tblGrid>
      <w:tr w:rsidR="00E12484" w14:paraId="36A6C16A" w14:textId="77777777" w:rsidTr="005207C3">
        <w:trPr>
          <w:trHeight w:val="410"/>
        </w:trPr>
        <w:tc>
          <w:tcPr>
            <w:tcW w:w="4174" w:type="dxa"/>
          </w:tcPr>
          <w:p w14:paraId="4458B3A4" w14:textId="77777777" w:rsidR="00E12484" w:rsidRPr="008333F5" w:rsidRDefault="00000000">
            <w:pPr>
              <w:rPr>
                <w:b/>
                <w:bCs/>
              </w:rPr>
            </w:pPr>
            <w:r w:rsidRPr="008333F5">
              <w:rPr>
                <w:b/>
                <w:bCs/>
              </w:rPr>
              <w:t>Metric</w:t>
            </w:r>
          </w:p>
        </w:tc>
        <w:tc>
          <w:tcPr>
            <w:tcW w:w="4145" w:type="dxa"/>
          </w:tcPr>
          <w:p w14:paraId="19F066DC" w14:textId="77777777" w:rsidR="00E12484" w:rsidRPr="008333F5" w:rsidRDefault="00000000">
            <w:pPr>
              <w:rPr>
                <w:b/>
                <w:bCs/>
              </w:rPr>
            </w:pPr>
            <w:r w:rsidRPr="008333F5">
              <w:rPr>
                <w:b/>
                <w:bCs/>
              </w:rPr>
              <w:t>Value</w:t>
            </w:r>
          </w:p>
        </w:tc>
      </w:tr>
      <w:tr w:rsidR="00E12484" w14:paraId="203E104A" w14:textId="77777777" w:rsidTr="005207C3">
        <w:trPr>
          <w:trHeight w:val="410"/>
        </w:trPr>
        <w:tc>
          <w:tcPr>
            <w:tcW w:w="4174" w:type="dxa"/>
          </w:tcPr>
          <w:p w14:paraId="3656E1E4" w14:textId="77777777" w:rsidR="00E12484" w:rsidRDefault="00000000">
            <w:r>
              <w:t>Total Students</w:t>
            </w:r>
          </w:p>
        </w:tc>
        <w:tc>
          <w:tcPr>
            <w:tcW w:w="4145" w:type="dxa"/>
          </w:tcPr>
          <w:p w14:paraId="3E24AE43" w14:textId="77777777" w:rsidR="00E12484" w:rsidRDefault="00000000">
            <w:r>
              <w:t>500</w:t>
            </w:r>
          </w:p>
        </w:tc>
      </w:tr>
      <w:tr w:rsidR="00E12484" w14:paraId="046853BD" w14:textId="77777777" w:rsidTr="005207C3">
        <w:trPr>
          <w:trHeight w:val="420"/>
        </w:trPr>
        <w:tc>
          <w:tcPr>
            <w:tcW w:w="4174" w:type="dxa"/>
          </w:tcPr>
          <w:p w14:paraId="0803B975" w14:textId="77777777" w:rsidR="00E12484" w:rsidRDefault="00000000">
            <w:r>
              <w:t>Average Marks</w:t>
            </w:r>
          </w:p>
        </w:tc>
        <w:tc>
          <w:tcPr>
            <w:tcW w:w="4145" w:type="dxa"/>
          </w:tcPr>
          <w:p w14:paraId="11EE776D" w14:textId="77777777" w:rsidR="00E12484" w:rsidRDefault="00000000">
            <w:r>
              <w:t>71.53</w:t>
            </w:r>
          </w:p>
        </w:tc>
      </w:tr>
      <w:tr w:rsidR="00E12484" w14:paraId="125BE25A" w14:textId="77777777" w:rsidTr="005207C3">
        <w:trPr>
          <w:trHeight w:val="410"/>
        </w:trPr>
        <w:tc>
          <w:tcPr>
            <w:tcW w:w="4174" w:type="dxa"/>
          </w:tcPr>
          <w:p w14:paraId="3161238C" w14:textId="77777777" w:rsidR="00E12484" w:rsidRDefault="00000000">
            <w:r>
              <w:t>CGPA</w:t>
            </w:r>
          </w:p>
        </w:tc>
        <w:tc>
          <w:tcPr>
            <w:tcW w:w="4145" w:type="dxa"/>
          </w:tcPr>
          <w:p w14:paraId="769D79F0" w14:textId="77777777" w:rsidR="00E12484" w:rsidRDefault="00000000">
            <w:r>
              <w:t>7.15</w:t>
            </w:r>
          </w:p>
        </w:tc>
      </w:tr>
      <w:tr w:rsidR="00E12484" w14:paraId="3D676846" w14:textId="77777777" w:rsidTr="005207C3">
        <w:trPr>
          <w:trHeight w:val="410"/>
        </w:trPr>
        <w:tc>
          <w:tcPr>
            <w:tcW w:w="4174" w:type="dxa"/>
          </w:tcPr>
          <w:p w14:paraId="6A075B67" w14:textId="77777777" w:rsidR="00E12484" w:rsidRDefault="00000000">
            <w:r>
              <w:t>Internal Marks Total</w:t>
            </w:r>
          </w:p>
        </w:tc>
        <w:tc>
          <w:tcPr>
            <w:tcW w:w="4145" w:type="dxa"/>
          </w:tcPr>
          <w:p w14:paraId="374A6DEA" w14:textId="77777777" w:rsidR="00E12484" w:rsidRDefault="00000000">
            <w:r>
              <w:t>5,270</w:t>
            </w:r>
          </w:p>
        </w:tc>
      </w:tr>
      <w:tr w:rsidR="00E12484" w14:paraId="025C0C39" w14:textId="77777777" w:rsidTr="005207C3">
        <w:trPr>
          <w:trHeight w:val="410"/>
        </w:trPr>
        <w:tc>
          <w:tcPr>
            <w:tcW w:w="4174" w:type="dxa"/>
          </w:tcPr>
          <w:p w14:paraId="43181D19" w14:textId="77777777" w:rsidR="00E12484" w:rsidRDefault="00000000">
            <w:r>
              <w:t>External Marks Total</w:t>
            </w:r>
          </w:p>
        </w:tc>
        <w:tc>
          <w:tcPr>
            <w:tcW w:w="4145" w:type="dxa"/>
          </w:tcPr>
          <w:p w14:paraId="0F210F7E" w14:textId="77777777" w:rsidR="00E12484" w:rsidRDefault="00000000">
            <w:r>
              <w:t>16,000</w:t>
            </w:r>
          </w:p>
        </w:tc>
      </w:tr>
      <w:tr w:rsidR="00E12484" w14:paraId="43F8169A" w14:textId="77777777" w:rsidTr="005207C3">
        <w:trPr>
          <w:trHeight w:val="420"/>
        </w:trPr>
        <w:tc>
          <w:tcPr>
            <w:tcW w:w="4174" w:type="dxa"/>
          </w:tcPr>
          <w:p w14:paraId="204DAA12" w14:textId="77777777" w:rsidR="00E12484" w:rsidRDefault="00000000">
            <w:r>
              <w:t>Gender Distribution</w:t>
            </w:r>
          </w:p>
        </w:tc>
        <w:tc>
          <w:tcPr>
            <w:tcW w:w="4145" w:type="dxa"/>
          </w:tcPr>
          <w:p w14:paraId="5E823354" w14:textId="77777777" w:rsidR="00E12484" w:rsidRDefault="00000000">
            <w:r>
              <w:t>52.8% Male, 47.2% Female</w:t>
            </w:r>
          </w:p>
        </w:tc>
      </w:tr>
      <w:tr w:rsidR="00E12484" w14:paraId="6693CCEE" w14:textId="77777777" w:rsidTr="005207C3">
        <w:trPr>
          <w:trHeight w:val="410"/>
        </w:trPr>
        <w:tc>
          <w:tcPr>
            <w:tcW w:w="4174" w:type="dxa"/>
          </w:tcPr>
          <w:p w14:paraId="1F87D9CE" w14:textId="77777777" w:rsidR="00E12484" w:rsidRDefault="00000000">
            <w:r>
              <w:t>Departments</w:t>
            </w:r>
          </w:p>
        </w:tc>
        <w:tc>
          <w:tcPr>
            <w:tcW w:w="4145" w:type="dxa"/>
          </w:tcPr>
          <w:p w14:paraId="39BB6EBB" w14:textId="77777777" w:rsidR="00E12484" w:rsidRDefault="00000000">
            <w:r>
              <w:t>CSE, ECE, ME, CE</w:t>
            </w:r>
          </w:p>
        </w:tc>
      </w:tr>
    </w:tbl>
    <w:p w14:paraId="0CFFC43D" w14:textId="77777777" w:rsidR="00E12484" w:rsidRDefault="00000000">
      <w:pPr>
        <w:pStyle w:val="Heading2"/>
      </w:pPr>
      <w:r>
        <w:rPr>
          <w:color w:val="003C96"/>
        </w:rPr>
        <w:lastRenderedPageBreak/>
        <w:t>4. Insights Observed</w:t>
      </w:r>
    </w:p>
    <w:p w14:paraId="3D503EDF" w14:textId="77777777" w:rsidR="005207C3" w:rsidRPr="005207C3" w:rsidRDefault="005207C3" w:rsidP="005207C3">
      <w:pPr>
        <w:pStyle w:val="Heading2"/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</w:pPr>
      <w:r w:rsidRPr="005207C3">
        <w:rPr>
          <w:rFonts w:asciiTheme="minorHAnsi" w:hAnsiTheme="minorHAnsi"/>
          <w:b w:val="0"/>
          <w:bCs w:val="0"/>
          <w:color w:val="000000" w:themeColor="text1"/>
          <w:sz w:val="20"/>
          <w:szCs w:val="20"/>
        </w:rPr>
        <w:t>1</w:t>
      </w:r>
      <w:r w:rsidRPr="005207C3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>. ECE department records the highest average marks.</w:t>
      </w:r>
    </w:p>
    <w:p w14:paraId="4A88BF89" w14:textId="77777777" w:rsidR="005207C3" w:rsidRPr="005207C3" w:rsidRDefault="005207C3" w:rsidP="005207C3">
      <w:pPr>
        <w:pStyle w:val="Heading2"/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</w:pPr>
      <w:r w:rsidRPr="005207C3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>2. Mechanical Engineering (ME) holds the highest total score across all departments.</w:t>
      </w:r>
    </w:p>
    <w:p w14:paraId="7B28D264" w14:textId="77777777" w:rsidR="005207C3" w:rsidRPr="005207C3" w:rsidRDefault="005207C3" w:rsidP="005207C3">
      <w:pPr>
        <w:pStyle w:val="Heading2"/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</w:pPr>
      <w:r w:rsidRPr="005207C3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>3. Student gender distribution is nearly balanced with males at 52.8% and females at 47.2%.</w:t>
      </w:r>
    </w:p>
    <w:p w14:paraId="681C4E8C" w14:textId="77777777" w:rsidR="005207C3" w:rsidRPr="005207C3" w:rsidRDefault="005207C3" w:rsidP="005207C3">
      <w:pPr>
        <w:pStyle w:val="Heading2"/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</w:pPr>
      <w:r w:rsidRPr="005207C3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>4. Semesters 1 and 2 show the strongest academic performance.</w:t>
      </w:r>
    </w:p>
    <w:p w14:paraId="20FE3364" w14:textId="77777777" w:rsidR="005207C3" w:rsidRPr="005207C3" w:rsidRDefault="005207C3" w:rsidP="005207C3">
      <w:pPr>
        <w:pStyle w:val="Heading2"/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</w:pPr>
      <w:r w:rsidRPr="005207C3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>5. Semester 6 marks the lowest dip in average performance (69.2).</w:t>
      </w:r>
    </w:p>
    <w:p w14:paraId="530657B2" w14:textId="77777777" w:rsidR="005207C3" w:rsidRPr="005207C3" w:rsidRDefault="005207C3" w:rsidP="005207C3">
      <w:pPr>
        <w:pStyle w:val="Heading2"/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</w:pPr>
      <w:r w:rsidRPr="005207C3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>6. Final semester (8th) shows a major improvement (76.9).</w:t>
      </w:r>
    </w:p>
    <w:p w14:paraId="355F35BC" w14:textId="77777777" w:rsidR="005207C3" w:rsidRPr="005207C3" w:rsidRDefault="005207C3" w:rsidP="005207C3">
      <w:pPr>
        <w:pStyle w:val="Heading2"/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</w:pPr>
      <w:r w:rsidRPr="005207C3">
        <w:rPr>
          <w:rFonts w:asciiTheme="minorHAnsi" w:hAnsiTheme="minorHAnsi"/>
          <w:b w:val="0"/>
          <w:bCs w:val="0"/>
          <w:color w:val="000000" w:themeColor="text1"/>
          <w:sz w:val="22"/>
          <w:szCs w:val="22"/>
        </w:rPr>
        <w:t>7. CSE and CE departments show consistent but moderate average marks.</w:t>
      </w:r>
    </w:p>
    <w:p w14:paraId="47E50F88" w14:textId="2621B41A" w:rsidR="00E12484" w:rsidRDefault="00000000">
      <w:pPr>
        <w:pStyle w:val="Heading2"/>
      </w:pPr>
      <w:r>
        <w:rPr>
          <w:color w:val="003C96"/>
        </w:rPr>
        <w:t>Visual Insights</w:t>
      </w:r>
    </w:p>
    <w:p w14:paraId="3991A3E8" w14:textId="77777777" w:rsidR="00E12484" w:rsidRPr="005207C3" w:rsidRDefault="00000000">
      <w:pPr>
        <w:rPr>
          <w:rFonts w:asciiTheme="minorHAnsi" w:hAnsiTheme="minorHAnsi"/>
          <w:b/>
          <w:bCs/>
        </w:rPr>
      </w:pPr>
      <w:r w:rsidRPr="005207C3">
        <w:rPr>
          <w:rFonts w:asciiTheme="minorHAnsi" w:hAnsiTheme="minorHAnsi"/>
          <w:b/>
          <w:bCs/>
        </w:rPr>
        <w:t>Gender Distribution Chart:</w:t>
      </w:r>
    </w:p>
    <w:p w14:paraId="2349CA68" w14:textId="77777777" w:rsidR="00E12484" w:rsidRDefault="00000000">
      <w:r>
        <w:rPr>
          <w:noProof/>
        </w:rPr>
        <w:drawing>
          <wp:inline distT="0" distB="0" distL="0" distR="0" wp14:anchorId="515DC6D5" wp14:editId="346ED6D8">
            <wp:extent cx="3604260" cy="209581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nder_char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08832" cy="2098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AD035" w14:textId="312A85DF" w:rsidR="00E12484" w:rsidRPr="008333F5" w:rsidRDefault="00000000">
      <w:r w:rsidRPr="008333F5">
        <w:rPr>
          <w:b/>
          <w:bCs/>
        </w:rPr>
        <w:t>Department Average Marks:</w:t>
      </w:r>
    </w:p>
    <w:p w14:paraId="0BE2783E" w14:textId="77777777" w:rsidR="00E12484" w:rsidRDefault="00000000">
      <w:r>
        <w:rPr>
          <w:noProof/>
        </w:rPr>
        <w:drawing>
          <wp:inline distT="0" distB="0" distL="0" distR="0" wp14:anchorId="2D971807" wp14:editId="18818CA0">
            <wp:extent cx="4114800" cy="24688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pt_char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BA716" w14:textId="77777777" w:rsidR="00E12484" w:rsidRPr="00056CB5" w:rsidRDefault="00000000">
      <w:pPr>
        <w:pStyle w:val="Heading1"/>
        <w:rPr>
          <w:color w:val="EE0000"/>
          <w:sz w:val="32"/>
          <w:szCs w:val="32"/>
        </w:rPr>
      </w:pPr>
      <w:r w:rsidRPr="00056CB5">
        <w:rPr>
          <w:color w:val="EE0000"/>
          <w:sz w:val="32"/>
          <w:szCs w:val="32"/>
        </w:rPr>
        <w:lastRenderedPageBreak/>
        <w:t>Story 2 — Technical Implementation Using Power BI</w:t>
      </w:r>
    </w:p>
    <w:p w14:paraId="47B5B22F" w14:textId="77777777" w:rsidR="00E12484" w:rsidRDefault="00000000">
      <w:pPr>
        <w:pStyle w:val="Heading2"/>
      </w:pPr>
      <w:r>
        <w:rPr>
          <w:color w:val="003C96"/>
        </w:rPr>
        <w:t>Power BI Desktop — Data Import &amp; Setup</w:t>
      </w:r>
    </w:p>
    <w:p w14:paraId="2081A1F3" w14:textId="77777777" w:rsidR="00E12484" w:rsidRPr="005207C3" w:rsidRDefault="00000000">
      <w:pPr>
        <w:pStyle w:val="ListBullet"/>
        <w:rPr>
          <w:rFonts w:asciiTheme="minorHAnsi" w:hAnsiTheme="minorHAnsi"/>
        </w:rPr>
      </w:pPr>
      <w:r w:rsidRPr="005207C3">
        <w:rPr>
          <w:rFonts w:asciiTheme="minorHAnsi" w:hAnsiTheme="minorHAnsi"/>
        </w:rPr>
        <w:t>Imported dataset of 500 students.</w:t>
      </w:r>
    </w:p>
    <w:p w14:paraId="282E97D5" w14:textId="77777777" w:rsidR="00E12484" w:rsidRPr="005207C3" w:rsidRDefault="00000000">
      <w:pPr>
        <w:pStyle w:val="ListBullet"/>
        <w:rPr>
          <w:rFonts w:asciiTheme="minorHAnsi" w:hAnsiTheme="minorHAnsi"/>
        </w:rPr>
      </w:pPr>
      <w:r w:rsidRPr="005207C3">
        <w:rPr>
          <w:rFonts w:asciiTheme="minorHAnsi" w:hAnsiTheme="minorHAnsi"/>
        </w:rPr>
        <w:t>Validated fields (</w:t>
      </w:r>
      <w:proofErr w:type="spellStart"/>
      <w:r w:rsidRPr="005207C3">
        <w:rPr>
          <w:rFonts w:asciiTheme="minorHAnsi" w:hAnsiTheme="minorHAnsi"/>
        </w:rPr>
        <w:t>StudentID</w:t>
      </w:r>
      <w:proofErr w:type="spellEnd"/>
      <w:r w:rsidRPr="005207C3">
        <w:rPr>
          <w:rFonts w:asciiTheme="minorHAnsi" w:hAnsiTheme="minorHAnsi"/>
        </w:rPr>
        <w:t>, Dept, Semester, Marks, Gender, CGPA).</w:t>
      </w:r>
    </w:p>
    <w:p w14:paraId="1E8394D5" w14:textId="77777777" w:rsidR="00E12484" w:rsidRPr="005207C3" w:rsidRDefault="00000000">
      <w:pPr>
        <w:pStyle w:val="ListBullet"/>
        <w:rPr>
          <w:rFonts w:asciiTheme="minorHAnsi" w:hAnsiTheme="minorHAnsi"/>
        </w:rPr>
      </w:pPr>
      <w:r w:rsidRPr="005207C3">
        <w:rPr>
          <w:rFonts w:asciiTheme="minorHAnsi" w:hAnsiTheme="minorHAnsi"/>
        </w:rPr>
        <w:t>Created KPI measure tables &amp; dimension tables.</w:t>
      </w:r>
    </w:p>
    <w:p w14:paraId="38F169AD" w14:textId="77777777" w:rsidR="00E12484" w:rsidRDefault="00000000">
      <w:pPr>
        <w:pStyle w:val="Heading2"/>
      </w:pPr>
      <w:r>
        <w:rPr>
          <w:color w:val="003C96"/>
        </w:rPr>
        <w:t>Power Query — Transformations Applied</w:t>
      </w:r>
    </w:p>
    <w:p w14:paraId="206FD177" w14:textId="77777777" w:rsidR="00E12484" w:rsidRPr="003519AC" w:rsidRDefault="00000000">
      <w:pPr>
        <w:pStyle w:val="ListBullet"/>
        <w:rPr>
          <w:rFonts w:asciiTheme="minorHAnsi" w:hAnsiTheme="minorHAnsi"/>
        </w:rPr>
      </w:pPr>
      <w:r w:rsidRPr="003519AC">
        <w:rPr>
          <w:rFonts w:asciiTheme="minorHAnsi" w:hAnsiTheme="minorHAnsi"/>
        </w:rPr>
        <w:t>Removed duplicates</w:t>
      </w:r>
    </w:p>
    <w:p w14:paraId="7CC37DDF" w14:textId="77777777" w:rsidR="00E12484" w:rsidRPr="003519AC" w:rsidRDefault="00000000">
      <w:pPr>
        <w:pStyle w:val="ListBullet"/>
        <w:rPr>
          <w:rFonts w:asciiTheme="minorHAnsi" w:hAnsiTheme="minorHAnsi"/>
        </w:rPr>
      </w:pPr>
      <w:r w:rsidRPr="003519AC">
        <w:rPr>
          <w:rFonts w:asciiTheme="minorHAnsi" w:hAnsiTheme="minorHAnsi"/>
        </w:rPr>
        <w:t>Ensured proper data types</w:t>
      </w:r>
    </w:p>
    <w:p w14:paraId="6838AF24" w14:textId="768646E1" w:rsidR="00E12484" w:rsidRPr="003519AC" w:rsidRDefault="00000000" w:rsidP="008333F5">
      <w:pPr>
        <w:pStyle w:val="ListBullet"/>
        <w:rPr>
          <w:rFonts w:asciiTheme="minorHAnsi" w:hAnsiTheme="minorHAnsi"/>
        </w:rPr>
      </w:pPr>
      <w:r w:rsidRPr="003519AC">
        <w:rPr>
          <w:rFonts w:asciiTheme="minorHAnsi" w:hAnsiTheme="minorHAnsi"/>
        </w:rPr>
        <w:t>Created custom columns (</w:t>
      </w:r>
      <w:proofErr w:type="spellStart"/>
      <w:r w:rsidRPr="003519AC">
        <w:rPr>
          <w:rFonts w:asciiTheme="minorHAnsi" w:hAnsiTheme="minorHAnsi"/>
        </w:rPr>
        <w:t>TotalMarks</w:t>
      </w:r>
      <w:proofErr w:type="spellEnd"/>
      <w:r w:rsidRPr="003519AC">
        <w:rPr>
          <w:rFonts w:asciiTheme="minorHAnsi" w:hAnsiTheme="minorHAnsi"/>
        </w:rPr>
        <w:t xml:space="preserve">, </w:t>
      </w:r>
      <w:proofErr w:type="spellStart"/>
      <w:r w:rsidRPr="003519AC">
        <w:rPr>
          <w:rFonts w:asciiTheme="minorHAnsi" w:hAnsiTheme="minorHAnsi"/>
        </w:rPr>
        <w:t>PerformanceCategory</w:t>
      </w:r>
      <w:proofErr w:type="spellEnd"/>
      <w:r w:rsidRPr="003519AC">
        <w:rPr>
          <w:rFonts w:asciiTheme="minorHAnsi" w:hAnsiTheme="minorHAnsi"/>
        </w:rPr>
        <w:t>)</w:t>
      </w:r>
    </w:p>
    <w:p w14:paraId="61A3F62E" w14:textId="77777777" w:rsidR="00E12484" w:rsidRDefault="00000000">
      <w:pPr>
        <w:pStyle w:val="Heading2"/>
        <w:rPr>
          <w:color w:val="003C96"/>
        </w:rPr>
      </w:pPr>
      <w:r>
        <w:rPr>
          <w:color w:val="003C96"/>
        </w:rPr>
        <w:t>Power Pivot — Data Modeling</w:t>
      </w:r>
    </w:p>
    <w:p w14:paraId="45649F5F" w14:textId="77777777" w:rsidR="008333F5" w:rsidRDefault="008333F5" w:rsidP="008333F5">
      <w:pPr>
        <w:spacing w:after="210"/>
      </w:pPr>
      <w:bookmarkStart w:id="0" w:name="_Hlk216028460"/>
      <w:r>
        <w:rPr>
          <w:b/>
        </w:rPr>
        <w:t>Table Specifications: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99"/>
        <w:gridCol w:w="1309"/>
        <w:gridCol w:w="4892"/>
      </w:tblGrid>
      <w:tr w:rsidR="008333F5" w14:paraId="11693072" w14:textId="77777777" w:rsidTr="008333F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4042DB99" w14:textId="77777777" w:rsidR="008333F5" w:rsidRPr="003519AC" w:rsidRDefault="008333F5" w:rsidP="00CF3857">
            <w:pPr>
              <w:rPr>
                <w:rFonts w:asciiTheme="minorHAnsi" w:hAnsiTheme="minorHAnsi"/>
                <w:b/>
                <w:bCs/>
              </w:rPr>
            </w:pPr>
            <w:r w:rsidRPr="003519AC">
              <w:rPr>
                <w:rFonts w:asciiTheme="minorHAnsi" w:hAnsiTheme="minorHAnsi"/>
                <w:b/>
                <w:bCs/>
              </w:rPr>
              <w:t>Table Name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4" w:space="0" w:color="auto"/>
              <w:right w:val="single" w:sz="2" w:space="0" w:color="000000"/>
            </w:tcBorders>
          </w:tcPr>
          <w:p w14:paraId="5FEF5F7C" w14:textId="77777777" w:rsidR="008333F5" w:rsidRPr="003519AC" w:rsidRDefault="008333F5" w:rsidP="00CF3857">
            <w:pPr>
              <w:rPr>
                <w:rFonts w:asciiTheme="minorHAnsi" w:hAnsiTheme="minorHAnsi"/>
                <w:b/>
                <w:bCs/>
              </w:rPr>
            </w:pPr>
            <w:r w:rsidRPr="003519AC">
              <w:rPr>
                <w:rFonts w:asciiTheme="minorHAnsi" w:hAnsiTheme="minorHAnsi"/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4" w:space="0" w:color="auto"/>
            </w:tcBorders>
          </w:tcPr>
          <w:p w14:paraId="7D2F0F41" w14:textId="77777777" w:rsidR="008333F5" w:rsidRPr="003519AC" w:rsidRDefault="008333F5" w:rsidP="00CF3857">
            <w:pPr>
              <w:rPr>
                <w:rFonts w:asciiTheme="minorHAnsi" w:hAnsiTheme="minorHAnsi"/>
                <w:b/>
                <w:bCs/>
              </w:rPr>
            </w:pPr>
            <w:r w:rsidRPr="003519AC">
              <w:rPr>
                <w:rFonts w:asciiTheme="minorHAnsi" w:hAnsiTheme="minorHAnsi"/>
                <w:b/>
                <w:bCs/>
              </w:rPr>
              <w:t>Description</w:t>
            </w:r>
          </w:p>
        </w:tc>
      </w:tr>
      <w:tr w:rsidR="008333F5" w14:paraId="29EDABE4" w14:textId="77777777" w:rsidTr="008333F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743466" w14:textId="33F6F171" w:rsidR="008333F5" w:rsidRPr="003519AC" w:rsidRDefault="008333F5" w:rsidP="00CF3857">
            <w:pPr>
              <w:rPr>
                <w:rFonts w:asciiTheme="minorHAnsi" w:hAnsiTheme="minorHAnsi"/>
              </w:rPr>
            </w:pPr>
            <w:r w:rsidRPr="003519AC">
              <w:rPr>
                <w:rFonts w:asciiTheme="minorHAnsi" w:hAnsiTheme="minorHAnsi"/>
              </w:rPr>
              <w:t>Student Performance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ADC43" w14:textId="77777777" w:rsidR="008333F5" w:rsidRPr="003519AC" w:rsidRDefault="008333F5" w:rsidP="00CF3857">
            <w:pPr>
              <w:rPr>
                <w:rFonts w:asciiTheme="minorHAnsi" w:hAnsiTheme="minorHAnsi"/>
              </w:rPr>
            </w:pPr>
            <w:r w:rsidRPr="003519AC">
              <w:rPr>
                <w:rFonts w:asciiTheme="minorHAnsi" w:hAnsiTheme="minorHAnsi"/>
              </w:rPr>
              <w:t>Fact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FB0BA73" w14:textId="77777777" w:rsidR="008333F5" w:rsidRPr="003519AC" w:rsidRDefault="008333F5" w:rsidP="00CF3857">
            <w:pPr>
              <w:rPr>
                <w:rFonts w:asciiTheme="minorHAnsi" w:hAnsiTheme="minorHAnsi"/>
              </w:rPr>
            </w:pPr>
            <w:r w:rsidRPr="003519AC">
              <w:rPr>
                <w:rFonts w:asciiTheme="minorHAnsi" w:hAnsiTheme="minorHAnsi"/>
              </w:rPr>
              <w:t>Contains 500 student records with marks, CGPA, and scores</w:t>
            </w:r>
          </w:p>
        </w:tc>
      </w:tr>
      <w:tr w:rsidR="008333F5" w14:paraId="065AACBA" w14:textId="77777777" w:rsidTr="008333F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802B3" w14:textId="77777777" w:rsidR="008333F5" w:rsidRPr="003519AC" w:rsidRDefault="008333F5" w:rsidP="00CF3857">
            <w:pPr>
              <w:rPr>
                <w:rFonts w:asciiTheme="minorHAnsi" w:hAnsiTheme="minorHAnsi"/>
              </w:rPr>
            </w:pPr>
            <w:r w:rsidRPr="003519AC">
              <w:rPr>
                <w:rFonts w:asciiTheme="minorHAnsi" w:hAnsiTheme="minorHAnsi"/>
              </w:rPr>
              <w:t>Department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C61B2" w14:textId="77777777" w:rsidR="008333F5" w:rsidRPr="003519AC" w:rsidRDefault="008333F5" w:rsidP="00CF3857">
            <w:pPr>
              <w:rPr>
                <w:rFonts w:asciiTheme="minorHAnsi" w:hAnsiTheme="minorHAnsi"/>
              </w:rPr>
            </w:pPr>
            <w:r w:rsidRPr="003519AC">
              <w:rPr>
                <w:rFonts w:asciiTheme="minorHAnsi" w:hAnsiTheme="minorHAnsi"/>
              </w:rPr>
              <w:t>Dimension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FCCD3F" w14:textId="77777777" w:rsidR="008333F5" w:rsidRPr="003519AC" w:rsidRDefault="008333F5" w:rsidP="00CF3857">
            <w:pPr>
              <w:rPr>
                <w:rFonts w:asciiTheme="minorHAnsi" w:hAnsiTheme="minorHAnsi"/>
              </w:rPr>
            </w:pPr>
            <w:r w:rsidRPr="003519AC">
              <w:rPr>
                <w:rFonts w:asciiTheme="minorHAnsi" w:hAnsiTheme="minorHAnsi"/>
              </w:rPr>
              <w:t>Lists 4 departments: CSE, ECE, ME, CE</w:t>
            </w:r>
          </w:p>
        </w:tc>
      </w:tr>
      <w:tr w:rsidR="008333F5" w14:paraId="268BA945" w14:textId="77777777" w:rsidTr="008333F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4" w:space="0" w:color="auto"/>
              <w:bottom w:val="single" w:sz="2" w:space="0" w:color="000000"/>
              <w:right w:val="single" w:sz="4" w:space="0" w:color="auto"/>
            </w:tcBorders>
          </w:tcPr>
          <w:p w14:paraId="5FA10FF2" w14:textId="77777777" w:rsidR="008333F5" w:rsidRPr="003519AC" w:rsidRDefault="008333F5" w:rsidP="00CF3857">
            <w:pPr>
              <w:rPr>
                <w:rFonts w:asciiTheme="minorHAnsi" w:hAnsiTheme="minorHAnsi"/>
              </w:rPr>
            </w:pPr>
            <w:r w:rsidRPr="003519AC">
              <w:rPr>
                <w:rFonts w:asciiTheme="minorHAnsi" w:hAnsiTheme="minorHAnsi"/>
              </w:rPr>
              <w:t>Semester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4" w:space="0" w:color="auto"/>
            </w:tcBorders>
          </w:tcPr>
          <w:p w14:paraId="40ED8F7B" w14:textId="77777777" w:rsidR="008333F5" w:rsidRPr="003519AC" w:rsidRDefault="008333F5" w:rsidP="00CF3857">
            <w:pPr>
              <w:rPr>
                <w:rFonts w:asciiTheme="minorHAnsi" w:hAnsiTheme="minorHAnsi"/>
              </w:rPr>
            </w:pPr>
            <w:r w:rsidRPr="003519AC">
              <w:rPr>
                <w:rFonts w:asciiTheme="minorHAnsi" w:hAnsiTheme="minorHAnsi"/>
              </w:rPr>
              <w:t>Dimension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2" w:space="0" w:color="000000"/>
            </w:tcBorders>
          </w:tcPr>
          <w:p w14:paraId="74A62FFB" w14:textId="77777777" w:rsidR="008333F5" w:rsidRPr="003519AC" w:rsidRDefault="008333F5" w:rsidP="00CF3857">
            <w:pPr>
              <w:rPr>
                <w:rFonts w:asciiTheme="minorHAnsi" w:hAnsiTheme="minorHAnsi"/>
              </w:rPr>
            </w:pPr>
            <w:r w:rsidRPr="003519AC">
              <w:rPr>
                <w:rFonts w:asciiTheme="minorHAnsi" w:hAnsiTheme="minorHAnsi"/>
              </w:rPr>
              <w:t>Sequential list of 8 semesters</w:t>
            </w:r>
          </w:p>
        </w:tc>
      </w:tr>
      <w:bookmarkEnd w:id="0"/>
    </w:tbl>
    <w:p w14:paraId="6BB613BB" w14:textId="77777777" w:rsidR="008333F5" w:rsidRDefault="008333F5" w:rsidP="008333F5">
      <w:pPr>
        <w:pStyle w:val="ListBullet"/>
        <w:numPr>
          <w:ilvl w:val="0"/>
          <w:numId w:val="0"/>
        </w:numPr>
        <w:ind w:left="360"/>
      </w:pPr>
    </w:p>
    <w:p w14:paraId="23E41078" w14:textId="3D75CFEA" w:rsidR="00E12484" w:rsidRPr="008333F5" w:rsidRDefault="00000000">
      <w:pPr>
        <w:pStyle w:val="ListBullet"/>
        <w:rPr>
          <w:b/>
          <w:bCs/>
        </w:rPr>
      </w:pPr>
      <w:r w:rsidRPr="008333F5">
        <w:rPr>
          <w:b/>
          <w:bCs/>
        </w:rPr>
        <w:t>Many-to-One relationships created</w:t>
      </w:r>
    </w:p>
    <w:p w14:paraId="7F588F53" w14:textId="77777777" w:rsidR="00E12484" w:rsidRDefault="00000000">
      <w:pPr>
        <w:pStyle w:val="ListBullet"/>
      </w:pPr>
      <w:r>
        <w:t>Calculated fields added</w:t>
      </w:r>
    </w:p>
    <w:p w14:paraId="4B10B485" w14:textId="6AD822D7" w:rsidR="00056CB5" w:rsidRPr="00056CB5" w:rsidRDefault="00056CB5" w:rsidP="00056CB5">
      <w:pPr>
        <w:pStyle w:val="Heading2"/>
        <w:rPr>
          <w:color w:val="003C96"/>
          <w:sz w:val="28"/>
          <w:szCs w:val="28"/>
        </w:rPr>
      </w:pPr>
      <w:r w:rsidRPr="00056CB5">
        <w:rPr>
          <w:color w:val="003C96"/>
          <w:sz w:val="28"/>
          <w:szCs w:val="28"/>
        </w:rPr>
        <w:t>4.Power View — Visualization Used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04"/>
        <w:gridCol w:w="2001"/>
        <w:gridCol w:w="5095"/>
      </w:tblGrid>
      <w:tr w:rsidR="008333F5" w14:paraId="39AD0A6B" w14:textId="77777777" w:rsidTr="008333F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2" w:space="0" w:color="000000"/>
              <w:bottom w:val="single" w:sz="4" w:space="0" w:color="auto"/>
              <w:right w:val="single" w:sz="4" w:space="0" w:color="auto"/>
            </w:tcBorders>
          </w:tcPr>
          <w:p w14:paraId="581A82F8" w14:textId="77777777" w:rsidR="008333F5" w:rsidRPr="003519AC" w:rsidRDefault="008333F5" w:rsidP="00CF3857">
            <w:pPr>
              <w:rPr>
                <w:rFonts w:asciiTheme="minorHAnsi" w:hAnsiTheme="minorHAnsi"/>
              </w:rPr>
            </w:pPr>
            <w:bookmarkStart w:id="1" w:name="_Hlk216028519"/>
            <w:r w:rsidRPr="003519AC">
              <w:rPr>
                <w:rFonts w:asciiTheme="minorHAnsi" w:hAnsiTheme="minorHAnsi"/>
                <w:b/>
              </w:rPr>
              <w:t>Visual Type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F3E03" w14:textId="77777777" w:rsidR="008333F5" w:rsidRPr="003519AC" w:rsidRDefault="008333F5" w:rsidP="00CF3857">
            <w:pPr>
              <w:rPr>
                <w:rFonts w:asciiTheme="minorHAnsi" w:hAnsiTheme="minorHAnsi"/>
              </w:rPr>
            </w:pPr>
            <w:r w:rsidRPr="003519AC">
              <w:rPr>
                <w:rFonts w:asciiTheme="minorHAnsi" w:hAnsiTheme="minorHAnsi"/>
                <w:b/>
              </w:rPr>
              <w:t xml:space="preserve">Where </w:t>
            </w:r>
            <w:proofErr w:type="gramStart"/>
            <w:r w:rsidRPr="003519AC">
              <w:rPr>
                <w:rFonts w:asciiTheme="minorHAnsi" w:hAnsiTheme="minorHAnsi"/>
                <w:b/>
              </w:rPr>
              <w:t>Used</w:t>
            </w:r>
            <w:proofErr w:type="gramEnd"/>
          </w:p>
        </w:tc>
        <w:tc>
          <w:tcPr>
            <w:tcW w:w="0" w:type="auto"/>
            <w:tcBorders>
              <w:top w:val="single" w:sz="2" w:space="0" w:color="000000"/>
              <w:left w:val="single" w:sz="4" w:space="0" w:color="auto"/>
              <w:bottom w:val="single" w:sz="4" w:space="0" w:color="auto"/>
            </w:tcBorders>
          </w:tcPr>
          <w:p w14:paraId="259AAB5E" w14:textId="77777777" w:rsidR="008333F5" w:rsidRPr="003519AC" w:rsidRDefault="008333F5" w:rsidP="00CF3857">
            <w:pPr>
              <w:rPr>
                <w:rFonts w:asciiTheme="minorHAnsi" w:hAnsiTheme="minorHAnsi"/>
              </w:rPr>
            </w:pPr>
            <w:r w:rsidRPr="003519AC">
              <w:rPr>
                <w:rFonts w:asciiTheme="minorHAnsi" w:hAnsiTheme="minorHAnsi"/>
                <w:b/>
              </w:rPr>
              <w:t>Why Used (Purpose)</w:t>
            </w:r>
          </w:p>
        </w:tc>
      </w:tr>
      <w:tr w:rsidR="008333F5" w14:paraId="597204BD" w14:textId="77777777" w:rsidTr="008333F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57979" w14:textId="77777777" w:rsidR="008333F5" w:rsidRPr="003519AC" w:rsidRDefault="008333F5" w:rsidP="00CF3857">
            <w:pPr>
              <w:rPr>
                <w:rFonts w:asciiTheme="minorHAnsi" w:hAnsiTheme="minorHAnsi"/>
              </w:rPr>
            </w:pPr>
            <w:r w:rsidRPr="003519AC">
              <w:rPr>
                <w:rFonts w:asciiTheme="minorHAnsi" w:hAnsiTheme="minorHAnsi"/>
                <w:b/>
              </w:rPr>
              <w:t>Card Visuals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1DF30" w14:textId="77777777" w:rsidR="008333F5" w:rsidRPr="003519AC" w:rsidRDefault="008333F5" w:rsidP="00CF3857">
            <w:pPr>
              <w:rPr>
                <w:rFonts w:asciiTheme="minorHAnsi" w:hAnsiTheme="minorHAnsi"/>
              </w:rPr>
            </w:pPr>
            <w:r w:rsidRPr="003519AC">
              <w:rPr>
                <w:rFonts w:asciiTheme="minorHAnsi" w:hAnsiTheme="minorHAnsi"/>
              </w:rPr>
              <w:t>KPI Summary Section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79C122D" w14:textId="77777777" w:rsidR="008333F5" w:rsidRPr="003519AC" w:rsidRDefault="008333F5" w:rsidP="00CF3857">
            <w:pPr>
              <w:rPr>
                <w:rFonts w:asciiTheme="minorHAnsi" w:hAnsiTheme="minorHAnsi"/>
              </w:rPr>
            </w:pPr>
            <w:r w:rsidRPr="003519AC">
              <w:rPr>
                <w:rFonts w:asciiTheme="minorHAnsi" w:hAnsiTheme="minorHAnsi"/>
              </w:rPr>
              <w:t>Displays key metrics (500 students, 5270 internal marks, 16K external marks, 71.53 avg, 7.15 CGPA) clearly and prominently</w:t>
            </w:r>
          </w:p>
        </w:tc>
      </w:tr>
      <w:tr w:rsidR="008333F5" w14:paraId="4358E7F2" w14:textId="77777777" w:rsidTr="008333F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CAFF0" w14:textId="77777777" w:rsidR="008333F5" w:rsidRPr="003519AC" w:rsidRDefault="008333F5" w:rsidP="00CF3857">
            <w:pPr>
              <w:rPr>
                <w:rFonts w:asciiTheme="minorHAnsi" w:hAnsiTheme="minorHAnsi"/>
              </w:rPr>
            </w:pPr>
            <w:r w:rsidRPr="003519AC">
              <w:rPr>
                <w:rFonts w:asciiTheme="minorHAnsi" w:hAnsiTheme="minorHAnsi"/>
                <w:b/>
              </w:rPr>
              <w:t>Bar Chart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664587" w14:textId="77777777" w:rsidR="008333F5" w:rsidRPr="003519AC" w:rsidRDefault="008333F5" w:rsidP="00CF3857">
            <w:pPr>
              <w:rPr>
                <w:rFonts w:asciiTheme="minorHAnsi" w:hAnsiTheme="minorHAnsi"/>
              </w:rPr>
            </w:pPr>
            <w:r w:rsidRPr="003519AC">
              <w:rPr>
                <w:rFonts w:asciiTheme="minorHAnsi" w:hAnsiTheme="minorHAnsi"/>
              </w:rPr>
              <w:t>Average Marks by Department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8646DA" w14:textId="77777777" w:rsidR="008333F5" w:rsidRPr="003519AC" w:rsidRDefault="008333F5" w:rsidP="00CF3857">
            <w:pPr>
              <w:rPr>
                <w:rFonts w:asciiTheme="minorHAnsi" w:hAnsiTheme="minorHAnsi"/>
              </w:rPr>
            </w:pPr>
            <w:r w:rsidRPr="003519AC">
              <w:rPr>
                <w:rFonts w:asciiTheme="minorHAnsi" w:hAnsiTheme="minorHAnsi"/>
              </w:rPr>
              <w:t>Compares performance across 4 departments side-by-side for easy departmental benchmark analysis</w:t>
            </w:r>
          </w:p>
        </w:tc>
      </w:tr>
      <w:tr w:rsidR="008333F5" w14:paraId="4E5ED56F" w14:textId="77777777" w:rsidTr="008333F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70515" w14:textId="77777777" w:rsidR="008333F5" w:rsidRPr="003519AC" w:rsidRDefault="008333F5" w:rsidP="00CF3857">
            <w:pPr>
              <w:rPr>
                <w:rFonts w:asciiTheme="minorHAnsi" w:hAnsiTheme="minorHAnsi"/>
              </w:rPr>
            </w:pPr>
            <w:r w:rsidRPr="003519AC">
              <w:rPr>
                <w:rFonts w:asciiTheme="minorHAnsi" w:hAnsiTheme="minorHAnsi"/>
                <w:b/>
              </w:rPr>
              <w:t>Bar Chart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ACC20" w14:textId="77777777" w:rsidR="008333F5" w:rsidRPr="003519AC" w:rsidRDefault="008333F5" w:rsidP="00CF3857">
            <w:pPr>
              <w:rPr>
                <w:rFonts w:asciiTheme="minorHAnsi" w:hAnsiTheme="minorHAnsi"/>
              </w:rPr>
            </w:pPr>
            <w:r w:rsidRPr="003519AC">
              <w:rPr>
                <w:rFonts w:asciiTheme="minorHAnsi" w:hAnsiTheme="minorHAnsi"/>
              </w:rPr>
              <w:t>Total Score by Department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915A4C3" w14:textId="77777777" w:rsidR="008333F5" w:rsidRPr="003519AC" w:rsidRDefault="008333F5" w:rsidP="00CF3857">
            <w:pPr>
              <w:rPr>
                <w:rFonts w:asciiTheme="minorHAnsi" w:hAnsiTheme="minorHAnsi"/>
              </w:rPr>
            </w:pPr>
            <w:r w:rsidRPr="003519AC">
              <w:rPr>
                <w:rFonts w:asciiTheme="minorHAnsi" w:hAnsiTheme="minorHAnsi"/>
              </w:rPr>
              <w:t>Shows cumulative contribution by each department for resource and performance trending</w:t>
            </w:r>
          </w:p>
        </w:tc>
      </w:tr>
      <w:tr w:rsidR="008333F5" w14:paraId="58C3AB35" w14:textId="77777777" w:rsidTr="008333F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EE243" w14:textId="77777777" w:rsidR="008333F5" w:rsidRPr="003519AC" w:rsidRDefault="008333F5" w:rsidP="00CF3857">
            <w:pPr>
              <w:rPr>
                <w:rFonts w:asciiTheme="minorHAnsi" w:hAnsiTheme="minorHAnsi"/>
              </w:rPr>
            </w:pPr>
            <w:bookmarkStart w:id="2" w:name="_Hlk216028592"/>
            <w:r w:rsidRPr="003519AC">
              <w:rPr>
                <w:rFonts w:asciiTheme="minorHAnsi" w:hAnsiTheme="minorHAnsi"/>
                <w:b/>
              </w:rPr>
              <w:t>Donut Chart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ADD23" w14:textId="77777777" w:rsidR="008333F5" w:rsidRPr="003519AC" w:rsidRDefault="008333F5" w:rsidP="00CF3857">
            <w:pPr>
              <w:rPr>
                <w:rFonts w:asciiTheme="minorHAnsi" w:hAnsiTheme="minorHAnsi"/>
              </w:rPr>
            </w:pPr>
            <w:r w:rsidRPr="003519AC">
              <w:rPr>
                <w:rFonts w:asciiTheme="minorHAnsi" w:hAnsiTheme="minorHAnsi"/>
              </w:rPr>
              <w:t>Total Students by Gender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1F2556A" w14:textId="77777777" w:rsidR="008333F5" w:rsidRPr="003519AC" w:rsidRDefault="008333F5" w:rsidP="00CF3857">
            <w:pPr>
              <w:rPr>
                <w:rFonts w:asciiTheme="minorHAnsi" w:hAnsiTheme="minorHAnsi"/>
              </w:rPr>
            </w:pPr>
            <w:r w:rsidRPr="003519AC">
              <w:rPr>
                <w:rFonts w:asciiTheme="minorHAnsi" w:hAnsiTheme="minorHAnsi"/>
              </w:rPr>
              <w:t>Visualizes gender distribution (52.8% M, 47.2% F) as proportional representation</w:t>
            </w:r>
          </w:p>
        </w:tc>
      </w:tr>
      <w:tr w:rsidR="008333F5" w14:paraId="4632369F" w14:textId="77777777" w:rsidTr="008333F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BF914" w14:textId="77777777" w:rsidR="008333F5" w:rsidRPr="003519AC" w:rsidRDefault="008333F5" w:rsidP="00CF3857">
            <w:pPr>
              <w:rPr>
                <w:rFonts w:asciiTheme="minorHAnsi" w:hAnsiTheme="minorHAnsi"/>
              </w:rPr>
            </w:pPr>
            <w:bookmarkStart w:id="3" w:name="_Hlk216028578"/>
            <w:bookmarkEnd w:id="1"/>
            <w:r w:rsidRPr="003519AC">
              <w:rPr>
                <w:rFonts w:asciiTheme="minorHAnsi" w:hAnsiTheme="minorHAnsi"/>
                <w:b/>
              </w:rPr>
              <w:t>Line Chart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F5286" w14:textId="77777777" w:rsidR="008333F5" w:rsidRPr="003519AC" w:rsidRDefault="008333F5" w:rsidP="00CF3857">
            <w:pPr>
              <w:rPr>
                <w:rFonts w:asciiTheme="minorHAnsi" w:hAnsiTheme="minorHAnsi"/>
              </w:rPr>
            </w:pPr>
            <w:r w:rsidRPr="003519AC">
              <w:rPr>
                <w:rFonts w:asciiTheme="minorHAnsi" w:hAnsiTheme="minorHAnsi"/>
              </w:rPr>
              <w:t>Average Marks by Semester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236DCBDA" w14:textId="77777777" w:rsidR="008333F5" w:rsidRPr="003519AC" w:rsidRDefault="008333F5" w:rsidP="00CF3857">
            <w:pPr>
              <w:rPr>
                <w:rFonts w:asciiTheme="minorHAnsi" w:hAnsiTheme="minorHAnsi"/>
              </w:rPr>
            </w:pPr>
            <w:r w:rsidRPr="003519AC">
              <w:rPr>
                <w:rFonts w:asciiTheme="minorHAnsi" w:hAnsiTheme="minorHAnsi"/>
              </w:rPr>
              <w:t>Tracks performance trends across 8 semesters, highlighting peaks (Semester 1,8) and dips (Semester 3)</w:t>
            </w:r>
          </w:p>
        </w:tc>
      </w:tr>
      <w:tr w:rsidR="008333F5" w14:paraId="63E6E1FE" w14:textId="77777777" w:rsidTr="008333F5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4" w:space="0" w:color="auto"/>
              <w:bottom w:val="single" w:sz="2" w:space="0" w:color="000000"/>
              <w:right w:val="single" w:sz="4" w:space="0" w:color="auto"/>
            </w:tcBorders>
          </w:tcPr>
          <w:p w14:paraId="0F665618" w14:textId="77777777" w:rsidR="008333F5" w:rsidRPr="003519AC" w:rsidRDefault="008333F5" w:rsidP="00CF3857">
            <w:pPr>
              <w:rPr>
                <w:rFonts w:asciiTheme="minorHAnsi" w:hAnsiTheme="minorHAnsi"/>
              </w:rPr>
            </w:pPr>
            <w:r w:rsidRPr="003519AC">
              <w:rPr>
                <w:rFonts w:asciiTheme="minorHAnsi" w:hAnsiTheme="minorHAnsi"/>
                <w:b/>
              </w:rPr>
              <w:t>Slicer Filter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2" w:space="0" w:color="000000"/>
              <w:right w:val="single" w:sz="4" w:space="0" w:color="auto"/>
            </w:tcBorders>
          </w:tcPr>
          <w:p w14:paraId="64019282" w14:textId="77777777" w:rsidR="008333F5" w:rsidRPr="003519AC" w:rsidRDefault="008333F5" w:rsidP="00CF3857">
            <w:pPr>
              <w:rPr>
                <w:rFonts w:asciiTheme="minorHAnsi" w:hAnsiTheme="minorHAnsi"/>
              </w:rPr>
            </w:pPr>
            <w:r w:rsidRPr="003519AC">
              <w:rPr>
                <w:rFonts w:asciiTheme="minorHAnsi" w:hAnsiTheme="minorHAnsi"/>
              </w:rPr>
              <w:t>Department Dropdown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2" w:space="0" w:color="000000"/>
            </w:tcBorders>
          </w:tcPr>
          <w:p w14:paraId="2B5E837B" w14:textId="77777777" w:rsidR="008333F5" w:rsidRPr="003519AC" w:rsidRDefault="008333F5" w:rsidP="00CF3857">
            <w:pPr>
              <w:rPr>
                <w:rFonts w:asciiTheme="minorHAnsi" w:hAnsiTheme="minorHAnsi"/>
              </w:rPr>
            </w:pPr>
            <w:r w:rsidRPr="003519AC">
              <w:rPr>
                <w:rFonts w:asciiTheme="minorHAnsi" w:hAnsiTheme="minorHAnsi"/>
              </w:rPr>
              <w:t>Allows interactive filtering of all visuals by specific department for detailed department-level analysis</w:t>
            </w:r>
          </w:p>
        </w:tc>
      </w:tr>
    </w:tbl>
    <w:bookmarkEnd w:id="2"/>
    <w:bookmarkEnd w:id="3"/>
    <w:p w14:paraId="360D13D1" w14:textId="07654CED" w:rsidR="008333F5" w:rsidRDefault="00000000" w:rsidP="008333F5">
      <w:pPr>
        <w:pStyle w:val="ListBullet"/>
        <w:numPr>
          <w:ilvl w:val="0"/>
          <w:numId w:val="0"/>
        </w:numPr>
      </w:pPr>
      <w:r>
        <w:rPr>
          <w:noProof/>
        </w:rPr>
        <w:pict w14:anchorId="1509A565">
          <v:rect id="_x0000_i1025" alt="" style="width:434.5pt;height:.05pt;mso-width-percent:0;mso-height-percent:0;mso-width-percent:0;mso-height-percent:0" o:hralign="center" o:hrstd="t" o:hr="t"/>
        </w:pict>
      </w:r>
    </w:p>
    <w:p w14:paraId="6F18FF1A" w14:textId="77777777" w:rsidR="00E12484" w:rsidRDefault="00000000">
      <w:pPr>
        <w:pStyle w:val="Heading2"/>
      </w:pPr>
      <w:r>
        <w:rPr>
          <w:color w:val="003C96"/>
        </w:rPr>
        <w:lastRenderedPageBreak/>
        <w:t>DAX Measures Created</w:t>
      </w:r>
    </w:p>
    <w:p w14:paraId="2CFF6908" w14:textId="77777777" w:rsidR="00E12484" w:rsidRPr="003519AC" w:rsidRDefault="00000000">
      <w:pPr>
        <w:pStyle w:val="ListBullet"/>
        <w:rPr>
          <w:rFonts w:asciiTheme="minorHAnsi" w:hAnsiTheme="minorHAnsi"/>
        </w:rPr>
      </w:pPr>
      <w:r w:rsidRPr="003519AC">
        <w:rPr>
          <w:rFonts w:asciiTheme="minorHAnsi" w:hAnsiTheme="minorHAnsi"/>
        </w:rPr>
        <w:t>Total Students</w:t>
      </w:r>
    </w:p>
    <w:p w14:paraId="5D6D10A0" w14:textId="77777777" w:rsidR="00E12484" w:rsidRPr="003519AC" w:rsidRDefault="00000000">
      <w:pPr>
        <w:pStyle w:val="ListBullet"/>
        <w:rPr>
          <w:rFonts w:asciiTheme="minorHAnsi" w:hAnsiTheme="minorHAnsi"/>
        </w:rPr>
      </w:pPr>
      <w:r w:rsidRPr="003519AC">
        <w:rPr>
          <w:rFonts w:asciiTheme="minorHAnsi" w:hAnsiTheme="minorHAnsi"/>
        </w:rPr>
        <w:t>Average Marks</w:t>
      </w:r>
    </w:p>
    <w:p w14:paraId="3C23B739" w14:textId="77777777" w:rsidR="00E12484" w:rsidRPr="003519AC" w:rsidRDefault="00000000">
      <w:pPr>
        <w:pStyle w:val="ListBullet"/>
        <w:rPr>
          <w:rFonts w:asciiTheme="minorHAnsi" w:hAnsiTheme="minorHAnsi"/>
        </w:rPr>
      </w:pPr>
      <w:r w:rsidRPr="003519AC">
        <w:rPr>
          <w:rFonts w:asciiTheme="minorHAnsi" w:hAnsiTheme="minorHAnsi"/>
        </w:rPr>
        <w:t>Internal Marks Total</w:t>
      </w:r>
    </w:p>
    <w:p w14:paraId="4138CB2A" w14:textId="77777777" w:rsidR="00E12484" w:rsidRPr="003519AC" w:rsidRDefault="00000000">
      <w:pPr>
        <w:pStyle w:val="ListBullet"/>
        <w:rPr>
          <w:rFonts w:asciiTheme="minorHAnsi" w:hAnsiTheme="minorHAnsi"/>
        </w:rPr>
      </w:pPr>
      <w:r w:rsidRPr="003519AC">
        <w:rPr>
          <w:rFonts w:asciiTheme="minorHAnsi" w:hAnsiTheme="minorHAnsi"/>
        </w:rPr>
        <w:t>External Marks Total</w:t>
      </w:r>
    </w:p>
    <w:p w14:paraId="3AD6F2B5" w14:textId="77777777" w:rsidR="00E12484" w:rsidRPr="003519AC" w:rsidRDefault="00000000">
      <w:pPr>
        <w:pStyle w:val="ListBullet"/>
        <w:rPr>
          <w:rFonts w:asciiTheme="minorHAnsi" w:hAnsiTheme="minorHAnsi"/>
        </w:rPr>
      </w:pPr>
      <w:r w:rsidRPr="003519AC">
        <w:rPr>
          <w:rFonts w:asciiTheme="minorHAnsi" w:hAnsiTheme="minorHAnsi"/>
        </w:rPr>
        <w:t>CGPA Average</w:t>
      </w:r>
    </w:p>
    <w:p w14:paraId="6329EB89" w14:textId="77777777" w:rsidR="00E12484" w:rsidRPr="003519AC" w:rsidRDefault="00000000">
      <w:pPr>
        <w:pStyle w:val="ListBullet"/>
        <w:rPr>
          <w:rFonts w:asciiTheme="minorHAnsi" w:hAnsiTheme="minorHAnsi"/>
        </w:rPr>
      </w:pPr>
      <w:r w:rsidRPr="003519AC">
        <w:rPr>
          <w:rFonts w:asciiTheme="minorHAnsi" w:hAnsiTheme="minorHAnsi"/>
        </w:rPr>
        <w:t>Male Count</w:t>
      </w:r>
    </w:p>
    <w:p w14:paraId="1502AAC5" w14:textId="4BDC860B" w:rsidR="003519AC" w:rsidRPr="003519AC" w:rsidRDefault="00000000" w:rsidP="003519AC">
      <w:pPr>
        <w:pStyle w:val="ListBullet"/>
        <w:rPr>
          <w:rFonts w:asciiTheme="minorHAnsi" w:hAnsiTheme="minorHAnsi"/>
        </w:rPr>
      </w:pPr>
      <w:r w:rsidRPr="003519AC">
        <w:rPr>
          <w:rFonts w:asciiTheme="minorHAnsi" w:hAnsiTheme="minorHAnsi"/>
        </w:rPr>
        <w:t>Female Count</w:t>
      </w:r>
    </w:p>
    <w:p w14:paraId="0E4F4FA2" w14:textId="77777777" w:rsidR="00E12484" w:rsidRDefault="00000000">
      <w:pPr>
        <w:pStyle w:val="Heading1"/>
      </w:pPr>
      <w:r>
        <w:rPr>
          <w:color w:val="003C96"/>
        </w:rPr>
        <w:t>Final Insights Summary</w:t>
      </w:r>
    </w:p>
    <w:p w14:paraId="13AEA311" w14:textId="77777777" w:rsidR="00E12484" w:rsidRPr="003519AC" w:rsidRDefault="00000000">
      <w:pPr>
        <w:pStyle w:val="ListBullet"/>
        <w:rPr>
          <w:rFonts w:asciiTheme="minorHAnsi" w:hAnsiTheme="minorHAnsi"/>
        </w:rPr>
      </w:pPr>
      <w:r w:rsidRPr="003519AC">
        <w:rPr>
          <w:rFonts w:asciiTheme="minorHAnsi" w:hAnsiTheme="minorHAnsi"/>
        </w:rPr>
        <w:t>Balanced performance across departments.</w:t>
      </w:r>
    </w:p>
    <w:p w14:paraId="2DB272E8" w14:textId="77777777" w:rsidR="00E12484" w:rsidRPr="003519AC" w:rsidRDefault="00000000">
      <w:pPr>
        <w:pStyle w:val="ListBullet"/>
        <w:rPr>
          <w:rFonts w:asciiTheme="minorHAnsi" w:hAnsiTheme="minorHAnsi"/>
        </w:rPr>
      </w:pPr>
      <w:r w:rsidRPr="003519AC">
        <w:rPr>
          <w:rFonts w:asciiTheme="minorHAnsi" w:hAnsiTheme="minorHAnsi"/>
        </w:rPr>
        <w:t>Semester 3 requires academic support.</w:t>
      </w:r>
    </w:p>
    <w:p w14:paraId="31EEFCCF" w14:textId="77777777" w:rsidR="00E12484" w:rsidRPr="003519AC" w:rsidRDefault="00000000">
      <w:pPr>
        <w:pStyle w:val="ListBullet"/>
        <w:rPr>
          <w:rFonts w:asciiTheme="minorHAnsi" w:hAnsiTheme="minorHAnsi"/>
        </w:rPr>
      </w:pPr>
      <w:r w:rsidRPr="003519AC">
        <w:rPr>
          <w:rFonts w:asciiTheme="minorHAnsi" w:hAnsiTheme="minorHAnsi"/>
        </w:rPr>
        <w:t>Strong final semester outcomes.</w:t>
      </w:r>
    </w:p>
    <w:p w14:paraId="38655276" w14:textId="77777777" w:rsidR="00E12484" w:rsidRPr="003519AC" w:rsidRDefault="00000000">
      <w:pPr>
        <w:pStyle w:val="ListBullet"/>
        <w:rPr>
          <w:rFonts w:asciiTheme="minorHAnsi" w:hAnsiTheme="minorHAnsi"/>
        </w:rPr>
      </w:pPr>
      <w:r w:rsidRPr="003519AC">
        <w:rPr>
          <w:rFonts w:asciiTheme="minorHAnsi" w:hAnsiTheme="minorHAnsi"/>
        </w:rPr>
        <w:t>Gender distribution balanced.</w:t>
      </w:r>
    </w:p>
    <w:p w14:paraId="22195ABA" w14:textId="77777777" w:rsidR="00E12484" w:rsidRDefault="00000000">
      <w:pPr>
        <w:pStyle w:val="ListBullet"/>
      </w:pPr>
      <w:r w:rsidRPr="003519AC">
        <w:rPr>
          <w:rFonts w:asciiTheme="minorHAnsi" w:hAnsiTheme="minorHAnsi"/>
        </w:rPr>
        <w:t>Dashboard helps data-driven planning</w:t>
      </w:r>
      <w:r>
        <w:t>.</w:t>
      </w:r>
    </w:p>
    <w:p w14:paraId="41BA4D97" w14:textId="77777777" w:rsidR="00E12484" w:rsidRDefault="00000000">
      <w:pPr>
        <w:pStyle w:val="Heading1"/>
      </w:pPr>
      <w:r>
        <w:rPr>
          <w:color w:val="003C96"/>
        </w:rPr>
        <w:t>Conclusion</w:t>
      </w:r>
    </w:p>
    <w:p w14:paraId="4F581F8D" w14:textId="77777777" w:rsidR="008333F5" w:rsidRPr="003519AC" w:rsidRDefault="008333F5" w:rsidP="008333F5">
      <w:pPr>
        <w:spacing w:after="210"/>
        <w:rPr>
          <w:rFonts w:asciiTheme="minorHAnsi" w:hAnsiTheme="minorHAnsi"/>
        </w:rPr>
      </w:pPr>
      <w:r w:rsidRPr="003519AC">
        <w:rPr>
          <w:rFonts w:asciiTheme="minorHAnsi" w:hAnsiTheme="minorHAnsi"/>
          <w:b/>
        </w:rPr>
        <w:t>Key Dashboards Included:</w:t>
      </w:r>
    </w:p>
    <w:p w14:paraId="02BF4AE1" w14:textId="77777777" w:rsidR="008333F5" w:rsidRPr="003519AC" w:rsidRDefault="008333F5" w:rsidP="008333F5">
      <w:pPr>
        <w:numPr>
          <w:ilvl w:val="0"/>
          <w:numId w:val="11"/>
        </w:numPr>
        <w:spacing w:after="120" w:line="240" w:lineRule="atLeast"/>
        <w:rPr>
          <w:rFonts w:asciiTheme="minorHAnsi" w:hAnsiTheme="minorHAnsi"/>
        </w:rPr>
      </w:pPr>
      <w:r w:rsidRPr="003519AC">
        <w:rPr>
          <w:rFonts w:asciiTheme="minorHAnsi" w:hAnsiTheme="minorHAnsi"/>
          <w:b/>
        </w:rPr>
        <w:t>Dashboard 1 - Executive Summary:</w:t>
      </w:r>
      <w:r w:rsidRPr="003519AC">
        <w:rPr>
          <w:rFonts w:asciiTheme="minorHAnsi" w:hAnsiTheme="minorHAnsi"/>
        </w:rPr>
        <w:t xml:space="preserve"> High-level KPI cards, departmental comparisons, gender distribution overview</w:t>
      </w:r>
    </w:p>
    <w:p w14:paraId="7FA8475E" w14:textId="77777777" w:rsidR="008333F5" w:rsidRPr="003519AC" w:rsidRDefault="008333F5" w:rsidP="008333F5">
      <w:pPr>
        <w:numPr>
          <w:ilvl w:val="0"/>
          <w:numId w:val="11"/>
        </w:numPr>
        <w:spacing w:after="120" w:line="240" w:lineRule="atLeast"/>
        <w:rPr>
          <w:rFonts w:asciiTheme="minorHAnsi" w:hAnsiTheme="minorHAnsi"/>
        </w:rPr>
      </w:pPr>
      <w:r w:rsidRPr="003519AC">
        <w:rPr>
          <w:rFonts w:asciiTheme="minorHAnsi" w:hAnsiTheme="minorHAnsi"/>
          <w:b/>
        </w:rPr>
        <w:t>Dashboard 2 - Performance Analytics:</w:t>
      </w:r>
      <w:r w:rsidRPr="003519AC">
        <w:rPr>
          <w:rFonts w:asciiTheme="minorHAnsi" w:hAnsiTheme="minorHAnsi"/>
        </w:rPr>
        <w:t xml:space="preserve"> Semester-wise trend analysis, detailed departmental breakdowns, interactive filters by department</w:t>
      </w:r>
    </w:p>
    <w:p w14:paraId="066C6EC5" w14:textId="38141A5E" w:rsidR="003519AC" w:rsidRDefault="008333F5" w:rsidP="008333F5">
      <w:pPr>
        <w:spacing w:after="210"/>
        <w:rPr>
          <w:rFonts w:asciiTheme="minorHAnsi" w:hAnsiTheme="minorHAnsi"/>
        </w:rPr>
      </w:pPr>
      <w:r w:rsidRPr="003519AC">
        <w:rPr>
          <w:rFonts w:asciiTheme="minorHAnsi" w:hAnsiTheme="minorHAnsi"/>
          <w:b/>
        </w:rPr>
        <w:t>Summary of Final Insights:</w:t>
      </w:r>
      <w:r w:rsidRPr="003519AC">
        <w:rPr>
          <w:rFonts w:asciiTheme="minorHAnsi" w:hAnsiTheme="minorHAnsi"/>
        </w:rPr>
        <w:br/>
        <w:t>The Students Performance Dashboard successfully visualizes academic performance across 500 students, revealing consistent cross-departmental standards, strong initial performance, mid-course challenges requiring intervention (Semester 3), stabilization in middle semesters, and exceptional final semester excellence. The near-perfect gender balance (52.8% M, 47.2% F) validates inclusive practices. Overall CGPA of 7.15 demonstrates good academic standing. The dashboard enables data-driven decisions for curriculum optimization, targeted student support, and resource allocation to enhance institutional performance</w:t>
      </w:r>
      <w:r w:rsidR="003519AC">
        <w:rPr>
          <w:rFonts w:asciiTheme="minorHAnsi" w:hAnsiTheme="minorHAnsi"/>
        </w:rPr>
        <w:t>.</w:t>
      </w:r>
    </w:p>
    <w:p w14:paraId="077C7842" w14:textId="4D1E1FF1" w:rsidR="003519AC" w:rsidRDefault="003519AC" w:rsidP="003519AC">
      <w:pPr>
        <w:spacing w:after="210"/>
        <w:jc w:val="center"/>
      </w:pPr>
      <w:r>
        <w:rPr>
          <w:noProof/>
        </w:rPr>
        <w:drawing>
          <wp:inline distT="0" distB="0" distL="0" distR="0" wp14:anchorId="17BC4196" wp14:editId="59178EB8">
            <wp:extent cx="3764280" cy="2173605"/>
            <wp:effectExtent l="0" t="0" r="7620" b="0"/>
            <wp:docPr id="1072684048" name="Picture 1072684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SE STUDY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93556" cy="219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1B315" w14:textId="77777777" w:rsidR="008333F5" w:rsidRDefault="008333F5">
      <w:pPr>
        <w:spacing w:after="120"/>
      </w:pPr>
    </w:p>
    <w:sectPr w:rsidR="008333F5" w:rsidSect="008333F5"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98786E"/>
    <w:multiLevelType w:val="hybridMultilevel"/>
    <w:tmpl w:val="8D9E7E30"/>
    <w:lvl w:ilvl="0" w:tplc="9F90FCD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F401CA">
      <w:numFmt w:val="decimal"/>
      <w:lvlText w:val=""/>
      <w:lvlJc w:val="left"/>
    </w:lvl>
    <w:lvl w:ilvl="2" w:tplc="E8EEB20E">
      <w:numFmt w:val="decimal"/>
      <w:lvlText w:val=""/>
      <w:lvlJc w:val="left"/>
    </w:lvl>
    <w:lvl w:ilvl="3" w:tplc="5CE42CB4">
      <w:numFmt w:val="decimal"/>
      <w:lvlText w:val=""/>
      <w:lvlJc w:val="left"/>
    </w:lvl>
    <w:lvl w:ilvl="4" w:tplc="69545ABA">
      <w:numFmt w:val="decimal"/>
      <w:lvlText w:val=""/>
      <w:lvlJc w:val="left"/>
    </w:lvl>
    <w:lvl w:ilvl="5" w:tplc="2736B5E8">
      <w:numFmt w:val="decimal"/>
      <w:lvlText w:val=""/>
      <w:lvlJc w:val="left"/>
    </w:lvl>
    <w:lvl w:ilvl="6" w:tplc="0B24BC92">
      <w:numFmt w:val="decimal"/>
      <w:lvlText w:val=""/>
      <w:lvlJc w:val="left"/>
    </w:lvl>
    <w:lvl w:ilvl="7" w:tplc="A8684E7E">
      <w:numFmt w:val="decimal"/>
      <w:lvlText w:val=""/>
      <w:lvlJc w:val="left"/>
    </w:lvl>
    <w:lvl w:ilvl="8" w:tplc="A20E6610">
      <w:numFmt w:val="decimal"/>
      <w:lvlText w:val=""/>
      <w:lvlJc w:val="left"/>
    </w:lvl>
  </w:abstractNum>
  <w:abstractNum w:abstractNumId="10" w15:restartNumberingAfterBreak="0">
    <w:nsid w:val="63EA5090"/>
    <w:multiLevelType w:val="hybridMultilevel"/>
    <w:tmpl w:val="BEA2F0B6"/>
    <w:lvl w:ilvl="0" w:tplc="F9166A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2C64790">
      <w:numFmt w:val="decimal"/>
      <w:lvlText w:val=""/>
      <w:lvlJc w:val="left"/>
    </w:lvl>
    <w:lvl w:ilvl="2" w:tplc="ABE87706">
      <w:numFmt w:val="decimal"/>
      <w:lvlText w:val=""/>
      <w:lvlJc w:val="left"/>
    </w:lvl>
    <w:lvl w:ilvl="3" w:tplc="C00E63A6">
      <w:numFmt w:val="decimal"/>
      <w:lvlText w:val=""/>
      <w:lvlJc w:val="left"/>
    </w:lvl>
    <w:lvl w:ilvl="4" w:tplc="64D4B1C2">
      <w:numFmt w:val="decimal"/>
      <w:lvlText w:val=""/>
      <w:lvlJc w:val="left"/>
    </w:lvl>
    <w:lvl w:ilvl="5" w:tplc="E2C428DE">
      <w:numFmt w:val="decimal"/>
      <w:lvlText w:val=""/>
      <w:lvlJc w:val="left"/>
    </w:lvl>
    <w:lvl w:ilvl="6" w:tplc="1958A0D8">
      <w:numFmt w:val="decimal"/>
      <w:lvlText w:val=""/>
      <w:lvlJc w:val="left"/>
    </w:lvl>
    <w:lvl w:ilvl="7" w:tplc="0F720BB4">
      <w:numFmt w:val="decimal"/>
      <w:lvlText w:val=""/>
      <w:lvlJc w:val="left"/>
    </w:lvl>
    <w:lvl w:ilvl="8" w:tplc="6F9E6B5C">
      <w:numFmt w:val="decimal"/>
      <w:lvlText w:val=""/>
      <w:lvlJc w:val="left"/>
    </w:lvl>
  </w:abstractNum>
  <w:num w:numId="1" w16cid:durableId="343748767">
    <w:abstractNumId w:val="8"/>
  </w:num>
  <w:num w:numId="2" w16cid:durableId="1740664260">
    <w:abstractNumId w:val="6"/>
  </w:num>
  <w:num w:numId="3" w16cid:durableId="815797320">
    <w:abstractNumId w:val="5"/>
  </w:num>
  <w:num w:numId="4" w16cid:durableId="1152915842">
    <w:abstractNumId w:val="4"/>
  </w:num>
  <w:num w:numId="5" w16cid:durableId="493374329">
    <w:abstractNumId w:val="7"/>
  </w:num>
  <w:num w:numId="6" w16cid:durableId="1695811625">
    <w:abstractNumId w:val="3"/>
  </w:num>
  <w:num w:numId="7" w16cid:durableId="648706065">
    <w:abstractNumId w:val="2"/>
  </w:num>
  <w:num w:numId="8" w16cid:durableId="1007487789">
    <w:abstractNumId w:val="1"/>
  </w:num>
  <w:num w:numId="9" w16cid:durableId="921177643">
    <w:abstractNumId w:val="0"/>
  </w:num>
  <w:num w:numId="10" w16cid:durableId="1696268501">
    <w:abstractNumId w:val="9"/>
  </w:num>
  <w:num w:numId="11" w16cid:durableId="170722048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C42"/>
    <w:rsid w:val="00056CB5"/>
    <w:rsid w:val="0006063C"/>
    <w:rsid w:val="0015074B"/>
    <w:rsid w:val="0029639D"/>
    <w:rsid w:val="00326F90"/>
    <w:rsid w:val="003519AC"/>
    <w:rsid w:val="005207C3"/>
    <w:rsid w:val="007F1157"/>
    <w:rsid w:val="008333F5"/>
    <w:rsid w:val="00AA1D8D"/>
    <w:rsid w:val="00B47730"/>
    <w:rsid w:val="00B76D1C"/>
    <w:rsid w:val="00CB0664"/>
    <w:rsid w:val="00E124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38A841"/>
  <w14:defaultImageDpi w14:val="300"/>
  <w15:docId w15:val="{6ABA9BD0-6991-40F4-A983-2FA26ED23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NormalGrid">
    <w:name w:val="Normal Grid"/>
    <w:basedOn w:val="TableNormal"/>
    <w:uiPriority w:val="39"/>
    <w:rsid w:val="008333F5"/>
    <w:pPr>
      <w:spacing w:after="0" w:line="240" w:lineRule="auto"/>
    </w:pPr>
    <w:rPr>
      <w:rFonts w:ascii="Georgia" w:eastAsiaTheme="minorHAnsi"/>
      <w:sz w:val="21"/>
    </w:r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613</Words>
  <Characters>3499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Adithya Salaka</cp:lastModifiedBy>
  <cp:revision>5</cp:revision>
  <dcterms:created xsi:type="dcterms:W3CDTF">2025-12-07T17:01:00Z</dcterms:created>
  <dcterms:modified xsi:type="dcterms:W3CDTF">2025-12-07T17:27:00Z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5386f15b-80b3-4c14-ad3a-a86efad20eb8</vt:lpwstr>
  </property>
</Properties>
</file>