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AA9DD2" w14:textId="77777777" w:rsidR="00E65676" w:rsidRPr="00E65676" w:rsidRDefault="00E65676" w:rsidP="00E65676">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E65676">
        <w:rPr>
          <w:rFonts w:ascii="Times New Roman" w:eastAsia="Times New Roman" w:hAnsi="Times New Roman" w:cs="Times New Roman"/>
          <w:b/>
          <w:bCs/>
          <w:kern w:val="36"/>
          <w:sz w:val="48"/>
          <w:szCs w:val="48"/>
          <w:lang w:eastAsia="en-AU"/>
        </w:rPr>
        <w:t>Lindsay v. Hartog, 76 N.M. 122, 412 P.2d 552 (1966)</w:t>
      </w:r>
    </w:p>
    <w:p w14:paraId="0575543D" w14:textId="77777777" w:rsidR="00E65676" w:rsidRPr="00E65676" w:rsidRDefault="00E65676" w:rsidP="00E65676">
      <w:pPr>
        <w:spacing w:after="0" w:line="240" w:lineRule="auto"/>
        <w:jc w:val="left"/>
        <w:rPr>
          <w:rFonts w:ascii="Times New Roman" w:eastAsia="Times New Roman" w:hAnsi="Times New Roman" w:cs="Times New Roman"/>
          <w:sz w:val="24"/>
          <w:szCs w:val="24"/>
          <w:lang w:eastAsia="en-AU"/>
        </w:rPr>
      </w:pPr>
      <w:r w:rsidRPr="00E65676">
        <w:rPr>
          <w:rFonts w:ascii="Times New Roman" w:eastAsia="Times New Roman" w:hAnsi="Times New Roman" w:cs="Times New Roman"/>
          <w:sz w:val="24"/>
          <w:szCs w:val="24"/>
          <w:lang w:eastAsia="en-AU"/>
        </w:rPr>
        <w:t xml:space="preserve">March 28, 1966 · Supreme Court of New Mexico · No. 7710 </w:t>
      </w:r>
    </w:p>
    <w:p w14:paraId="012D5E90" w14:textId="77777777" w:rsidR="00E65676" w:rsidRPr="00E65676" w:rsidRDefault="00E65676" w:rsidP="00E65676">
      <w:pPr>
        <w:spacing w:after="0" w:line="240" w:lineRule="auto"/>
        <w:jc w:val="left"/>
        <w:rPr>
          <w:rFonts w:ascii="Times New Roman" w:eastAsia="Times New Roman" w:hAnsi="Times New Roman" w:cs="Times New Roman"/>
          <w:sz w:val="24"/>
          <w:szCs w:val="24"/>
          <w:lang w:eastAsia="en-AU"/>
        </w:rPr>
      </w:pPr>
      <w:r w:rsidRPr="00E65676">
        <w:rPr>
          <w:rFonts w:ascii="Times New Roman" w:eastAsia="Times New Roman" w:hAnsi="Times New Roman" w:cs="Times New Roman"/>
          <w:sz w:val="24"/>
          <w:szCs w:val="24"/>
          <w:lang w:eastAsia="en-AU"/>
        </w:rPr>
        <w:t xml:space="preserve">76 N.M. 122, 412 P.2d 552 </w:t>
      </w:r>
    </w:p>
    <w:p w14:paraId="449168D8" w14:textId="77777777" w:rsidR="00E65676" w:rsidRPr="00E65676" w:rsidRDefault="00E65676" w:rsidP="00E65676">
      <w:pPr>
        <w:spacing w:after="0" w:line="240" w:lineRule="auto"/>
        <w:jc w:val="left"/>
        <w:rPr>
          <w:rFonts w:ascii="Times New Roman" w:eastAsia="Times New Roman" w:hAnsi="Times New Roman" w:cs="Times New Roman"/>
          <w:sz w:val="24"/>
          <w:szCs w:val="24"/>
          <w:lang w:eastAsia="en-AU"/>
        </w:rPr>
      </w:pPr>
      <w:r w:rsidRPr="00E65676">
        <w:rPr>
          <w:rFonts w:ascii="Times New Roman" w:eastAsia="Times New Roman" w:hAnsi="Times New Roman" w:cs="Times New Roman"/>
          <w:sz w:val="24"/>
          <w:szCs w:val="24"/>
          <w:lang w:eastAsia="en-AU"/>
        </w:rPr>
        <w:t xml:space="preserve">Jack G. LINDSAY, Plaintiff-Appellant, v. Dick HARTOG and M. D. Lohman, d/b/a Peacock Lounge, a partnership; Leonard Romero and Rodney Gallegos, Defendants-Appellees </w:t>
      </w:r>
    </w:p>
    <w:p w14:paraId="196FF898" w14:textId="77777777" w:rsidR="00E65676" w:rsidRPr="00E65676" w:rsidRDefault="00E65676" w:rsidP="00E6567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65676">
        <w:rPr>
          <w:rFonts w:ascii="Times New Roman" w:eastAsia="Times New Roman" w:hAnsi="Times New Roman" w:cs="Times New Roman"/>
          <w:sz w:val="24"/>
          <w:szCs w:val="24"/>
          <w:lang w:eastAsia="en-AU"/>
        </w:rPr>
        <w:t>412 P.2d 552</w:t>
      </w:r>
    </w:p>
    <w:p w14:paraId="77A0A127" w14:textId="77777777" w:rsidR="00E65676" w:rsidRPr="00E65676" w:rsidRDefault="00E65676" w:rsidP="00E6567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65676">
        <w:rPr>
          <w:rFonts w:ascii="Times New Roman" w:eastAsia="Times New Roman" w:hAnsi="Times New Roman" w:cs="Times New Roman"/>
          <w:sz w:val="24"/>
          <w:szCs w:val="24"/>
          <w:lang w:eastAsia="en-AU"/>
        </w:rPr>
        <w:t>Supreme Court of New Mexico.</w:t>
      </w:r>
    </w:p>
    <w:p w14:paraId="68534F60" w14:textId="77777777" w:rsidR="00E65676" w:rsidRPr="00E65676" w:rsidRDefault="00E65676" w:rsidP="00E6567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65676">
        <w:rPr>
          <w:rFonts w:ascii="Times New Roman" w:eastAsia="Times New Roman" w:hAnsi="Times New Roman" w:cs="Times New Roman"/>
          <w:sz w:val="24"/>
          <w:szCs w:val="24"/>
          <w:lang w:eastAsia="en-AU"/>
        </w:rPr>
        <w:t>Matteucci, Gutierrez, Franchini &amp; Calkins, Gene E. Franchini, Albuquerque, for appellant.</w:t>
      </w:r>
    </w:p>
    <w:p w14:paraId="5F18F99A" w14:textId="750A8415" w:rsidR="00E65676" w:rsidRPr="00E65676" w:rsidRDefault="00E65676" w:rsidP="00E6567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65676">
        <w:rPr>
          <w:rFonts w:ascii="Times New Roman" w:eastAsia="Times New Roman" w:hAnsi="Times New Roman" w:cs="Times New Roman"/>
          <w:color w:val="0000FF"/>
          <w:sz w:val="24"/>
          <w:szCs w:val="24"/>
          <w:u w:val="single"/>
          <w:lang w:eastAsia="en-AU"/>
        </w:rPr>
        <w:t>*123</w:t>
      </w:r>
      <w:r w:rsidRPr="00E65676">
        <w:rPr>
          <w:rFonts w:ascii="Times New Roman" w:eastAsia="Times New Roman" w:hAnsi="Times New Roman" w:cs="Times New Roman"/>
          <w:sz w:val="24"/>
          <w:szCs w:val="24"/>
          <w:lang w:eastAsia="en-AU"/>
        </w:rPr>
        <w:t>Keleher &amp; McLeod, A. H. McLeod, Albuquerque, for appellees.</w:t>
      </w:r>
    </w:p>
    <w:p w14:paraId="5C2C8014" w14:textId="77777777" w:rsidR="00E65676" w:rsidRPr="00E65676" w:rsidRDefault="00E65676" w:rsidP="00E6567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65676">
        <w:rPr>
          <w:rFonts w:ascii="Times New Roman" w:eastAsia="Times New Roman" w:hAnsi="Times New Roman" w:cs="Times New Roman"/>
          <w:sz w:val="24"/>
          <w:szCs w:val="24"/>
          <w:lang w:eastAsia="en-AU"/>
        </w:rPr>
        <w:t>MOISE, Justice.</w:t>
      </w:r>
    </w:p>
    <w:p w14:paraId="323A7820" w14:textId="431DD674" w:rsidR="00E65676" w:rsidRPr="00E65676" w:rsidRDefault="00E65676" w:rsidP="00E6567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65676">
        <w:rPr>
          <w:rFonts w:ascii="Times New Roman" w:eastAsia="Times New Roman" w:hAnsi="Times New Roman" w:cs="Times New Roman"/>
          <w:sz w:val="24"/>
          <w:szCs w:val="24"/>
          <w:highlight w:val="magenta"/>
          <w:lang w:eastAsia="en-AU"/>
        </w:rPr>
        <w:t>This is an appeal by the plaintiff from a judgment in favor of the defendants</w:t>
      </w:r>
      <w:r w:rsidRPr="00E65676">
        <w:rPr>
          <w:rFonts w:ascii="Times New Roman" w:eastAsia="Times New Roman" w:hAnsi="Times New Roman" w:cs="Times New Roman"/>
          <w:sz w:val="24"/>
          <w:szCs w:val="24"/>
          <w:lang w:eastAsia="en-AU"/>
        </w:rPr>
        <w:t xml:space="preserve"> Hartog and Lohman d/b/a Peacock Lounge. Judgment was entered in favor of plaintiff and against defendant Romero for $15,000.-00. He has not appealed. Plaintiff’s action against defendant Gallegos, as well as a cross-claim and counterclaim of defendants Romero and Gallegos were dismissed and no error is claimed concerning these actions by the court.</w:t>
      </w:r>
    </w:p>
    <w:p w14:paraId="081F3CF1" w14:textId="77777777" w:rsidR="00E65676" w:rsidRPr="00E65676" w:rsidRDefault="00E65676" w:rsidP="00E6567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65676">
        <w:rPr>
          <w:rFonts w:ascii="Times New Roman" w:eastAsia="Times New Roman" w:hAnsi="Times New Roman" w:cs="Times New Roman"/>
          <w:sz w:val="24"/>
          <w:szCs w:val="24"/>
          <w:lang w:eastAsia="en-AU"/>
        </w:rPr>
        <w:t>We set forth in full the court’s findings:</w:t>
      </w:r>
    </w:p>
    <w:p w14:paraId="3171B0CF" w14:textId="77777777" w:rsidR="00E65676" w:rsidRPr="00E65676" w:rsidRDefault="00E65676" w:rsidP="00E65676">
      <w:pPr>
        <w:spacing w:after="100" w:line="240" w:lineRule="auto"/>
        <w:jc w:val="left"/>
        <w:rPr>
          <w:rFonts w:ascii="Times New Roman" w:eastAsia="Times New Roman" w:hAnsi="Times New Roman" w:cs="Times New Roman"/>
          <w:sz w:val="24"/>
          <w:szCs w:val="24"/>
          <w:lang w:eastAsia="en-AU"/>
        </w:rPr>
      </w:pPr>
      <w:r w:rsidRPr="00E65676">
        <w:rPr>
          <w:rFonts w:ascii="Times New Roman" w:eastAsia="Times New Roman" w:hAnsi="Times New Roman" w:cs="Times New Roman"/>
          <w:sz w:val="24"/>
          <w:szCs w:val="24"/>
          <w:lang w:eastAsia="en-AU"/>
        </w:rPr>
        <w:t xml:space="preserve">“1. That </w:t>
      </w:r>
      <w:r w:rsidRPr="00E65676">
        <w:rPr>
          <w:rFonts w:ascii="Times New Roman" w:eastAsia="Times New Roman" w:hAnsi="Times New Roman" w:cs="Times New Roman"/>
          <w:sz w:val="24"/>
          <w:szCs w:val="24"/>
          <w:highlight w:val="yellow"/>
          <w:lang w:eastAsia="en-AU"/>
        </w:rPr>
        <w:t>on the night of April 9, 1961 the plaintiff was a guest in the Peacock Lounge, an establishment owned and operated by M. D. Lohman and Dick Har-tog. That the plaintiff was standing in the Peacock Lounge when the defendants Lohman and Hartog were approached by one of the waitresses and this waitress discussed with one of the owners the question of the ID card of either the defendant Romero or the defendant Gallegos.</w:t>
      </w:r>
    </w:p>
    <w:p w14:paraId="7198C512" w14:textId="77777777" w:rsidR="00E65676" w:rsidRPr="00E65676" w:rsidRDefault="00E65676" w:rsidP="00E65676">
      <w:pPr>
        <w:spacing w:after="100" w:line="240" w:lineRule="auto"/>
        <w:jc w:val="left"/>
        <w:rPr>
          <w:rFonts w:ascii="Times New Roman" w:eastAsia="Times New Roman" w:hAnsi="Times New Roman" w:cs="Times New Roman"/>
          <w:sz w:val="24"/>
          <w:szCs w:val="24"/>
          <w:lang w:eastAsia="en-AU"/>
        </w:rPr>
      </w:pPr>
      <w:r w:rsidRPr="00E65676">
        <w:rPr>
          <w:rFonts w:ascii="Times New Roman" w:eastAsia="Times New Roman" w:hAnsi="Times New Roman" w:cs="Times New Roman"/>
          <w:sz w:val="24"/>
          <w:szCs w:val="24"/>
          <w:lang w:eastAsia="en-AU"/>
        </w:rPr>
        <w:t xml:space="preserve">2. That either </w:t>
      </w:r>
      <w:r w:rsidRPr="00E65676">
        <w:rPr>
          <w:rFonts w:ascii="Times New Roman" w:eastAsia="Times New Roman" w:hAnsi="Times New Roman" w:cs="Times New Roman"/>
          <w:sz w:val="24"/>
          <w:szCs w:val="24"/>
          <w:highlight w:val="yellow"/>
          <w:lang w:eastAsia="en-AU"/>
        </w:rPr>
        <w:t>the defendant Lohman or the defendant Hartog asked the plaintiff to come along, or words to that effect, and they walked over to the table where Gallegos and Romero were sitting.</w:t>
      </w:r>
    </w:p>
    <w:p w14:paraId="0CCD3582" w14:textId="77777777" w:rsidR="00E65676" w:rsidRPr="00E65676" w:rsidRDefault="00E65676" w:rsidP="00E65676">
      <w:pPr>
        <w:spacing w:after="100" w:line="240" w:lineRule="auto"/>
        <w:jc w:val="left"/>
        <w:rPr>
          <w:rFonts w:ascii="Times New Roman" w:eastAsia="Times New Roman" w:hAnsi="Times New Roman" w:cs="Times New Roman"/>
          <w:sz w:val="24"/>
          <w:szCs w:val="24"/>
          <w:lang w:eastAsia="en-AU"/>
        </w:rPr>
      </w:pPr>
      <w:r w:rsidRPr="00E65676">
        <w:rPr>
          <w:rFonts w:ascii="Times New Roman" w:eastAsia="Times New Roman" w:hAnsi="Times New Roman" w:cs="Times New Roman"/>
          <w:sz w:val="24"/>
          <w:szCs w:val="24"/>
          <w:lang w:eastAsia="en-AU"/>
        </w:rPr>
        <w:t xml:space="preserve">3. That </w:t>
      </w:r>
      <w:r w:rsidRPr="00E65676">
        <w:rPr>
          <w:rFonts w:ascii="Times New Roman" w:eastAsia="Times New Roman" w:hAnsi="Times New Roman" w:cs="Times New Roman"/>
          <w:sz w:val="24"/>
          <w:szCs w:val="24"/>
          <w:highlight w:val="yellow"/>
          <w:lang w:eastAsia="en-AU"/>
        </w:rPr>
        <w:t>when the plaintiff and the defendants Hartog and Lohman approached the table occupied by the defendants Romero and Gallegos the defendants Romero and Gallegos acted in a belligerent and antagonistic manner, and that the defendants Romero and Gallegos were told to leave, whereupon the defendant Romero jumped up and stated that they would not leave and the plaintiff grabbed the defendant Romero around the upper part of his body and proceeded to force him outside. That the defendant Gallegos was also escorted outside by the defendants Lohman and Hartog.</w:t>
      </w:r>
    </w:p>
    <w:p w14:paraId="378A7A58" w14:textId="77777777" w:rsidR="00E65676" w:rsidRPr="00E65676" w:rsidRDefault="00E65676" w:rsidP="00E65676">
      <w:pPr>
        <w:spacing w:after="100" w:line="240" w:lineRule="auto"/>
        <w:jc w:val="left"/>
        <w:rPr>
          <w:rFonts w:ascii="Times New Roman" w:eastAsia="Times New Roman" w:hAnsi="Times New Roman" w:cs="Times New Roman"/>
          <w:sz w:val="24"/>
          <w:szCs w:val="24"/>
          <w:lang w:eastAsia="en-AU"/>
        </w:rPr>
      </w:pPr>
      <w:r w:rsidRPr="00E65676">
        <w:rPr>
          <w:rFonts w:ascii="Times New Roman" w:eastAsia="Times New Roman" w:hAnsi="Times New Roman" w:cs="Times New Roman"/>
          <w:sz w:val="24"/>
          <w:szCs w:val="24"/>
          <w:lang w:eastAsia="en-AU"/>
        </w:rPr>
        <w:t xml:space="preserve">4. That </w:t>
      </w:r>
      <w:r w:rsidRPr="00E65676">
        <w:rPr>
          <w:rFonts w:ascii="Times New Roman" w:eastAsia="Times New Roman" w:hAnsi="Times New Roman" w:cs="Times New Roman"/>
          <w:sz w:val="24"/>
          <w:szCs w:val="24"/>
          <w:highlight w:val="yellow"/>
          <w:lang w:eastAsia="en-AU"/>
        </w:rPr>
        <w:t>when plaintiff forced defendant Romero outside of the establishment some 70 to 80 feet, the plaintiff pinned the defendant Romero to a post by wrapping his arms around Romero and the post. That while plaintiff was forcing defendant Romero outside, said defendant was trying to get away and had an unidentifiable object in his hand, which fact was known to the plaintiff.</w:t>
      </w:r>
    </w:p>
    <w:p w14:paraId="56844BB2" w14:textId="77777777" w:rsidR="00E65676" w:rsidRPr="00E65676" w:rsidRDefault="00E65676" w:rsidP="00E65676">
      <w:pPr>
        <w:spacing w:after="100" w:line="240" w:lineRule="auto"/>
        <w:jc w:val="left"/>
        <w:rPr>
          <w:rFonts w:ascii="Times New Roman" w:eastAsia="Times New Roman" w:hAnsi="Times New Roman" w:cs="Times New Roman"/>
          <w:sz w:val="24"/>
          <w:szCs w:val="24"/>
          <w:lang w:eastAsia="en-AU"/>
        </w:rPr>
      </w:pPr>
      <w:r w:rsidRPr="00E65676">
        <w:rPr>
          <w:rFonts w:ascii="Times New Roman" w:eastAsia="Times New Roman" w:hAnsi="Times New Roman" w:cs="Times New Roman"/>
          <w:sz w:val="24"/>
          <w:szCs w:val="24"/>
          <w:lang w:eastAsia="en-AU"/>
        </w:rPr>
        <w:lastRenderedPageBreak/>
        <w:t xml:space="preserve">5. That </w:t>
      </w:r>
      <w:r w:rsidRPr="00E65676">
        <w:rPr>
          <w:rFonts w:ascii="Times New Roman" w:eastAsia="Times New Roman" w:hAnsi="Times New Roman" w:cs="Times New Roman"/>
          <w:sz w:val="24"/>
          <w:szCs w:val="24"/>
          <w:highlight w:val="yellow"/>
          <w:lang w:eastAsia="en-AU"/>
        </w:rPr>
        <w:t>plaintiff, after some time had elapsed, released defendant Romero, whereupon the defendant Romero struck plaintiff in the eye with a sharp object.</w:t>
      </w:r>
    </w:p>
    <w:p w14:paraId="2C58E1AD" w14:textId="77777777" w:rsidR="00E65676" w:rsidRPr="00E65676" w:rsidRDefault="00E65676" w:rsidP="00E65676">
      <w:pPr>
        <w:spacing w:after="100" w:line="240" w:lineRule="auto"/>
        <w:jc w:val="left"/>
        <w:rPr>
          <w:rFonts w:ascii="Times New Roman" w:eastAsia="Times New Roman" w:hAnsi="Times New Roman" w:cs="Times New Roman"/>
          <w:sz w:val="24"/>
          <w:szCs w:val="24"/>
          <w:lang w:eastAsia="en-AU"/>
        </w:rPr>
      </w:pPr>
      <w:r w:rsidRPr="00E65676">
        <w:rPr>
          <w:rFonts w:ascii="Times New Roman" w:eastAsia="Times New Roman" w:hAnsi="Times New Roman" w:cs="Times New Roman"/>
          <w:sz w:val="24"/>
          <w:szCs w:val="24"/>
          <w:lang w:eastAsia="en-AU"/>
        </w:rPr>
        <w:t xml:space="preserve">6. That </w:t>
      </w:r>
      <w:r w:rsidRPr="00E65676">
        <w:rPr>
          <w:rFonts w:ascii="Times New Roman" w:eastAsia="Times New Roman" w:hAnsi="Times New Roman" w:cs="Times New Roman"/>
          <w:sz w:val="24"/>
          <w:szCs w:val="24"/>
          <w:highlight w:val="yellow"/>
          <w:lang w:eastAsia="en-AU"/>
        </w:rPr>
        <w:t>the plaintiff knew or should have known that the action he took would further irritate and provoke an already belligerent and antagonistic person.</w:t>
      </w:r>
    </w:p>
    <w:p w14:paraId="68D686E8" w14:textId="3F119887" w:rsidR="00E65676" w:rsidRPr="00E65676" w:rsidRDefault="00E65676" w:rsidP="00E65676">
      <w:pPr>
        <w:spacing w:after="100" w:line="240" w:lineRule="auto"/>
        <w:jc w:val="left"/>
        <w:rPr>
          <w:rFonts w:ascii="Times New Roman" w:eastAsia="Times New Roman" w:hAnsi="Times New Roman" w:cs="Times New Roman"/>
          <w:sz w:val="24"/>
          <w:szCs w:val="24"/>
          <w:lang w:eastAsia="en-AU"/>
        </w:rPr>
      </w:pPr>
      <w:r w:rsidRPr="00E65676">
        <w:rPr>
          <w:rFonts w:ascii="Times New Roman" w:eastAsia="Times New Roman" w:hAnsi="Times New Roman" w:cs="Times New Roman"/>
          <w:sz w:val="24"/>
          <w:szCs w:val="24"/>
          <w:lang w:eastAsia="en-AU"/>
        </w:rPr>
        <w:t xml:space="preserve">7. That </w:t>
      </w:r>
      <w:r w:rsidRPr="00E65676">
        <w:rPr>
          <w:rFonts w:ascii="Times New Roman" w:eastAsia="Times New Roman" w:hAnsi="Times New Roman" w:cs="Times New Roman"/>
          <w:sz w:val="24"/>
          <w:szCs w:val="24"/>
          <w:highlight w:val="yellow"/>
          <w:lang w:eastAsia="en-AU"/>
        </w:rPr>
        <w:t xml:space="preserve">he was not requested by the defendants Hartog and Lohman to grab the defendant Romero, </w:t>
      </w:r>
      <w:r w:rsidR="000C30F5">
        <w:rPr>
          <w:rFonts w:ascii="Times New Roman" w:eastAsia="Times New Roman" w:hAnsi="Times New Roman" w:cs="Times New Roman"/>
          <w:sz w:val="24"/>
          <w:szCs w:val="24"/>
          <w:highlight w:val="yellow"/>
          <w:lang w:eastAsia="en-AU"/>
        </w:rPr>
        <w:t>b</w:t>
      </w:r>
      <w:r w:rsidRPr="00E65676">
        <w:rPr>
          <w:rFonts w:ascii="Times New Roman" w:eastAsia="Times New Roman" w:hAnsi="Times New Roman" w:cs="Times New Roman"/>
          <w:sz w:val="24"/>
          <w:szCs w:val="24"/>
          <w:highlight w:val="yellow"/>
          <w:lang w:eastAsia="en-AU"/>
        </w:rPr>
        <w:t>ut that said action was taken on his own volition.</w:t>
      </w:r>
    </w:p>
    <w:p w14:paraId="0902630D" w14:textId="77777777" w:rsidR="00E65676" w:rsidRPr="00E65676" w:rsidRDefault="00E65676" w:rsidP="00E65676">
      <w:pPr>
        <w:spacing w:after="100" w:line="240" w:lineRule="auto"/>
        <w:jc w:val="left"/>
        <w:rPr>
          <w:rFonts w:ascii="Times New Roman" w:eastAsia="Times New Roman" w:hAnsi="Times New Roman" w:cs="Times New Roman"/>
          <w:sz w:val="24"/>
          <w:szCs w:val="24"/>
          <w:lang w:eastAsia="en-AU"/>
        </w:rPr>
      </w:pPr>
      <w:r w:rsidRPr="00E65676">
        <w:rPr>
          <w:rFonts w:ascii="Times New Roman" w:eastAsia="Times New Roman" w:hAnsi="Times New Roman" w:cs="Times New Roman"/>
          <w:sz w:val="24"/>
          <w:szCs w:val="24"/>
          <w:lang w:eastAsia="en-AU"/>
        </w:rPr>
        <w:t xml:space="preserve">8. That </w:t>
      </w:r>
      <w:r w:rsidRPr="00E65676">
        <w:rPr>
          <w:rFonts w:ascii="Times New Roman" w:eastAsia="Times New Roman" w:hAnsi="Times New Roman" w:cs="Times New Roman"/>
          <w:sz w:val="24"/>
          <w:szCs w:val="24"/>
          <w:highlight w:val="yellow"/>
          <w:lang w:eastAsia="en-AU"/>
        </w:rPr>
        <w:t>the plaintiff knew or should have known that the situation he found when they approached the table occupied by the defendants Romero and Gallegos could result in physical violence.</w:t>
      </w:r>
    </w:p>
    <w:p w14:paraId="3B9EAB5C" w14:textId="77777777" w:rsidR="00E65676" w:rsidRPr="00E65676" w:rsidRDefault="00E65676" w:rsidP="00E65676">
      <w:pPr>
        <w:spacing w:after="100" w:line="240" w:lineRule="auto"/>
        <w:jc w:val="left"/>
        <w:rPr>
          <w:rFonts w:ascii="Times New Roman" w:eastAsia="Times New Roman" w:hAnsi="Times New Roman" w:cs="Times New Roman"/>
          <w:sz w:val="24"/>
          <w:szCs w:val="24"/>
          <w:lang w:eastAsia="en-AU"/>
        </w:rPr>
      </w:pPr>
      <w:r w:rsidRPr="00E65676">
        <w:rPr>
          <w:rFonts w:ascii="Times New Roman" w:eastAsia="Times New Roman" w:hAnsi="Times New Roman" w:cs="Times New Roman"/>
          <w:sz w:val="24"/>
          <w:szCs w:val="24"/>
          <w:lang w:eastAsia="en-AU"/>
        </w:rPr>
        <w:t xml:space="preserve">9. That </w:t>
      </w:r>
      <w:r w:rsidRPr="00E65676">
        <w:rPr>
          <w:rFonts w:ascii="Times New Roman" w:eastAsia="Times New Roman" w:hAnsi="Times New Roman" w:cs="Times New Roman"/>
          <w:sz w:val="24"/>
          <w:szCs w:val="24"/>
          <w:highlight w:val="yellow"/>
          <w:lang w:eastAsia="en-AU"/>
        </w:rPr>
        <w:t>the plaintiff was under no obligation to become a participant in the removal of the defendants Romero and Gallegos from the premises of the Peacock Lounge.</w:t>
      </w:r>
    </w:p>
    <w:p w14:paraId="5120C6C2" w14:textId="4ADF96C6" w:rsidR="00E65676" w:rsidRPr="00E65676" w:rsidRDefault="00E65676" w:rsidP="00E65676">
      <w:pPr>
        <w:spacing w:after="100" w:line="240" w:lineRule="auto"/>
        <w:jc w:val="left"/>
        <w:rPr>
          <w:rFonts w:ascii="Times New Roman" w:eastAsia="Times New Roman" w:hAnsi="Times New Roman" w:cs="Times New Roman"/>
          <w:sz w:val="24"/>
          <w:szCs w:val="24"/>
          <w:highlight w:val="magenta"/>
          <w:lang w:eastAsia="en-AU"/>
        </w:rPr>
      </w:pPr>
      <w:r w:rsidRPr="00E65676">
        <w:rPr>
          <w:rFonts w:ascii="Times New Roman" w:eastAsia="Times New Roman" w:hAnsi="Times New Roman" w:cs="Times New Roman"/>
          <w:sz w:val="24"/>
          <w:szCs w:val="24"/>
          <w:lang w:eastAsia="en-AU"/>
        </w:rPr>
        <w:t xml:space="preserve">10. </w:t>
      </w:r>
      <w:r w:rsidRPr="00E65676">
        <w:rPr>
          <w:rFonts w:ascii="Times New Roman" w:eastAsia="Times New Roman" w:hAnsi="Times New Roman" w:cs="Times New Roman"/>
          <w:sz w:val="24"/>
          <w:szCs w:val="24"/>
          <w:highlight w:val="magenta"/>
          <w:lang w:eastAsia="en-AU"/>
        </w:rPr>
        <w:t>That the action of the defendant Romero in striking plaintiff in the eye with a sharp object was a wilful, wanton and deliberate act, for which Romero must respond to plaintiff in damages.</w:t>
      </w:r>
    </w:p>
    <w:p w14:paraId="7175CE40" w14:textId="77777777" w:rsidR="00E65676" w:rsidRPr="00E65676" w:rsidRDefault="00E65676" w:rsidP="00E65676">
      <w:pPr>
        <w:spacing w:after="100" w:line="240" w:lineRule="auto"/>
        <w:jc w:val="left"/>
        <w:rPr>
          <w:rFonts w:ascii="Times New Roman" w:eastAsia="Times New Roman" w:hAnsi="Times New Roman" w:cs="Times New Roman"/>
          <w:sz w:val="24"/>
          <w:szCs w:val="24"/>
          <w:highlight w:val="magenta"/>
          <w:lang w:eastAsia="en-AU"/>
        </w:rPr>
      </w:pPr>
      <w:r w:rsidRPr="00E65676">
        <w:rPr>
          <w:rFonts w:ascii="Times New Roman" w:eastAsia="Times New Roman" w:hAnsi="Times New Roman" w:cs="Times New Roman"/>
          <w:sz w:val="24"/>
          <w:szCs w:val="24"/>
          <w:highlight w:val="magenta"/>
          <w:lang w:eastAsia="en-AU"/>
        </w:rPr>
        <w:t>11. That there was no negligence of any kind on the part of the defendants Hartog and Lohman.</w:t>
      </w:r>
    </w:p>
    <w:p w14:paraId="4F765BEB" w14:textId="77777777" w:rsidR="00E65676" w:rsidRPr="00E65676" w:rsidRDefault="00E65676" w:rsidP="00E65676">
      <w:pPr>
        <w:spacing w:after="100" w:line="240" w:lineRule="auto"/>
        <w:jc w:val="left"/>
        <w:rPr>
          <w:rFonts w:ascii="Times New Roman" w:eastAsia="Times New Roman" w:hAnsi="Times New Roman" w:cs="Times New Roman"/>
          <w:sz w:val="24"/>
          <w:szCs w:val="24"/>
          <w:highlight w:val="magenta"/>
          <w:lang w:eastAsia="en-AU"/>
        </w:rPr>
      </w:pPr>
      <w:r w:rsidRPr="00E65676">
        <w:rPr>
          <w:rFonts w:ascii="Times New Roman" w:eastAsia="Times New Roman" w:hAnsi="Times New Roman" w:cs="Times New Roman"/>
          <w:sz w:val="24"/>
          <w:szCs w:val="24"/>
          <w:highlight w:val="magenta"/>
          <w:lang w:eastAsia="en-AU"/>
        </w:rPr>
        <w:t>12. That the evidence showed that the plaintiff was guilty of contributory negligence, which negligence would bar him from recovering against the defendants Hartog and Lohman, but not against the defendant Romero.</w:t>
      </w:r>
    </w:p>
    <w:p w14:paraId="0AB12B27" w14:textId="77777777" w:rsidR="00E65676" w:rsidRPr="00E65676" w:rsidRDefault="00E65676" w:rsidP="00E65676">
      <w:pPr>
        <w:spacing w:after="100" w:line="240" w:lineRule="auto"/>
        <w:jc w:val="left"/>
        <w:rPr>
          <w:rFonts w:ascii="Times New Roman" w:eastAsia="Times New Roman" w:hAnsi="Times New Roman" w:cs="Times New Roman"/>
          <w:sz w:val="24"/>
          <w:szCs w:val="24"/>
          <w:lang w:eastAsia="en-AU"/>
        </w:rPr>
      </w:pPr>
      <w:r w:rsidRPr="00E65676">
        <w:rPr>
          <w:rFonts w:ascii="Times New Roman" w:eastAsia="Times New Roman" w:hAnsi="Times New Roman" w:cs="Times New Roman"/>
          <w:sz w:val="24"/>
          <w:szCs w:val="24"/>
          <w:highlight w:val="magenta"/>
          <w:lang w:eastAsia="en-AU"/>
        </w:rPr>
        <w:t>13. That as a proximate result of defendant Romero’s wilful, wanton and deliberate act, plaintiff suffered the loss of his left eye, and suffered pain, loss of time, physical impairment and disability, all to his damage in the sum of $15,000.00.</w:t>
      </w:r>
    </w:p>
    <w:p w14:paraId="49D13668" w14:textId="77777777" w:rsidR="00E65676" w:rsidRPr="00E65676" w:rsidRDefault="00E65676" w:rsidP="00E65676">
      <w:pPr>
        <w:spacing w:after="100" w:line="240" w:lineRule="auto"/>
        <w:jc w:val="left"/>
        <w:rPr>
          <w:rFonts w:ascii="Times New Roman" w:eastAsia="Times New Roman" w:hAnsi="Times New Roman" w:cs="Times New Roman"/>
          <w:sz w:val="24"/>
          <w:szCs w:val="24"/>
          <w:lang w:eastAsia="en-AU"/>
        </w:rPr>
      </w:pPr>
      <w:r w:rsidRPr="00E65676">
        <w:rPr>
          <w:rFonts w:ascii="Times New Roman" w:eastAsia="Times New Roman" w:hAnsi="Times New Roman" w:cs="Times New Roman"/>
          <w:sz w:val="24"/>
          <w:szCs w:val="24"/>
          <w:lang w:eastAsia="en-AU"/>
        </w:rPr>
        <w:t>14.That no facts were produced in evidence showing liability on the part of the defendant Rodney Gallegos.”</w:t>
      </w:r>
    </w:p>
    <w:p w14:paraId="7A21194E" w14:textId="77777777" w:rsidR="00E65676" w:rsidRPr="00E65676" w:rsidRDefault="00E65676" w:rsidP="00E65676">
      <w:pPr>
        <w:spacing w:before="100" w:beforeAutospacing="1" w:after="100" w:afterAutospacing="1" w:line="240" w:lineRule="auto"/>
        <w:jc w:val="left"/>
        <w:rPr>
          <w:rFonts w:ascii="Times New Roman" w:eastAsia="Times New Roman" w:hAnsi="Times New Roman" w:cs="Times New Roman"/>
          <w:sz w:val="24"/>
          <w:szCs w:val="24"/>
          <w:highlight w:val="magenta"/>
          <w:lang w:eastAsia="en-AU"/>
        </w:rPr>
      </w:pPr>
      <w:r w:rsidRPr="00E65676">
        <w:rPr>
          <w:rFonts w:ascii="Times New Roman" w:eastAsia="Times New Roman" w:hAnsi="Times New Roman" w:cs="Times New Roman"/>
          <w:sz w:val="24"/>
          <w:szCs w:val="24"/>
          <w:highlight w:val="magenta"/>
          <w:lang w:eastAsia="en-AU"/>
        </w:rPr>
        <w:t>Based on these findings, the court concluded :</w:t>
      </w:r>
    </w:p>
    <w:p w14:paraId="62D4CA42" w14:textId="77777777" w:rsidR="00E65676" w:rsidRPr="00E65676" w:rsidRDefault="00E65676" w:rsidP="00E65676">
      <w:pPr>
        <w:spacing w:after="100" w:line="240" w:lineRule="auto"/>
        <w:jc w:val="left"/>
        <w:rPr>
          <w:rFonts w:ascii="Times New Roman" w:eastAsia="Times New Roman" w:hAnsi="Times New Roman" w:cs="Times New Roman"/>
          <w:sz w:val="24"/>
          <w:szCs w:val="24"/>
          <w:lang w:eastAsia="en-AU"/>
        </w:rPr>
      </w:pPr>
      <w:r w:rsidRPr="00E65676">
        <w:rPr>
          <w:rFonts w:ascii="Times New Roman" w:eastAsia="Times New Roman" w:hAnsi="Times New Roman" w:cs="Times New Roman"/>
          <w:sz w:val="24"/>
          <w:szCs w:val="24"/>
          <w:lang w:eastAsia="en-AU"/>
        </w:rPr>
        <w:t>if * *</w:t>
      </w:r>
    </w:p>
    <w:p w14:paraId="186028CF" w14:textId="77777777" w:rsidR="00E65676" w:rsidRPr="00E65676" w:rsidRDefault="00E65676" w:rsidP="00E65676">
      <w:pPr>
        <w:spacing w:after="100" w:line="240" w:lineRule="auto"/>
        <w:jc w:val="left"/>
        <w:rPr>
          <w:rFonts w:ascii="Times New Roman" w:eastAsia="Times New Roman" w:hAnsi="Times New Roman" w:cs="Times New Roman"/>
          <w:sz w:val="24"/>
          <w:szCs w:val="24"/>
          <w:highlight w:val="magenta"/>
          <w:lang w:eastAsia="en-AU"/>
        </w:rPr>
      </w:pPr>
      <w:r w:rsidRPr="00E65676">
        <w:rPr>
          <w:rFonts w:ascii="Times New Roman" w:eastAsia="Times New Roman" w:hAnsi="Times New Roman" w:cs="Times New Roman"/>
          <w:sz w:val="24"/>
          <w:szCs w:val="24"/>
          <w:highlight w:val="magenta"/>
          <w:lang w:eastAsia="en-AU"/>
        </w:rPr>
        <w:t>2. That the plaintiff voluntarily assumed the risk as to the defendants Har-tog and Lohman and may not recover against said defendants in this cause.</w:t>
      </w:r>
    </w:p>
    <w:p w14:paraId="3C0A5714" w14:textId="77777777" w:rsidR="00E65676" w:rsidRPr="00E65676" w:rsidRDefault="00E65676" w:rsidP="00E65676">
      <w:pPr>
        <w:spacing w:after="100" w:line="240" w:lineRule="auto"/>
        <w:jc w:val="left"/>
        <w:rPr>
          <w:rFonts w:ascii="Times New Roman" w:eastAsia="Times New Roman" w:hAnsi="Times New Roman" w:cs="Times New Roman"/>
          <w:sz w:val="24"/>
          <w:szCs w:val="24"/>
          <w:highlight w:val="magenta"/>
          <w:lang w:eastAsia="en-AU"/>
        </w:rPr>
      </w:pPr>
      <w:r w:rsidRPr="00E65676">
        <w:rPr>
          <w:rFonts w:ascii="Times New Roman" w:eastAsia="Times New Roman" w:hAnsi="Times New Roman" w:cs="Times New Roman"/>
          <w:sz w:val="24"/>
          <w:szCs w:val="24"/>
          <w:highlight w:val="magenta"/>
          <w:lang w:eastAsia="en-AU"/>
        </w:rPr>
        <w:t>3. That the plaintiff was guilty of contributory negligence as to the defendants Lohman and Hartog, which contributory negligence proximately contributed to the incident and injuries received by said plaintiff, and he may not recover against the defendants Lohman and Har-tog.</w:t>
      </w:r>
    </w:p>
    <w:p w14:paraId="73BB77D9" w14:textId="77777777" w:rsidR="00E65676" w:rsidRPr="00E65676" w:rsidRDefault="00E65676" w:rsidP="00E65676">
      <w:pPr>
        <w:spacing w:after="100" w:line="240" w:lineRule="auto"/>
        <w:jc w:val="left"/>
        <w:rPr>
          <w:rFonts w:ascii="Times New Roman" w:eastAsia="Times New Roman" w:hAnsi="Times New Roman" w:cs="Times New Roman"/>
          <w:sz w:val="24"/>
          <w:szCs w:val="24"/>
          <w:highlight w:val="magenta"/>
          <w:lang w:eastAsia="en-AU"/>
        </w:rPr>
      </w:pPr>
      <w:r w:rsidRPr="00E65676">
        <w:rPr>
          <w:rFonts w:ascii="Times New Roman" w:eastAsia="Times New Roman" w:hAnsi="Times New Roman" w:cs="Times New Roman"/>
          <w:sz w:val="24"/>
          <w:szCs w:val="24"/>
          <w:highlight w:val="magenta"/>
          <w:lang w:eastAsia="en-AU"/>
        </w:rPr>
        <w:t>4. That the plaintiff was a volunteer' in becoming involved in the removal of Romero and Gallegos and may not recover as against the defendants Lohman and' Hartog.</w:t>
      </w:r>
    </w:p>
    <w:p w14:paraId="79F1BB03" w14:textId="77777777" w:rsidR="00E65676" w:rsidRPr="00E65676" w:rsidRDefault="00E65676" w:rsidP="00E65676">
      <w:pPr>
        <w:spacing w:after="100" w:line="240" w:lineRule="auto"/>
        <w:jc w:val="left"/>
        <w:rPr>
          <w:rFonts w:ascii="Times New Roman" w:eastAsia="Times New Roman" w:hAnsi="Times New Roman" w:cs="Times New Roman"/>
          <w:sz w:val="24"/>
          <w:szCs w:val="24"/>
          <w:lang w:eastAsia="en-AU"/>
        </w:rPr>
      </w:pPr>
      <w:r w:rsidRPr="00E65676">
        <w:rPr>
          <w:rFonts w:ascii="Times New Roman" w:eastAsia="Times New Roman" w:hAnsi="Times New Roman" w:cs="Times New Roman"/>
          <w:sz w:val="24"/>
          <w:szCs w:val="24"/>
          <w:lang w:eastAsia="en-AU"/>
        </w:rPr>
        <w:t>* * * * * *</w:t>
      </w:r>
    </w:p>
    <w:p w14:paraId="49A0539B" w14:textId="77777777" w:rsidR="00E65676" w:rsidRPr="00E65676" w:rsidRDefault="00E65676" w:rsidP="00E65676">
      <w:pPr>
        <w:spacing w:after="100" w:line="240" w:lineRule="auto"/>
        <w:jc w:val="left"/>
        <w:rPr>
          <w:rFonts w:ascii="Times New Roman" w:eastAsia="Times New Roman" w:hAnsi="Times New Roman" w:cs="Times New Roman"/>
          <w:sz w:val="24"/>
          <w:szCs w:val="24"/>
          <w:lang w:eastAsia="en-AU"/>
        </w:rPr>
      </w:pPr>
      <w:r w:rsidRPr="00E65676">
        <w:rPr>
          <w:rFonts w:ascii="Times New Roman" w:eastAsia="Times New Roman" w:hAnsi="Times New Roman" w:cs="Times New Roman"/>
          <w:i/>
          <w:iCs/>
          <w:sz w:val="24"/>
          <w:szCs w:val="24"/>
          <w:highlight w:val="magenta"/>
          <w:lang w:eastAsia="en-AU"/>
        </w:rPr>
        <w:t xml:space="preserve">7. </w:t>
      </w:r>
      <w:r w:rsidRPr="00E65676">
        <w:rPr>
          <w:rFonts w:ascii="Times New Roman" w:eastAsia="Times New Roman" w:hAnsi="Times New Roman" w:cs="Times New Roman"/>
          <w:sz w:val="24"/>
          <w:szCs w:val="24"/>
          <w:highlight w:val="magenta"/>
          <w:lang w:eastAsia="en-AU"/>
        </w:rPr>
        <w:t>That the defendants Hartog and'. Lohman are not guilty of negligence.</w:t>
      </w:r>
    </w:p>
    <w:p w14:paraId="26B44258" w14:textId="77777777" w:rsidR="00E65676" w:rsidRPr="00E65676" w:rsidRDefault="00E65676" w:rsidP="00E65676">
      <w:pPr>
        <w:spacing w:after="100" w:line="240" w:lineRule="auto"/>
        <w:jc w:val="left"/>
        <w:rPr>
          <w:rFonts w:ascii="Times New Roman" w:eastAsia="Times New Roman" w:hAnsi="Times New Roman" w:cs="Times New Roman"/>
          <w:sz w:val="24"/>
          <w:szCs w:val="24"/>
          <w:lang w:eastAsia="en-AU"/>
        </w:rPr>
      </w:pPr>
      <w:r w:rsidRPr="00E65676">
        <w:rPr>
          <w:rFonts w:ascii="Times New Roman" w:eastAsia="Times New Roman" w:hAnsi="Times New Roman" w:cs="Times New Roman"/>
          <w:sz w:val="24"/>
          <w:szCs w:val="24"/>
          <w:lang w:eastAsia="en-AU"/>
        </w:rPr>
        <w:t xml:space="preserve">ijí </w:t>
      </w:r>
      <w:r w:rsidRPr="00E65676">
        <w:rPr>
          <w:rFonts w:ascii="Times New Roman" w:eastAsia="Times New Roman" w:hAnsi="Times New Roman" w:cs="Times New Roman"/>
          <w:i/>
          <w:iCs/>
          <w:sz w:val="24"/>
          <w:szCs w:val="24"/>
          <w:lang w:eastAsia="en-AU"/>
        </w:rPr>
        <w:t>% tí</w:t>
      </w:r>
    </w:p>
    <w:p w14:paraId="6C61E60F" w14:textId="7893C1A5" w:rsidR="00E65676" w:rsidRPr="00E65676" w:rsidRDefault="00E65676" w:rsidP="00E6567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65676">
        <w:rPr>
          <w:rFonts w:ascii="Times New Roman" w:eastAsia="Times New Roman" w:hAnsi="Times New Roman" w:cs="Times New Roman"/>
          <w:sz w:val="24"/>
          <w:szCs w:val="24"/>
          <w:lang w:eastAsia="en-AU"/>
        </w:rPr>
        <w:t>By his appeal plaintiff complains that the court erred in determining, (1) that defendants Hartog and Lohman were not negligent; (2) that plaintiff was contributorily negligent; (3) that plaintiff had assumed the risk; and (4) that plaintiff was a volunteer.</w:t>
      </w:r>
    </w:p>
    <w:p w14:paraId="02C3C138" w14:textId="77777777" w:rsidR="00E65676" w:rsidRPr="00E65676" w:rsidRDefault="00E65676" w:rsidP="00E6567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65676">
        <w:rPr>
          <w:rFonts w:ascii="Times New Roman" w:eastAsia="Times New Roman" w:hAnsi="Times New Roman" w:cs="Times New Roman"/>
          <w:sz w:val="24"/>
          <w:szCs w:val="24"/>
          <w:lang w:eastAsia="en-AU"/>
        </w:rPr>
        <w:lastRenderedPageBreak/>
        <w:t>Plaintiff’s first point is that the court’s finding of fact No. 11 that Hartog and Lohman were not negligent is not supported by substantial evidence and that conclusion of law No. 7 to the same effect is in error.</w:t>
      </w:r>
    </w:p>
    <w:p w14:paraId="2AD826E2" w14:textId="77777777" w:rsidR="00E65676" w:rsidRPr="00E65676" w:rsidRDefault="00E65676" w:rsidP="00E6567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65676">
        <w:rPr>
          <w:rFonts w:ascii="Times New Roman" w:eastAsia="Times New Roman" w:hAnsi="Times New Roman" w:cs="Times New Roman"/>
          <w:sz w:val="24"/>
          <w:szCs w:val="24"/>
          <w:lang w:eastAsia="en-AU"/>
        </w:rPr>
        <w:t>Plaintiff recognizes the rule that findings of fact supported by substantial evidence, will not be set aside on appeal. Sauter v. St. Michael’s College, 70 N.M. 380, 374 P.2d 134. However, he would bring himself within the converse of the rule that where a material finding is not supported by substantial evidence, a judgment based thereon will be set aside. Mosely v. National Bankers Life Insurance Company, 66 N.M. 330, 347 P.2d 755.</w:t>
      </w:r>
    </w:p>
    <w:p w14:paraId="41588605" w14:textId="77777777" w:rsidR="00E65676" w:rsidRPr="00E65676" w:rsidRDefault="00E65676" w:rsidP="00E6567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65676">
        <w:rPr>
          <w:rFonts w:ascii="Times New Roman" w:eastAsia="Times New Roman" w:hAnsi="Times New Roman" w:cs="Times New Roman"/>
          <w:sz w:val="24"/>
          <w:szCs w:val="24"/>
          <w:lang w:eastAsia="en-AU"/>
        </w:rPr>
        <w:t>In his brief in chief, plaintiff asserts that defendants were negligent in two particulars, to-wit:</w:t>
      </w:r>
    </w:p>
    <w:p w14:paraId="7C1A3718" w14:textId="77777777" w:rsidR="00E65676" w:rsidRPr="00E65676" w:rsidRDefault="00E65676" w:rsidP="00E65676">
      <w:pPr>
        <w:spacing w:after="100" w:line="240" w:lineRule="auto"/>
        <w:jc w:val="left"/>
        <w:rPr>
          <w:rFonts w:ascii="Times New Roman" w:eastAsia="Times New Roman" w:hAnsi="Times New Roman" w:cs="Times New Roman"/>
          <w:sz w:val="24"/>
          <w:szCs w:val="24"/>
          <w:lang w:eastAsia="en-AU"/>
        </w:rPr>
      </w:pPr>
      <w:r w:rsidRPr="00E65676">
        <w:rPr>
          <w:rFonts w:ascii="Times New Roman" w:eastAsia="Times New Roman" w:hAnsi="Times New Roman" w:cs="Times New Roman"/>
          <w:sz w:val="24"/>
          <w:szCs w:val="24"/>
          <w:lang w:eastAsia="en-AU"/>
        </w:rPr>
        <w:t>“In asking the plaintiff to assist in the removal of the defendants Gallegos and Romero from the premises, well knowing that Gallegos was a troublemaker who had fought in their bar on previous occasions, without first warning Lindsay of the danger; and in asking him to assist in the ejection of the defendants Romero and Gallegos in the first instance, since there was a bouncer on the premises hired for that specific purpose.”</w:t>
      </w:r>
    </w:p>
    <w:p w14:paraId="14C08649" w14:textId="113C03AA" w:rsidR="00E65676" w:rsidRPr="00E65676" w:rsidRDefault="00E65676" w:rsidP="00E6567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65676">
        <w:rPr>
          <w:rFonts w:ascii="Times New Roman" w:eastAsia="Times New Roman" w:hAnsi="Times New Roman" w:cs="Times New Roman"/>
          <w:sz w:val="24"/>
          <w:szCs w:val="24"/>
          <w:highlight w:val="green"/>
          <w:lang w:eastAsia="en-AU"/>
        </w:rPr>
        <w:t>We have examined the evidence called to our attention by plaintiff in his brief, and are satisfied that the facts as found by the court are well supported by the proof. Possibly, the plaintiff’s version of the transaction could find support also. This, however, is no proper basis for overruling the findings as made.</w:t>
      </w:r>
      <w:r w:rsidRPr="00E65676">
        <w:rPr>
          <w:rFonts w:ascii="Times New Roman" w:eastAsia="Times New Roman" w:hAnsi="Times New Roman" w:cs="Times New Roman"/>
          <w:sz w:val="24"/>
          <w:szCs w:val="24"/>
          <w:lang w:eastAsia="en-AU"/>
        </w:rPr>
        <w:t xml:space="preserve"> Coseboom v. Marshall Trust, 67 N.M. 405, 356 P.2d 117. As we view plaintiff’s position, he relies particularly on the fact found by the court that </w:t>
      </w:r>
      <w:r w:rsidRPr="00E65676">
        <w:rPr>
          <w:rFonts w:ascii="Times New Roman" w:eastAsia="Times New Roman" w:hAnsi="Times New Roman" w:cs="Times New Roman"/>
          <w:sz w:val="24"/>
          <w:szCs w:val="24"/>
          <w:highlight w:val="yellow"/>
          <w:lang w:eastAsia="en-AU"/>
        </w:rPr>
        <w:t xml:space="preserve">either defendant Lohman or </w:t>
      </w:r>
      <w:r w:rsidR="00A82F6D" w:rsidRPr="00143011">
        <w:rPr>
          <w:rFonts w:ascii="Times New Roman" w:eastAsia="Times New Roman" w:hAnsi="Times New Roman" w:cs="Times New Roman"/>
          <w:sz w:val="24"/>
          <w:szCs w:val="24"/>
          <w:highlight w:val="yellow"/>
          <w:lang w:eastAsia="en-AU"/>
        </w:rPr>
        <w:t>H</w:t>
      </w:r>
      <w:r w:rsidRPr="00E65676">
        <w:rPr>
          <w:rFonts w:ascii="Times New Roman" w:eastAsia="Times New Roman" w:hAnsi="Times New Roman" w:cs="Times New Roman"/>
          <w:sz w:val="24"/>
          <w:szCs w:val="24"/>
          <w:highlight w:val="yellow"/>
          <w:lang w:eastAsia="en-AU"/>
        </w:rPr>
        <w:t>artog asked plaintiff to come along when they went over to the table where Gallegos and Romero were sitting</w:t>
      </w:r>
      <w:r w:rsidRPr="00E65676">
        <w:rPr>
          <w:rFonts w:ascii="Times New Roman" w:eastAsia="Times New Roman" w:hAnsi="Times New Roman" w:cs="Times New Roman"/>
          <w:sz w:val="24"/>
          <w:szCs w:val="24"/>
          <w:lang w:eastAsia="en-AU"/>
        </w:rPr>
        <w:t xml:space="preserve">. Our attention is directed to testimony that </w:t>
      </w:r>
      <w:r w:rsidRPr="00E65676">
        <w:rPr>
          <w:rFonts w:ascii="Times New Roman" w:eastAsia="Times New Roman" w:hAnsi="Times New Roman" w:cs="Times New Roman"/>
          <w:sz w:val="24"/>
          <w:szCs w:val="24"/>
          <w:highlight w:val="yellow"/>
          <w:lang w:eastAsia="en-AU"/>
        </w:rPr>
        <w:t>since the place was crowded, it was defendants’ purpose to keep any trouble from starting and that they would just “ease” Gallegos and Romero out.</w:t>
      </w:r>
      <w:r w:rsidRPr="00E65676">
        <w:rPr>
          <w:rFonts w:ascii="Times New Roman" w:eastAsia="Times New Roman" w:hAnsi="Times New Roman" w:cs="Times New Roman"/>
          <w:sz w:val="24"/>
          <w:szCs w:val="24"/>
          <w:lang w:eastAsia="en-AU"/>
        </w:rPr>
        <w:t xml:space="preserve"> Be this as it may, it is noteworthy that </w:t>
      </w:r>
      <w:r w:rsidRPr="00E65676">
        <w:rPr>
          <w:rFonts w:ascii="Times New Roman" w:eastAsia="Times New Roman" w:hAnsi="Times New Roman" w:cs="Times New Roman"/>
          <w:sz w:val="24"/>
          <w:szCs w:val="24"/>
          <w:highlight w:val="yellow"/>
          <w:lang w:eastAsia="en-AU"/>
        </w:rPr>
        <w:t>nothing was said to plaintiff specifically about assisting in ejecting Gallegos or Romero; also, that although Gallegos was known to defendants as a troublemaker, Romero was not, and it was Romero who caused the trouble and injured plaintiff</w:t>
      </w:r>
      <w:r w:rsidRPr="00E65676">
        <w:rPr>
          <w:rFonts w:ascii="Times New Roman" w:eastAsia="Times New Roman" w:hAnsi="Times New Roman" w:cs="Times New Roman"/>
          <w:sz w:val="24"/>
          <w:szCs w:val="24"/>
          <w:lang w:eastAsia="en-AU"/>
        </w:rPr>
        <w:t xml:space="preserve">. In summary, </w:t>
      </w:r>
      <w:r w:rsidRPr="00E65676">
        <w:rPr>
          <w:rFonts w:ascii="Times New Roman" w:eastAsia="Times New Roman" w:hAnsi="Times New Roman" w:cs="Times New Roman"/>
          <w:sz w:val="24"/>
          <w:szCs w:val="24"/>
          <w:highlight w:val="green"/>
          <w:lang w:eastAsia="en-AU"/>
        </w:rPr>
        <w:t>we do not see any error as a matter of law in the court’s finding the facts to be as stated above, rather than as claimed by plaintiff.</w:t>
      </w:r>
    </w:p>
    <w:p w14:paraId="38EC6E05" w14:textId="77777777" w:rsidR="00E65676" w:rsidRPr="00E65676" w:rsidRDefault="00E65676" w:rsidP="00E6567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65676">
        <w:rPr>
          <w:rFonts w:ascii="Times New Roman" w:eastAsia="Times New Roman" w:hAnsi="Times New Roman" w:cs="Times New Roman"/>
          <w:sz w:val="24"/>
          <w:szCs w:val="24"/>
          <w:lang w:eastAsia="en-AU"/>
        </w:rPr>
        <w:t>Plaintiff relies on Coca v. Arceo, 71 N.M. 186, 189, 376 P.2d 970, where we set forth the duties of an innkeeper in the following language:</w:t>
      </w:r>
    </w:p>
    <w:p w14:paraId="614584F0" w14:textId="77777777" w:rsidR="00E65676" w:rsidRPr="00E65676" w:rsidRDefault="004D190C" w:rsidP="00E65676">
      <w:pPr>
        <w:spacing w:after="100" w:line="240" w:lineRule="auto"/>
        <w:jc w:val="left"/>
        <w:rPr>
          <w:rFonts w:ascii="Times New Roman" w:eastAsia="Times New Roman" w:hAnsi="Times New Roman" w:cs="Times New Roman"/>
          <w:sz w:val="24"/>
          <w:szCs w:val="24"/>
          <w:lang w:eastAsia="en-AU"/>
        </w:rPr>
      </w:pPr>
      <w:hyperlink r:id="rId5" w:anchor="p126" w:history="1">
        <w:r w:rsidR="00E65676" w:rsidRPr="00E65676">
          <w:rPr>
            <w:rFonts w:ascii="Times New Roman" w:eastAsia="Times New Roman" w:hAnsi="Times New Roman" w:cs="Times New Roman"/>
            <w:color w:val="0000FF"/>
            <w:sz w:val="24"/>
            <w:szCs w:val="24"/>
            <w:u w:val="single"/>
            <w:lang w:eastAsia="en-AU"/>
          </w:rPr>
          <w:t>*126</w:t>
        </w:r>
      </w:hyperlink>
      <w:r w:rsidR="00E65676" w:rsidRPr="00E65676">
        <w:rPr>
          <w:rFonts w:ascii="Times New Roman" w:eastAsia="Times New Roman" w:hAnsi="Times New Roman" w:cs="Times New Roman"/>
          <w:sz w:val="24"/>
          <w:szCs w:val="24"/>
          <w:lang w:eastAsia="en-AU"/>
        </w:rPr>
        <w:t xml:space="preserve">“ * * * Naturally, </w:t>
      </w:r>
      <w:r w:rsidR="00E65676" w:rsidRPr="00E65676">
        <w:rPr>
          <w:rFonts w:ascii="Times New Roman" w:eastAsia="Times New Roman" w:hAnsi="Times New Roman" w:cs="Times New Roman"/>
          <w:sz w:val="24"/>
          <w:szCs w:val="24"/>
          <w:highlight w:val="green"/>
          <w:lang w:eastAsia="en-AU"/>
        </w:rPr>
        <w:t>an innkeeper is not and cannot be an insurer of a guest or patron against personal injuries inflicted by another person on the premises, other than his servants or agents. Nevertheless, the proprietor of a place of business who holds it out to the public for entry for his business purposes, is subject to liability to guests who are upon the premises and who are injured by the harmful acts of third persons if, by the exercise of reasonable care, the proprietor could have discovered that such acts were being done or about to be done, and could have protected against the injury by controlling the conduct of the other patron</w:t>
      </w:r>
      <w:r w:rsidR="00E65676" w:rsidRPr="00E65676">
        <w:rPr>
          <w:rFonts w:ascii="Times New Roman" w:eastAsia="Times New Roman" w:hAnsi="Times New Roman" w:cs="Times New Roman"/>
          <w:sz w:val="24"/>
          <w:szCs w:val="24"/>
          <w:lang w:eastAsia="en-AU"/>
        </w:rPr>
        <w:t>. * * * ”</w:t>
      </w:r>
    </w:p>
    <w:p w14:paraId="4309E432" w14:textId="77777777" w:rsidR="00E65676" w:rsidRPr="00E65676" w:rsidRDefault="00E65676" w:rsidP="00E6567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65676">
        <w:rPr>
          <w:rFonts w:ascii="Times New Roman" w:eastAsia="Times New Roman" w:hAnsi="Times New Roman" w:cs="Times New Roman"/>
          <w:sz w:val="24"/>
          <w:szCs w:val="24"/>
          <w:lang w:eastAsia="en-AU"/>
        </w:rPr>
        <w:t xml:space="preserve">We reassert the duty to be as stated, but plaintiff can find no comfort in that case. We there decided that the issue of whether there had been a breach of duty by the owner to a patron, presented controverted questions of fact which could not be resolved on motion for summary judgment. In the instant case the issues were resolved in favor of defendants after trial on the merits. In Coca we did not say that the innkeeper was negligent under the facts. We held merely that the trial judge erred in making such a determination in advance of trial. In Romero v. Kendricks, 74 N.M. 24, 390 P.2d 269, we reversed a judgment in favor of a patron of a bar as against the owner and operator. However, the facts of the case are in no sense similar to those here present and, except for its holding that </w:t>
      </w:r>
      <w:r w:rsidRPr="00E65676">
        <w:rPr>
          <w:rFonts w:ascii="Times New Roman" w:eastAsia="Times New Roman" w:hAnsi="Times New Roman" w:cs="Times New Roman"/>
          <w:sz w:val="24"/>
          <w:szCs w:val="24"/>
          <w:highlight w:val="green"/>
          <w:lang w:eastAsia="en-AU"/>
        </w:rPr>
        <w:t>absent negligence on the part of defendant there was no liability</w:t>
      </w:r>
      <w:r w:rsidRPr="00E65676">
        <w:rPr>
          <w:rFonts w:ascii="Times New Roman" w:eastAsia="Times New Roman" w:hAnsi="Times New Roman" w:cs="Times New Roman"/>
          <w:sz w:val="24"/>
          <w:szCs w:val="24"/>
          <w:lang w:eastAsia="en-AU"/>
        </w:rPr>
        <w:t>, the case is not helpful.</w:t>
      </w:r>
    </w:p>
    <w:p w14:paraId="6D84396A" w14:textId="77777777" w:rsidR="00E65676" w:rsidRPr="00E65676" w:rsidRDefault="00E65676" w:rsidP="00E6567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65676">
        <w:rPr>
          <w:rFonts w:ascii="Times New Roman" w:eastAsia="Times New Roman" w:hAnsi="Times New Roman" w:cs="Times New Roman"/>
          <w:sz w:val="24"/>
          <w:szCs w:val="24"/>
          <w:lang w:eastAsia="en-AU"/>
        </w:rPr>
        <w:t>The defendants here having been found to be free from negligence, it makes no difference if plaintiff was himself negligent, or if he assumed the risk or was a volunteer. Accordingly, we need not consider or rule upon plaintiff’s argument that the court erred in its determination of these issues.</w:t>
      </w:r>
    </w:p>
    <w:p w14:paraId="049B7CE4" w14:textId="77777777" w:rsidR="00E65676" w:rsidRPr="00E65676" w:rsidRDefault="00E65676" w:rsidP="00E6567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65676">
        <w:rPr>
          <w:rFonts w:ascii="Times New Roman" w:eastAsia="Times New Roman" w:hAnsi="Times New Roman" w:cs="Times New Roman"/>
          <w:sz w:val="24"/>
          <w:szCs w:val="24"/>
          <w:lang w:eastAsia="en-AU"/>
        </w:rPr>
        <w:t>Although we may sympathize with plaintiff in his uncompensated loss of an eye, we do not consider it material that he feels that such a result is inequitable, nor do we agree with his contention that the law which here leaves him without a remedy is bad law, or that it establishes a bad precedent allowing bar operators with impunity to expose patrons to foreseeable risks of injury.</w:t>
      </w:r>
    </w:p>
    <w:p w14:paraId="5C12E129" w14:textId="77777777" w:rsidR="00E65676" w:rsidRPr="00E65676" w:rsidRDefault="00E65676" w:rsidP="00E6567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65676">
        <w:rPr>
          <w:rFonts w:ascii="Times New Roman" w:eastAsia="Times New Roman" w:hAnsi="Times New Roman" w:cs="Times New Roman"/>
          <w:sz w:val="24"/>
          <w:szCs w:val="24"/>
          <w:highlight w:val="red"/>
          <w:lang w:eastAsia="en-AU"/>
        </w:rPr>
        <w:t>The judgment of the trial court should be affirmed.</w:t>
      </w:r>
    </w:p>
    <w:p w14:paraId="5B54D3C9" w14:textId="77777777" w:rsidR="00E65676" w:rsidRPr="00E65676" w:rsidRDefault="00E65676" w:rsidP="00E6567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65676">
        <w:rPr>
          <w:rFonts w:ascii="Times New Roman" w:eastAsia="Times New Roman" w:hAnsi="Times New Roman" w:cs="Times New Roman"/>
          <w:sz w:val="24"/>
          <w:szCs w:val="24"/>
          <w:lang w:eastAsia="en-AU"/>
        </w:rPr>
        <w:t>It is so ordered.</w:t>
      </w:r>
    </w:p>
    <w:p w14:paraId="604DA374" w14:textId="0040B4FF" w:rsidR="00E65676" w:rsidRDefault="00E65676" w:rsidP="00E6567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65676">
        <w:rPr>
          <w:rFonts w:ascii="Times New Roman" w:eastAsia="Times New Roman" w:hAnsi="Times New Roman" w:cs="Times New Roman"/>
          <w:sz w:val="24"/>
          <w:szCs w:val="24"/>
          <w:lang w:eastAsia="en-AU"/>
        </w:rPr>
        <w:t>CHAVEZ and COMPTON, JJ., concur.</w:t>
      </w:r>
    </w:p>
    <w:p w14:paraId="4D6C4D70" w14:textId="4EE3A15F" w:rsidR="00DE0243" w:rsidRDefault="00DE0243" w:rsidP="00E65676">
      <w:pPr>
        <w:spacing w:before="100" w:beforeAutospacing="1" w:after="100" w:afterAutospacing="1" w:line="240" w:lineRule="auto"/>
        <w:jc w:val="left"/>
        <w:rPr>
          <w:rFonts w:ascii="Times New Roman" w:eastAsia="Times New Roman" w:hAnsi="Times New Roman" w:cs="Times New Roman"/>
          <w:sz w:val="24"/>
          <w:szCs w:val="24"/>
          <w:lang w:eastAsia="en-AU"/>
        </w:rPr>
      </w:pPr>
    </w:p>
    <w:p w14:paraId="0DB2A004" w14:textId="44D9CCA6" w:rsidR="00DE0243" w:rsidRDefault="00DE0243" w:rsidP="00E65676">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PLAIN ENGLISH SUMMARY</w:t>
      </w:r>
    </w:p>
    <w:p w14:paraId="728CC4E8" w14:textId="3F1AFA29" w:rsidR="00DE0243" w:rsidRDefault="00DE0243" w:rsidP="00E65676">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Issue:</w:t>
      </w:r>
      <w:r>
        <w:rPr>
          <w:rFonts w:ascii="Times New Roman" w:eastAsia="Times New Roman" w:hAnsi="Times New Roman" w:cs="Times New Roman"/>
          <w:sz w:val="24"/>
          <w:szCs w:val="24"/>
          <w:lang w:eastAsia="en-AU"/>
        </w:rPr>
        <w:t xml:space="preserve"> whether finding that defendants were not negligent was based upon substantial </w:t>
      </w:r>
      <w:r w:rsidR="00BC7E57">
        <w:rPr>
          <w:rFonts w:ascii="Times New Roman" w:eastAsia="Times New Roman" w:hAnsi="Times New Roman" w:cs="Times New Roman"/>
          <w:sz w:val="24"/>
          <w:szCs w:val="24"/>
          <w:lang w:eastAsia="en-AU"/>
        </w:rPr>
        <w:t>evidence</w:t>
      </w:r>
    </w:p>
    <w:p w14:paraId="2C3AC074" w14:textId="77777777" w:rsidR="00BC7E57" w:rsidRDefault="00BC7E57" w:rsidP="00E65676">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Summary:</w:t>
      </w:r>
    </w:p>
    <w:p w14:paraId="08FBDD8D" w14:textId="0127D10E" w:rsidR="00BC7E57" w:rsidRPr="00BC7E57" w:rsidRDefault="00BC7E57" w:rsidP="00BC7E57">
      <w:pPr>
        <w:pStyle w:val="ListParagraph"/>
        <w:numPr>
          <w:ilvl w:val="0"/>
          <w:numId w:val="1"/>
        </w:num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sz w:val="24"/>
          <w:szCs w:val="24"/>
          <w:lang w:eastAsia="en-AU"/>
        </w:rPr>
        <w:t>the plaintiff was injured when assisting proprietors to eject patrons from a bar</w:t>
      </w:r>
    </w:p>
    <w:p w14:paraId="6F8BBBA8" w14:textId="3395E1B8" w:rsidR="00BC7E57" w:rsidRPr="00044852" w:rsidRDefault="00BC7E57" w:rsidP="00BC7E57">
      <w:pPr>
        <w:pStyle w:val="ListParagraph"/>
        <w:numPr>
          <w:ilvl w:val="0"/>
          <w:numId w:val="1"/>
        </w:num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sz w:val="24"/>
          <w:szCs w:val="24"/>
          <w:lang w:eastAsia="en-AU"/>
        </w:rPr>
        <w:t xml:space="preserve">the </w:t>
      </w:r>
      <w:r w:rsidR="00044852">
        <w:rPr>
          <w:rFonts w:ascii="Times New Roman" w:eastAsia="Times New Roman" w:hAnsi="Times New Roman" w:cs="Times New Roman"/>
          <w:sz w:val="24"/>
          <w:szCs w:val="24"/>
          <w:lang w:eastAsia="en-AU"/>
        </w:rPr>
        <w:t>case was tried and the defendant proprietors were found not to be guilty of negligence (but the person who struck the plaintiff was negligent)</w:t>
      </w:r>
    </w:p>
    <w:p w14:paraId="18011DA0" w14:textId="0A7CD0A5" w:rsidR="00044852" w:rsidRPr="00044852" w:rsidRDefault="00044852" w:rsidP="00BC7E57">
      <w:pPr>
        <w:pStyle w:val="ListParagraph"/>
        <w:numPr>
          <w:ilvl w:val="0"/>
          <w:numId w:val="1"/>
        </w:num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sz w:val="24"/>
          <w:szCs w:val="24"/>
          <w:lang w:eastAsia="en-AU"/>
        </w:rPr>
        <w:t>the evidence supports the trial court’s conclusion</w:t>
      </w:r>
    </w:p>
    <w:p w14:paraId="27A60F31" w14:textId="6EF3678D" w:rsidR="00C42DD4" w:rsidRDefault="00B40CEE" w:rsidP="00BC7E57">
      <w:pPr>
        <w:pStyle w:val="ListParagraph"/>
        <w:numPr>
          <w:ilvl w:val="0"/>
          <w:numId w:val="1"/>
        </w:num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even if the defendants had asked the plaintiff to accompany them in attempting to eject the troublesome patrons</w:t>
      </w:r>
      <w:r w:rsidR="00C42DD4">
        <w:rPr>
          <w:rFonts w:ascii="Times New Roman" w:eastAsia="Times New Roman" w:hAnsi="Times New Roman" w:cs="Times New Roman"/>
          <w:b/>
          <w:bCs/>
          <w:sz w:val="24"/>
          <w:szCs w:val="24"/>
          <w:lang w:eastAsia="en-AU"/>
        </w:rPr>
        <w:t>:</w:t>
      </w:r>
    </w:p>
    <w:p w14:paraId="085F0E7C" w14:textId="77777777" w:rsidR="00C42DD4" w:rsidRPr="00C42DD4" w:rsidRDefault="00B40CEE" w:rsidP="00C42DD4">
      <w:pPr>
        <w:pStyle w:val="ListParagraph"/>
        <w:numPr>
          <w:ilvl w:val="0"/>
          <w:numId w:val="2"/>
        </w:numPr>
        <w:spacing w:before="100" w:beforeAutospacing="1" w:after="100" w:afterAutospacing="1" w:line="240" w:lineRule="auto"/>
        <w:jc w:val="left"/>
        <w:rPr>
          <w:rFonts w:ascii="Times New Roman" w:eastAsia="Times New Roman" w:hAnsi="Times New Roman" w:cs="Times New Roman"/>
          <w:sz w:val="24"/>
          <w:szCs w:val="24"/>
          <w:lang w:eastAsia="en-AU"/>
        </w:rPr>
      </w:pPr>
      <w:r w:rsidRPr="00C42DD4">
        <w:rPr>
          <w:rFonts w:ascii="Times New Roman" w:eastAsia="Times New Roman" w:hAnsi="Times New Roman" w:cs="Times New Roman"/>
          <w:sz w:val="24"/>
          <w:szCs w:val="24"/>
          <w:lang w:eastAsia="en-AU"/>
        </w:rPr>
        <w:t>they didn’t ask him to physically intervene</w:t>
      </w:r>
      <w:r w:rsidR="00C42DD4" w:rsidRPr="00C42DD4">
        <w:rPr>
          <w:rFonts w:ascii="Times New Roman" w:eastAsia="Times New Roman" w:hAnsi="Times New Roman" w:cs="Times New Roman"/>
          <w:sz w:val="24"/>
          <w:szCs w:val="24"/>
          <w:lang w:eastAsia="en-AU"/>
        </w:rPr>
        <w:t>;</w:t>
      </w:r>
    </w:p>
    <w:p w14:paraId="715CFC4A" w14:textId="3428F974" w:rsidR="00044852" w:rsidRPr="00C42DD4" w:rsidRDefault="00C42DD4" w:rsidP="00C42DD4">
      <w:pPr>
        <w:pStyle w:val="ListParagraph"/>
        <w:numPr>
          <w:ilvl w:val="0"/>
          <w:numId w:val="2"/>
        </w:numPr>
        <w:spacing w:before="100" w:beforeAutospacing="1" w:after="100" w:afterAutospacing="1" w:line="240" w:lineRule="auto"/>
        <w:jc w:val="left"/>
        <w:rPr>
          <w:rFonts w:ascii="Times New Roman" w:eastAsia="Times New Roman" w:hAnsi="Times New Roman" w:cs="Times New Roman"/>
          <w:sz w:val="24"/>
          <w:szCs w:val="24"/>
          <w:lang w:eastAsia="en-AU"/>
        </w:rPr>
      </w:pPr>
      <w:r w:rsidRPr="00C42DD4">
        <w:rPr>
          <w:rFonts w:ascii="Times New Roman" w:eastAsia="Times New Roman" w:hAnsi="Times New Roman" w:cs="Times New Roman"/>
          <w:sz w:val="24"/>
          <w:szCs w:val="24"/>
          <w:lang w:eastAsia="en-AU"/>
        </w:rPr>
        <w:t>they could not have anticipated violence on the part of the defendant Romero, since he had not previously caused trouble; and</w:t>
      </w:r>
    </w:p>
    <w:p w14:paraId="22F6B879" w14:textId="422E06C1" w:rsidR="00C42DD4" w:rsidRPr="00C42DD4" w:rsidRDefault="00C42DD4" w:rsidP="00C42DD4">
      <w:pPr>
        <w:pStyle w:val="ListParagraph"/>
        <w:numPr>
          <w:ilvl w:val="0"/>
          <w:numId w:val="2"/>
        </w:numPr>
        <w:spacing w:before="100" w:beforeAutospacing="1" w:after="100" w:afterAutospacing="1" w:line="240" w:lineRule="auto"/>
        <w:jc w:val="left"/>
        <w:rPr>
          <w:rFonts w:ascii="Times New Roman" w:eastAsia="Times New Roman" w:hAnsi="Times New Roman" w:cs="Times New Roman"/>
          <w:sz w:val="24"/>
          <w:szCs w:val="24"/>
          <w:lang w:eastAsia="en-AU"/>
        </w:rPr>
      </w:pPr>
      <w:r w:rsidRPr="004540D3">
        <w:rPr>
          <w:rFonts w:ascii="Times New Roman" w:eastAsia="Times New Roman" w:hAnsi="Times New Roman" w:cs="Times New Roman"/>
          <w:b/>
          <w:bCs/>
          <w:sz w:val="24"/>
          <w:szCs w:val="24"/>
          <w:lang w:eastAsia="en-AU"/>
        </w:rPr>
        <w:t>though not directly to the point</w:t>
      </w:r>
      <w:r w:rsidR="004540D3">
        <w:rPr>
          <w:rFonts w:ascii="Times New Roman" w:eastAsia="Times New Roman" w:hAnsi="Times New Roman" w:cs="Times New Roman"/>
          <w:b/>
          <w:bCs/>
          <w:sz w:val="24"/>
          <w:szCs w:val="24"/>
          <w:lang w:eastAsia="en-AU"/>
        </w:rPr>
        <w:t>, since the appeal relates to</w:t>
      </w:r>
      <w:r w:rsidR="00397AF0">
        <w:rPr>
          <w:rFonts w:ascii="Times New Roman" w:eastAsia="Times New Roman" w:hAnsi="Times New Roman" w:cs="Times New Roman"/>
          <w:b/>
          <w:bCs/>
          <w:sz w:val="24"/>
          <w:szCs w:val="24"/>
          <w:lang w:eastAsia="en-AU"/>
        </w:rPr>
        <w:t xml:space="preserve"> whether the evidence of negligence is substantial</w:t>
      </w:r>
      <w:r>
        <w:rPr>
          <w:rFonts w:ascii="Times New Roman" w:eastAsia="Times New Roman" w:hAnsi="Times New Roman" w:cs="Times New Roman"/>
          <w:sz w:val="24"/>
          <w:szCs w:val="24"/>
          <w:lang w:eastAsia="en-AU"/>
        </w:rPr>
        <w:t xml:space="preserve">, </w:t>
      </w:r>
      <w:r w:rsidRPr="00C42DD4">
        <w:rPr>
          <w:rFonts w:ascii="Times New Roman" w:eastAsia="Times New Roman" w:hAnsi="Times New Roman" w:cs="Times New Roman"/>
          <w:sz w:val="24"/>
          <w:szCs w:val="24"/>
          <w:lang w:eastAsia="en-AU"/>
        </w:rPr>
        <w:t>an innkeeper</w:t>
      </w:r>
      <w:r>
        <w:rPr>
          <w:rFonts w:ascii="Times New Roman" w:eastAsia="Times New Roman" w:hAnsi="Times New Roman" w:cs="Times New Roman"/>
          <w:sz w:val="24"/>
          <w:szCs w:val="24"/>
          <w:lang w:eastAsia="en-AU"/>
        </w:rPr>
        <w:t xml:space="preserve"> is not liable for the negligence of third parties</w:t>
      </w:r>
      <w:r w:rsidR="005D7B7E">
        <w:rPr>
          <w:rFonts w:ascii="Times New Roman" w:eastAsia="Times New Roman" w:hAnsi="Times New Roman" w:cs="Times New Roman"/>
          <w:sz w:val="24"/>
          <w:szCs w:val="24"/>
          <w:lang w:eastAsia="en-AU"/>
        </w:rPr>
        <w:t xml:space="preserve"> unless their reasonable care could have prevented injury</w:t>
      </w:r>
      <w:r w:rsidR="00544257">
        <w:rPr>
          <w:rFonts w:ascii="Times New Roman" w:eastAsia="Times New Roman" w:hAnsi="Times New Roman" w:cs="Times New Roman"/>
          <w:sz w:val="24"/>
          <w:szCs w:val="24"/>
          <w:lang w:eastAsia="en-AU"/>
        </w:rPr>
        <w:t>.</w:t>
      </w:r>
    </w:p>
    <w:p w14:paraId="4577E8A0" w14:textId="77777777" w:rsidR="001606B4" w:rsidRPr="00C42DD4" w:rsidRDefault="001606B4"/>
    <w:sectPr w:rsidR="001606B4" w:rsidRPr="00C42DD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97CF1"/>
    <w:multiLevelType w:val="hybridMultilevel"/>
    <w:tmpl w:val="D6D66D38"/>
    <w:lvl w:ilvl="0" w:tplc="B61253D0">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 w15:restartNumberingAfterBreak="0">
    <w:nsid w:val="17653F73"/>
    <w:multiLevelType w:val="hybridMultilevel"/>
    <w:tmpl w:val="C136B5F0"/>
    <w:lvl w:ilvl="0" w:tplc="BE44E474">
      <w:start w:val="1"/>
      <w:numFmt w:val="lowerLetter"/>
      <w:lvlText w:val="(%1)"/>
      <w:lvlJc w:val="left"/>
      <w:pPr>
        <w:ind w:left="2160" w:hanging="360"/>
      </w:pPr>
      <w:rPr>
        <w:rFonts w:hint="default"/>
      </w:r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 w15:restartNumberingAfterBreak="0">
    <w:nsid w:val="64F5479F"/>
    <w:multiLevelType w:val="hybridMultilevel"/>
    <w:tmpl w:val="E156430E"/>
    <w:lvl w:ilvl="0" w:tplc="0C090001">
      <w:start w:val="1"/>
      <w:numFmt w:val="bullet"/>
      <w:lvlText w:val=""/>
      <w:lvlJc w:val="left"/>
      <w:pPr>
        <w:ind w:left="774" w:hanging="360"/>
      </w:pPr>
      <w:rPr>
        <w:rFonts w:ascii="Symbol" w:hAnsi="Symbol" w:hint="default"/>
      </w:rPr>
    </w:lvl>
    <w:lvl w:ilvl="1" w:tplc="0C090003" w:tentative="1">
      <w:start w:val="1"/>
      <w:numFmt w:val="bullet"/>
      <w:lvlText w:val="o"/>
      <w:lvlJc w:val="left"/>
      <w:pPr>
        <w:ind w:left="1494" w:hanging="360"/>
      </w:pPr>
      <w:rPr>
        <w:rFonts w:ascii="Courier New" w:hAnsi="Courier New" w:cs="Courier New" w:hint="default"/>
      </w:rPr>
    </w:lvl>
    <w:lvl w:ilvl="2" w:tplc="0C090005" w:tentative="1">
      <w:start w:val="1"/>
      <w:numFmt w:val="bullet"/>
      <w:lvlText w:val=""/>
      <w:lvlJc w:val="left"/>
      <w:pPr>
        <w:ind w:left="2214" w:hanging="360"/>
      </w:pPr>
      <w:rPr>
        <w:rFonts w:ascii="Wingdings" w:hAnsi="Wingdings" w:hint="default"/>
      </w:rPr>
    </w:lvl>
    <w:lvl w:ilvl="3" w:tplc="0C090001" w:tentative="1">
      <w:start w:val="1"/>
      <w:numFmt w:val="bullet"/>
      <w:lvlText w:val=""/>
      <w:lvlJc w:val="left"/>
      <w:pPr>
        <w:ind w:left="2934" w:hanging="360"/>
      </w:pPr>
      <w:rPr>
        <w:rFonts w:ascii="Symbol" w:hAnsi="Symbol" w:hint="default"/>
      </w:rPr>
    </w:lvl>
    <w:lvl w:ilvl="4" w:tplc="0C090003" w:tentative="1">
      <w:start w:val="1"/>
      <w:numFmt w:val="bullet"/>
      <w:lvlText w:val="o"/>
      <w:lvlJc w:val="left"/>
      <w:pPr>
        <w:ind w:left="3654" w:hanging="360"/>
      </w:pPr>
      <w:rPr>
        <w:rFonts w:ascii="Courier New" w:hAnsi="Courier New" w:cs="Courier New" w:hint="default"/>
      </w:rPr>
    </w:lvl>
    <w:lvl w:ilvl="5" w:tplc="0C090005" w:tentative="1">
      <w:start w:val="1"/>
      <w:numFmt w:val="bullet"/>
      <w:lvlText w:val=""/>
      <w:lvlJc w:val="left"/>
      <w:pPr>
        <w:ind w:left="4374" w:hanging="360"/>
      </w:pPr>
      <w:rPr>
        <w:rFonts w:ascii="Wingdings" w:hAnsi="Wingdings" w:hint="default"/>
      </w:rPr>
    </w:lvl>
    <w:lvl w:ilvl="6" w:tplc="0C090001" w:tentative="1">
      <w:start w:val="1"/>
      <w:numFmt w:val="bullet"/>
      <w:lvlText w:val=""/>
      <w:lvlJc w:val="left"/>
      <w:pPr>
        <w:ind w:left="5094" w:hanging="360"/>
      </w:pPr>
      <w:rPr>
        <w:rFonts w:ascii="Symbol" w:hAnsi="Symbol" w:hint="default"/>
      </w:rPr>
    </w:lvl>
    <w:lvl w:ilvl="7" w:tplc="0C090003" w:tentative="1">
      <w:start w:val="1"/>
      <w:numFmt w:val="bullet"/>
      <w:lvlText w:val="o"/>
      <w:lvlJc w:val="left"/>
      <w:pPr>
        <w:ind w:left="5814" w:hanging="360"/>
      </w:pPr>
      <w:rPr>
        <w:rFonts w:ascii="Courier New" w:hAnsi="Courier New" w:cs="Courier New" w:hint="default"/>
      </w:rPr>
    </w:lvl>
    <w:lvl w:ilvl="8" w:tplc="0C090005" w:tentative="1">
      <w:start w:val="1"/>
      <w:numFmt w:val="bullet"/>
      <w:lvlText w:val=""/>
      <w:lvlJc w:val="left"/>
      <w:pPr>
        <w:ind w:left="6534" w:hanging="360"/>
      </w:pPr>
      <w:rPr>
        <w:rFonts w:ascii="Wingdings" w:hAnsi="Wingdings" w:hint="default"/>
      </w:rPr>
    </w:lvl>
  </w:abstractNum>
  <w:num w:numId="1" w16cid:durableId="1176919488">
    <w:abstractNumId w:val="2"/>
  </w:num>
  <w:num w:numId="2" w16cid:durableId="164051499">
    <w:abstractNumId w:val="1"/>
  </w:num>
  <w:num w:numId="3" w16cid:durableId="1403747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676"/>
    <w:rsid w:val="00044852"/>
    <w:rsid w:val="000C30F5"/>
    <w:rsid w:val="00143011"/>
    <w:rsid w:val="001606B4"/>
    <w:rsid w:val="0032059B"/>
    <w:rsid w:val="003842AD"/>
    <w:rsid w:val="00385DAF"/>
    <w:rsid w:val="00397AF0"/>
    <w:rsid w:val="003A11A2"/>
    <w:rsid w:val="004540D3"/>
    <w:rsid w:val="00483655"/>
    <w:rsid w:val="004D190C"/>
    <w:rsid w:val="00544257"/>
    <w:rsid w:val="005D7B7E"/>
    <w:rsid w:val="00753FB0"/>
    <w:rsid w:val="00A62E8D"/>
    <w:rsid w:val="00A82F6D"/>
    <w:rsid w:val="00B40CEE"/>
    <w:rsid w:val="00BC7E57"/>
    <w:rsid w:val="00C42DD4"/>
    <w:rsid w:val="00DE0243"/>
    <w:rsid w:val="00E51565"/>
    <w:rsid w:val="00E65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597FD"/>
  <w15:chartTrackingRefBased/>
  <w15:docId w15:val="{92140DDC-5EE5-410E-B997-E1E4851E9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E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5523547">
      <w:bodyDiv w:val="1"/>
      <w:marLeft w:val="0"/>
      <w:marRight w:val="0"/>
      <w:marTop w:val="0"/>
      <w:marBottom w:val="0"/>
      <w:divBdr>
        <w:top w:val="none" w:sz="0" w:space="0" w:color="auto"/>
        <w:left w:val="none" w:sz="0" w:space="0" w:color="auto"/>
        <w:bottom w:val="none" w:sz="0" w:space="0" w:color="auto"/>
        <w:right w:val="none" w:sz="0" w:space="0" w:color="auto"/>
      </w:divBdr>
      <w:divsChild>
        <w:div w:id="1192184251">
          <w:marLeft w:val="0"/>
          <w:marRight w:val="0"/>
          <w:marTop w:val="0"/>
          <w:marBottom w:val="0"/>
          <w:divBdr>
            <w:top w:val="none" w:sz="0" w:space="0" w:color="auto"/>
            <w:left w:val="none" w:sz="0" w:space="0" w:color="auto"/>
            <w:bottom w:val="none" w:sz="0" w:space="0" w:color="auto"/>
            <w:right w:val="none" w:sz="0" w:space="0" w:color="auto"/>
          </w:divBdr>
          <w:divsChild>
            <w:div w:id="1424380891">
              <w:marLeft w:val="0"/>
              <w:marRight w:val="0"/>
              <w:marTop w:val="0"/>
              <w:marBottom w:val="0"/>
              <w:divBdr>
                <w:top w:val="none" w:sz="0" w:space="0" w:color="auto"/>
                <w:left w:val="none" w:sz="0" w:space="0" w:color="auto"/>
                <w:bottom w:val="none" w:sz="0" w:space="0" w:color="auto"/>
                <w:right w:val="none" w:sz="0" w:space="0" w:color="auto"/>
              </w:divBdr>
              <w:divsChild>
                <w:div w:id="1695376036">
                  <w:marLeft w:val="0"/>
                  <w:marRight w:val="0"/>
                  <w:marTop w:val="0"/>
                  <w:marBottom w:val="0"/>
                  <w:divBdr>
                    <w:top w:val="none" w:sz="0" w:space="0" w:color="auto"/>
                    <w:left w:val="none" w:sz="0" w:space="0" w:color="auto"/>
                    <w:bottom w:val="none" w:sz="0" w:space="0" w:color="auto"/>
                    <w:right w:val="none" w:sz="0" w:space="0" w:color="auto"/>
                  </w:divBdr>
                  <w:divsChild>
                    <w:div w:id="1203713678">
                      <w:marLeft w:val="0"/>
                      <w:marRight w:val="0"/>
                      <w:marTop w:val="0"/>
                      <w:marBottom w:val="0"/>
                      <w:divBdr>
                        <w:top w:val="none" w:sz="0" w:space="0" w:color="auto"/>
                        <w:left w:val="none" w:sz="0" w:space="0" w:color="auto"/>
                        <w:bottom w:val="none" w:sz="0" w:space="0" w:color="auto"/>
                        <w:right w:val="none" w:sz="0" w:space="0" w:color="auto"/>
                      </w:divBdr>
                    </w:div>
                    <w:div w:id="22106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79736">
              <w:marLeft w:val="0"/>
              <w:marRight w:val="0"/>
              <w:marTop w:val="0"/>
              <w:marBottom w:val="0"/>
              <w:divBdr>
                <w:top w:val="none" w:sz="0" w:space="0" w:color="auto"/>
                <w:left w:val="none" w:sz="0" w:space="0" w:color="auto"/>
                <w:bottom w:val="none" w:sz="0" w:space="0" w:color="auto"/>
                <w:right w:val="none" w:sz="0" w:space="0" w:color="auto"/>
              </w:divBdr>
              <w:divsChild>
                <w:div w:id="493647701">
                  <w:marLeft w:val="0"/>
                  <w:marRight w:val="0"/>
                  <w:marTop w:val="0"/>
                  <w:marBottom w:val="0"/>
                  <w:divBdr>
                    <w:top w:val="none" w:sz="0" w:space="0" w:color="auto"/>
                    <w:left w:val="none" w:sz="0" w:space="0" w:color="auto"/>
                    <w:bottom w:val="none" w:sz="0" w:space="0" w:color="auto"/>
                    <w:right w:val="none" w:sz="0" w:space="0" w:color="auto"/>
                  </w:divBdr>
                </w:div>
              </w:divsChild>
            </w:div>
            <w:div w:id="1505508308">
              <w:blockQuote w:val="1"/>
              <w:marLeft w:val="720"/>
              <w:marRight w:val="720"/>
              <w:marTop w:val="100"/>
              <w:marBottom w:val="100"/>
              <w:divBdr>
                <w:top w:val="none" w:sz="0" w:space="0" w:color="auto"/>
                <w:left w:val="none" w:sz="0" w:space="0" w:color="auto"/>
                <w:bottom w:val="none" w:sz="0" w:space="0" w:color="auto"/>
                <w:right w:val="none" w:sz="0" w:space="0" w:color="auto"/>
              </w:divBdr>
            </w:div>
            <w:div w:id="1151749499">
              <w:blockQuote w:val="1"/>
              <w:marLeft w:val="720"/>
              <w:marRight w:val="720"/>
              <w:marTop w:val="100"/>
              <w:marBottom w:val="100"/>
              <w:divBdr>
                <w:top w:val="none" w:sz="0" w:space="0" w:color="auto"/>
                <w:left w:val="none" w:sz="0" w:space="0" w:color="auto"/>
                <w:bottom w:val="none" w:sz="0" w:space="0" w:color="auto"/>
                <w:right w:val="none" w:sz="0" w:space="0" w:color="auto"/>
              </w:divBdr>
            </w:div>
            <w:div w:id="1943610991">
              <w:blockQuote w:val="1"/>
              <w:marLeft w:val="720"/>
              <w:marRight w:val="720"/>
              <w:marTop w:val="100"/>
              <w:marBottom w:val="100"/>
              <w:divBdr>
                <w:top w:val="none" w:sz="0" w:space="0" w:color="auto"/>
                <w:left w:val="none" w:sz="0" w:space="0" w:color="auto"/>
                <w:bottom w:val="none" w:sz="0" w:space="0" w:color="auto"/>
                <w:right w:val="none" w:sz="0" w:space="0" w:color="auto"/>
              </w:divBdr>
            </w:div>
            <w:div w:id="1950118898">
              <w:blockQuote w:val="1"/>
              <w:marLeft w:val="720"/>
              <w:marRight w:val="720"/>
              <w:marTop w:val="100"/>
              <w:marBottom w:val="100"/>
              <w:divBdr>
                <w:top w:val="none" w:sz="0" w:space="0" w:color="auto"/>
                <w:left w:val="none" w:sz="0" w:space="0" w:color="auto"/>
                <w:bottom w:val="none" w:sz="0" w:space="0" w:color="auto"/>
                <w:right w:val="none" w:sz="0" w:space="0" w:color="auto"/>
              </w:divBdr>
            </w:div>
            <w:div w:id="91378027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815108">
              <w:blockQuote w:val="1"/>
              <w:marLeft w:val="720"/>
              <w:marRight w:val="720"/>
              <w:marTop w:val="100"/>
              <w:marBottom w:val="100"/>
              <w:divBdr>
                <w:top w:val="none" w:sz="0" w:space="0" w:color="auto"/>
                <w:left w:val="none" w:sz="0" w:space="0" w:color="auto"/>
                <w:bottom w:val="none" w:sz="0" w:space="0" w:color="auto"/>
                <w:right w:val="none" w:sz="0" w:space="0" w:color="auto"/>
              </w:divBdr>
            </w:div>
            <w:div w:id="1874344846">
              <w:blockQuote w:val="1"/>
              <w:marLeft w:val="720"/>
              <w:marRight w:val="720"/>
              <w:marTop w:val="100"/>
              <w:marBottom w:val="100"/>
              <w:divBdr>
                <w:top w:val="none" w:sz="0" w:space="0" w:color="auto"/>
                <w:left w:val="none" w:sz="0" w:space="0" w:color="auto"/>
                <w:bottom w:val="none" w:sz="0" w:space="0" w:color="auto"/>
                <w:right w:val="none" w:sz="0" w:space="0" w:color="auto"/>
              </w:divBdr>
            </w:div>
            <w:div w:id="1263218520">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811136">
              <w:blockQuote w:val="1"/>
              <w:marLeft w:val="720"/>
              <w:marRight w:val="720"/>
              <w:marTop w:val="100"/>
              <w:marBottom w:val="100"/>
              <w:divBdr>
                <w:top w:val="none" w:sz="0" w:space="0" w:color="auto"/>
                <w:left w:val="none" w:sz="0" w:space="0" w:color="auto"/>
                <w:bottom w:val="none" w:sz="0" w:space="0" w:color="auto"/>
                <w:right w:val="none" w:sz="0" w:space="0" w:color="auto"/>
              </w:divBdr>
            </w:div>
            <w:div w:id="1618104482">
              <w:blockQuote w:val="1"/>
              <w:marLeft w:val="720"/>
              <w:marRight w:val="720"/>
              <w:marTop w:val="100"/>
              <w:marBottom w:val="100"/>
              <w:divBdr>
                <w:top w:val="none" w:sz="0" w:space="0" w:color="auto"/>
                <w:left w:val="none" w:sz="0" w:space="0" w:color="auto"/>
                <w:bottom w:val="none" w:sz="0" w:space="0" w:color="auto"/>
                <w:right w:val="none" w:sz="0" w:space="0" w:color="auto"/>
              </w:divBdr>
            </w:div>
            <w:div w:id="2072078094">
              <w:blockQuote w:val="1"/>
              <w:marLeft w:val="720"/>
              <w:marRight w:val="720"/>
              <w:marTop w:val="100"/>
              <w:marBottom w:val="100"/>
              <w:divBdr>
                <w:top w:val="none" w:sz="0" w:space="0" w:color="auto"/>
                <w:left w:val="none" w:sz="0" w:space="0" w:color="auto"/>
                <w:bottom w:val="none" w:sz="0" w:space="0" w:color="auto"/>
                <w:right w:val="none" w:sz="0" w:space="0" w:color="auto"/>
              </w:divBdr>
            </w:div>
            <w:div w:id="921765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291206238">
              <w:blockQuote w:val="1"/>
              <w:marLeft w:val="720"/>
              <w:marRight w:val="720"/>
              <w:marTop w:val="100"/>
              <w:marBottom w:val="100"/>
              <w:divBdr>
                <w:top w:val="none" w:sz="0" w:space="0" w:color="auto"/>
                <w:left w:val="none" w:sz="0" w:space="0" w:color="auto"/>
                <w:bottom w:val="none" w:sz="0" w:space="0" w:color="auto"/>
                <w:right w:val="none" w:sz="0" w:space="0" w:color="auto"/>
              </w:divBdr>
            </w:div>
            <w:div w:id="712922542">
              <w:blockQuote w:val="1"/>
              <w:marLeft w:val="720"/>
              <w:marRight w:val="720"/>
              <w:marTop w:val="100"/>
              <w:marBottom w:val="100"/>
              <w:divBdr>
                <w:top w:val="none" w:sz="0" w:space="0" w:color="auto"/>
                <w:left w:val="none" w:sz="0" w:space="0" w:color="auto"/>
                <w:bottom w:val="none" w:sz="0" w:space="0" w:color="auto"/>
                <w:right w:val="none" w:sz="0" w:space="0" w:color="auto"/>
              </w:divBdr>
            </w:div>
            <w:div w:id="415177031">
              <w:blockQuote w:val="1"/>
              <w:marLeft w:val="720"/>
              <w:marRight w:val="720"/>
              <w:marTop w:val="100"/>
              <w:marBottom w:val="100"/>
              <w:divBdr>
                <w:top w:val="none" w:sz="0" w:space="0" w:color="auto"/>
                <w:left w:val="none" w:sz="0" w:space="0" w:color="auto"/>
                <w:bottom w:val="none" w:sz="0" w:space="0" w:color="auto"/>
                <w:right w:val="none" w:sz="0" w:space="0" w:color="auto"/>
              </w:divBdr>
            </w:div>
            <w:div w:id="1341473304">
              <w:blockQuote w:val="1"/>
              <w:marLeft w:val="720"/>
              <w:marRight w:val="720"/>
              <w:marTop w:val="100"/>
              <w:marBottom w:val="100"/>
              <w:divBdr>
                <w:top w:val="none" w:sz="0" w:space="0" w:color="auto"/>
                <w:left w:val="none" w:sz="0" w:space="0" w:color="auto"/>
                <w:bottom w:val="none" w:sz="0" w:space="0" w:color="auto"/>
                <w:right w:val="none" w:sz="0" w:space="0" w:color="auto"/>
              </w:divBdr>
            </w:div>
            <w:div w:id="5954058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04552299">
              <w:blockQuote w:val="1"/>
              <w:marLeft w:val="720"/>
              <w:marRight w:val="720"/>
              <w:marTop w:val="100"/>
              <w:marBottom w:val="100"/>
              <w:divBdr>
                <w:top w:val="none" w:sz="0" w:space="0" w:color="auto"/>
                <w:left w:val="none" w:sz="0" w:space="0" w:color="auto"/>
                <w:bottom w:val="none" w:sz="0" w:space="0" w:color="auto"/>
                <w:right w:val="none" w:sz="0" w:space="0" w:color="auto"/>
              </w:divBdr>
            </w:div>
            <w:div w:id="1890414845">
              <w:blockQuote w:val="1"/>
              <w:marLeft w:val="720"/>
              <w:marRight w:val="720"/>
              <w:marTop w:val="100"/>
              <w:marBottom w:val="100"/>
              <w:divBdr>
                <w:top w:val="none" w:sz="0" w:space="0" w:color="auto"/>
                <w:left w:val="none" w:sz="0" w:space="0" w:color="auto"/>
                <w:bottom w:val="none" w:sz="0" w:space="0" w:color="auto"/>
                <w:right w:val="none" w:sz="0" w:space="0" w:color="auto"/>
              </w:divBdr>
            </w:div>
            <w:div w:id="1158571377">
              <w:blockQuote w:val="1"/>
              <w:marLeft w:val="720"/>
              <w:marRight w:val="720"/>
              <w:marTop w:val="100"/>
              <w:marBottom w:val="100"/>
              <w:divBdr>
                <w:top w:val="none" w:sz="0" w:space="0" w:color="auto"/>
                <w:left w:val="none" w:sz="0" w:space="0" w:color="auto"/>
                <w:bottom w:val="none" w:sz="0" w:space="0" w:color="auto"/>
                <w:right w:val="none" w:sz="0" w:space="0" w:color="auto"/>
              </w:divBdr>
            </w:div>
            <w:div w:id="1351293217">
              <w:blockQuote w:val="1"/>
              <w:marLeft w:val="720"/>
              <w:marRight w:val="720"/>
              <w:marTop w:val="100"/>
              <w:marBottom w:val="100"/>
              <w:divBdr>
                <w:top w:val="none" w:sz="0" w:space="0" w:color="auto"/>
                <w:left w:val="none" w:sz="0" w:space="0" w:color="auto"/>
                <w:bottom w:val="none" w:sz="0" w:space="0" w:color="auto"/>
                <w:right w:val="none" w:sz="0" w:space="0" w:color="auto"/>
              </w:divBdr>
            </w:div>
            <w:div w:id="634527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5633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0094184">
      <w:bodyDiv w:val="1"/>
      <w:marLeft w:val="0"/>
      <w:marRight w:val="0"/>
      <w:marTop w:val="0"/>
      <w:marBottom w:val="0"/>
      <w:divBdr>
        <w:top w:val="none" w:sz="0" w:space="0" w:color="auto"/>
        <w:left w:val="none" w:sz="0" w:space="0" w:color="auto"/>
        <w:bottom w:val="none" w:sz="0" w:space="0" w:color="auto"/>
        <w:right w:val="none" w:sz="0" w:space="0" w:color="auto"/>
      </w:divBdr>
      <w:divsChild>
        <w:div w:id="1869635693">
          <w:marLeft w:val="0"/>
          <w:marRight w:val="0"/>
          <w:marTop w:val="0"/>
          <w:marBottom w:val="0"/>
          <w:divBdr>
            <w:top w:val="none" w:sz="0" w:space="0" w:color="auto"/>
            <w:left w:val="none" w:sz="0" w:space="0" w:color="auto"/>
            <w:bottom w:val="none" w:sz="0" w:space="0" w:color="auto"/>
            <w:right w:val="none" w:sz="0" w:space="0" w:color="auto"/>
          </w:divBdr>
          <w:divsChild>
            <w:div w:id="1901793109">
              <w:marLeft w:val="0"/>
              <w:marRight w:val="0"/>
              <w:marTop w:val="0"/>
              <w:marBottom w:val="0"/>
              <w:divBdr>
                <w:top w:val="none" w:sz="0" w:space="0" w:color="auto"/>
                <w:left w:val="none" w:sz="0" w:space="0" w:color="auto"/>
                <w:bottom w:val="none" w:sz="0" w:space="0" w:color="auto"/>
                <w:right w:val="none" w:sz="0" w:space="0" w:color="auto"/>
              </w:divBdr>
              <w:divsChild>
                <w:div w:id="1753163832">
                  <w:marLeft w:val="0"/>
                  <w:marRight w:val="0"/>
                  <w:marTop w:val="0"/>
                  <w:marBottom w:val="0"/>
                  <w:divBdr>
                    <w:top w:val="none" w:sz="0" w:space="0" w:color="auto"/>
                    <w:left w:val="none" w:sz="0" w:space="0" w:color="auto"/>
                    <w:bottom w:val="none" w:sz="0" w:space="0" w:color="auto"/>
                    <w:right w:val="none" w:sz="0" w:space="0" w:color="auto"/>
                  </w:divBdr>
                  <w:divsChild>
                    <w:div w:id="860969548">
                      <w:marLeft w:val="0"/>
                      <w:marRight w:val="0"/>
                      <w:marTop w:val="0"/>
                      <w:marBottom w:val="0"/>
                      <w:divBdr>
                        <w:top w:val="none" w:sz="0" w:space="0" w:color="auto"/>
                        <w:left w:val="none" w:sz="0" w:space="0" w:color="auto"/>
                        <w:bottom w:val="none" w:sz="0" w:space="0" w:color="auto"/>
                        <w:right w:val="none" w:sz="0" w:space="0" w:color="auto"/>
                      </w:divBdr>
                    </w:div>
                    <w:div w:id="83252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92372">
              <w:marLeft w:val="0"/>
              <w:marRight w:val="0"/>
              <w:marTop w:val="0"/>
              <w:marBottom w:val="0"/>
              <w:divBdr>
                <w:top w:val="none" w:sz="0" w:space="0" w:color="auto"/>
                <w:left w:val="none" w:sz="0" w:space="0" w:color="auto"/>
                <w:bottom w:val="none" w:sz="0" w:space="0" w:color="auto"/>
                <w:right w:val="none" w:sz="0" w:space="0" w:color="auto"/>
              </w:divBdr>
              <w:divsChild>
                <w:div w:id="1166362952">
                  <w:marLeft w:val="0"/>
                  <w:marRight w:val="0"/>
                  <w:marTop w:val="0"/>
                  <w:marBottom w:val="0"/>
                  <w:divBdr>
                    <w:top w:val="none" w:sz="0" w:space="0" w:color="auto"/>
                    <w:left w:val="none" w:sz="0" w:space="0" w:color="auto"/>
                    <w:bottom w:val="none" w:sz="0" w:space="0" w:color="auto"/>
                    <w:right w:val="none" w:sz="0" w:space="0" w:color="auto"/>
                  </w:divBdr>
                </w:div>
              </w:divsChild>
            </w:div>
            <w:div w:id="693462354">
              <w:blockQuote w:val="1"/>
              <w:marLeft w:val="720"/>
              <w:marRight w:val="720"/>
              <w:marTop w:val="100"/>
              <w:marBottom w:val="100"/>
              <w:divBdr>
                <w:top w:val="none" w:sz="0" w:space="0" w:color="auto"/>
                <w:left w:val="none" w:sz="0" w:space="0" w:color="auto"/>
                <w:bottom w:val="none" w:sz="0" w:space="0" w:color="auto"/>
                <w:right w:val="none" w:sz="0" w:space="0" w:color="auto"/>
              </w:divBdr>
            </w:div>
            <w:div w:id="427237000">
              <w:blockQuote w:val="1"/>
              <w:marLeft w:val="720"/>
              <w:marRight w:val="720"/>
              <w:marTop w:val="100"/>
              <w:marBottom w:val="100"/>
              <w:divBdr>
                <w:top w:val="none" w:sz="0" w:space="0" w:color="auto"/>
                <w:left w:val="none" w:sz="0" w:space="0" w:color="auto"/>
                <w:bottom w:val="none" w:sz="0" w:space="0" w:color="auto"/>
                <w:right w:val="none" w:sz="0" w:space="0" w:color="auto"/>
              </w:divBdr>
            </w:div>
            <w:div w:id="1251692150">
              <w:blockQuote w:val="1"/>
              <w:marLeft w:val="720"/>
              <w:marRight w:val="720"/>
              <w:marTop w:val="100"/>
              <w:marBottom w:val="100"/>
              <w:divBdr>
                <w:top w:val="none" w:sz="0" w:space="0" w:color="auto"/>
                <w:left w:val="none" w:sz="0" w:space="0" w:color="auto"/>
                <w:bottom w:val="none" w:sz="0" w:space="0" w:color="auto"/>
                <w:right w:val="none" w:sz="0" w:space="0" w:color="auto"/>
              </w:divBdr>
            </w:div>
            <w:div w:id="4556080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435212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94403271">
              <w:blockQuote w:val="1"/>
              <w:marLeft w:val="720"/>
              <w:marRight w:val="720"/>
              <w:marTop w:val="100"/>
              <w:marBottom w:val="100"/>
              <w:divBdr>
                <w:top w:val="none" w:sz="0" w:space="0" w:color="auto"/>
                <w:left w:val="none" w:sz="0" w:space="0" w:color="auto"/>
                <w:bottom w:val="none" w:sz="0" w:space="0" w:color="auto"/>
                <w:right w:val="none" w:sz="0" w:space="0" w:color="auto"/>
              </w:divBdr>
            </w:div>
            <w:div w:id="661540572">
              <w:blockQuote w:val="1"/>
              <w:marLeft w:val="720"/>
              <w:marRight w:val="720"/>
              <w:marTop w:val="100"/>
              <w:marBottom w:val="100"/>
              <w:divBdr>
                <w:top w:val="none" w:sz="0" w:space="0" w:color="auto"/>
                <w:left w:val="none" w:sz="0" w:space="0" w:color="auto"/>
                <w:bottom w:val="none" w:sz="0" w:space="0" w:color="auto"/>
                <w:right w:val="none" w:sz="0" w:space="0" w:color="auto"/>
              </w:divBdr>
            </w:div>
            <w:div w:id="1959993861">
              <w:blockQuote w:val="1"/>
              <w:marLeft w:val="720"/>
              <w:marRight w:val="720"/>
              <w:marTop w:val="100"/>
              <w:marBottom w:val="100"/>
              <w:divBdr>
                <w:top w:val="none" w:sz="0" w:space="0" w:color="auto"/>
                <w:left w:val="none" w:sz="0" w:space="0" w:color="auto"/>
                <w:bottom w:val="none" w:sz="0" w:space="0" w:color="auto"/>
                <w:right w:val="none" w:sz="0" w:space="0" w:color="auto"/>
              </w:divBdr>
            </w:div>
            <w:div w:id="883370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378966550">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964252">
              <w:blockQuote w:val="1"/>
              <w:marLeft w:val="720"/>
              <w:marRight w:val="720"/>
              <w:marTop w:val="100"/>
              <w:marBottom w:val="100"/>
              <w:divBdr>
                <w:top w:val="none" w:sz="0" w:space="0" w:color="auto"/>
                <w:left w:val="none" w:sz="0" w:space="0" w:color="auto"/>
                <w:bottom w:val="none" w:sz="0" w:space="0" w:color="auto"/>
                <w:right w:val="none" w:sz="0" w:space="0" w:color="auto"/>
              </w:divBdr>
            </w:div>
            <w:div w:id="994576506">
              <w:blockQuote w:val="1"/>
              <w:marLeft w:val="720"/>
              <w:marRight w:val="720"/>
              <w:marTop w:val="100"/>
              <w:marBottom w:val="100"/>
              <w:divBdr>
                <w:top w:val="none" w:sz="0" w:space="0" w:color="auto"/>
                <w:left w:val="none" w:sz="0" w:space="0" w:color="auto"/>
                <w:bottom w:val="none" w:sz="0" w:space="0" w:color="auto"/>
                <w:right w:val="none" w:sz="0" w:space="0" w:color="auto"/>
              </w:divBdr>
            </w:div>
            <w:div w:id="989485774">
              <w:blockQuote w:val="1"/>
              <w:marLeft w:val="720"/>
              <w:marRight w:val="720"/>
              <w:marTop w:val="100"/>
              <w:marBottom w:val="100"/>
              <w:divBdr>
                <w:top w:val="none" w:sz="0" w:space="0" w:color="auto"/>
                <w:left w:val="none" w:sz="0" w:space="0" w:color="auto"/>
                <w:bottom w:val="none" w:sz="0" w:space="0" w:color="auto"/>
                <w:right w:val="none" w:sz="0" w:space="0" w:color="auto"/>
              </w:divBdr>
            </w:div>
            <w:div w:id="667901542">
              <w:blockQuote w:val="1"/>
              <w:marLeft w:val="720"/>
              <w:marRight w:val="720"/>
              <w:marTop w:val="100"/>
              <w:marBottom w:val="100"/>
              <w:divBdr>
                <w:top w:val="none" w:sz="0" w:space="0" w:color="auto"/>
                <w:left w:val="none" w:sz="0" w:space="0" w:color="auto"/>
                <w:bottom w:val="none" w:sz="0" w:space="0" w:color="auto"/>
                <w:right w:val="none" w:sz="0" w:space="0" w:color="auto"/>
              </w:divBdr>
            </w:div>
            <w:div w:id="292100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382943154">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283160">
              <w:blockQuote w:val="1"/>
              <w:marLeft w:val="720"/>
              <w:marRight w:val="720"/>
              <w:marTop w:val="100"/>
              <w:marBottom w:val="100"/>
              <w:divBdr>
                <w:top w:val="none" w:sz="0" w:space="0" w:color="auto"/>
                <w:left w:val="none" w:sz="0" w:space="0" w:color="auto"/>
                <w:bottom w:val="none" w:sz="0" w:space="0" w:color="auto"/>
                <w:right w:val="none" w:sz="0" w:space="0" w:color="auto"/>
              </w:divBdr>
            </w:div>
            <w:div w:id="318657662">
              <w:blockQuote w:val="1"/>
              <w:marLeft w:val="720"/>
              <w:marRight w:val="720"/>
              <w:marTop w:val="100"/>
              <w:marBottom w:val="100"/>
              <w:divBdr>
                <w:top w:val="none" w:sz="0" w:space="0" w:color="auto"/>
                <w:left w:val="none" w:sz="0" w:space="0" w:color="auto"/>
                <w:bottom w:val="none" w:sz="0" w:space="0" w:color="auto"/>
                <w:right w:val="none" w:sz="0" w:space="0" w:color="auto"/>
              </w:divBdr>
            </w:div>
            <w:div w:id="243533965">
              <w:blockQuote w:val="1"/>
              <w:marLeft w:val="720"/>
              <w:marRight w:val="720"/>
              <w:marTop w:val="100"/>
              <w:marBottom w:val="100"/>
              <w:divBdr>
                <w:top w:val="none" w:sz="0" w:space="0" w:color="auto"/>
                <w:left w:val="none" w:sz="0" w:space="0" w:color="auto"/>
                <w:bottom w:val="none" w:sz="0" w:space="0" w:color="auto"/>
                <w:right w:val="none" w:sz="0" w:space="0" w:color="auto"/>
              </w:divBdr>
            </w:div>
            <w:div w:id="318850876">
              <w:blockQuote w:val="1"/>
              <w:marLeft w:val="720"/>
              <w:marRight w:val="720"/>
              <w:marTop w:val="100"/>
              <w:marBottom w:val="100"/>
              <w:divBdr>
                <w:top w:val="none" w:sz="0" w:space="0" w:color="auto"/>
                <w:left w:val="none" w:sz="0" w:space="0" w:color="auto"/>
                <w:bottom w:val="none" w:sz="0" w:space="0" w:color="auto"/>
                <w:right w:val="none" w:sz="0" w:space="0" w:color="auto"/>
              </w:divBdr>
            </w:div>
            <w:div w:id="1579558968">
              <w:blockQuote w:val="1"/>
              <w:marLeft w:val="720"/>
              <w:marRight w:val="720"/>
              <w:marTop w:val="100"/>
              <w:marBottom w:val="100"/>
              <w:divBdr>
                <w:top w:val="none" w:sz="0" w:space="0" w:color="auto"/>
                <w:left w:val="none" w:sz="0" w:space="0" w:color="auto"/>
                <w:bottom w:val="none" w:sz="0" w:space="0" w:color="auto"/>
                <w:right w:val="none" w:sz="0" w:space="0" w:color="auto"/>
              </w:divBdr>
            </w:div>
            <w:div w:id="245772687">
              <w:blockQuote w:val="1"/>
              <w:marLeft w:val="720"/>
              <w:marRight w:val="720"/>
              <w:marTop w:val="100"/>
              <w:marBottom w:val="100"/>
              <w:divBdr>
                <w:top w:val="none" w:sz="0" w:space="0" w:color="auto"/>
                <w:left w:val="none" w:sz="0" w:space="0" w:color="auto"/>
                <w:bottom w:val="none" w:sz="0" w:space="0" w:color="auto"/>
                <w:right w:val="none" w:sz="0" w:space="0" w:color="auto"/>
              </w:divBdr>
            </w:div>
            <w:div w:id="11150617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ite.case.law/nm/76/12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1654</Words>
  <Characters>9428</Characters>
  <Application>Microsoft Office Word</Application>
  <DocSecurity>0</DocSecurity>
  <Lines>78</Lines>
  <Paragraphs>22</Paragraphs>
  <ScaleCrop>false</ScaleCrop>
  <Company/>
  <LinksUpToDate>false</LinksUpToDate>
  <CharactersWithSpaces>11060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2024-09-17T13:10:00Z</dcterms:created>
  <dcterms:modified xsi:type="dcterms:W3CDTF">2024-09-17T13:10:00Z</dcterms:modified>
</cp:coreProperties>
</file>