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0BADC" w14:textId="77777777" w:rsidR="000F1A06" w:rsidRPr="000F1A06" w:rsidRDefault="000F1A06" w:rsidP="000F1A0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F1A06">
        <w:rPr>
          <w:rFonts w:ascii="Times New Roman" w:eastAsia="Times New Roman" w:hAnsi="Times New Roman" w:cs="Times New Roman"/>
          <w:b/>
          <w:bCs/>
          <w:color w:val="2F2F2F"/>
          <w:spacing w:val="3"/>
          <w:kern w:val="36"/>
          <w:sz w:val="35"/>
          <w:szCs w:val="35"/>
          <w:lang w:eastAsia="en-GB"/>
        </w:rPr>
        <w:t>Glover v. Stotts, 250 Ark. 720, 466 S.W.2d 932 (1971)</w:t>
      </w:r>
    </w:p>
    <w:p w14:paraId="10A0BADD" w14:textId="77777777" w:rsidR="000F1A06" w:rsidRPr="000F1A06" w:rsidRDefault="000F1A06" w:rsidP="000F1A0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F1A06">
        <w:rPr>
          <w:rFonts w:ascii="Times New Roman" w:eastAsia="Times New Roman" w:hAnsi="Times New Roman" w:cs="Times New Roman"/>
          <w:color w:val="2F2F2F"/>
          <w:spacing w:val="3"/>
          <w:sz w:val="27"/>
          <w:szCs w:val="27"/>
          <w:lang w:eastAsia="en-GB"/>
        </w:rPr>
        <w:t>May 17, 1971 · Arkansas Supreme Court · 5-5569</w:t>
      </w:r>
    </w:p>
    <w:p w14:paraId="10A0BADE" w14:textId="77777777" w:rsidR="000F1A06" w:rsidRPr="000F1A06" w:rsidRDefault="000F1A06" w:rsidP="000F1A0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F1A06">
        <w:rPr>
          <w:rFonts w:ascii="Times New Roman" w:eastAsia="Times New Roman" w:hAnsi="Times New Roman" w:cs="Times New Roman"/>
          <w:color w:val="2F2F2F"/>
          <w:spacing w:val="3"/>
          <w:sz w:val="27"/>
          <w:szCs w:val="27"/>
          <w:lang w:eastAsia="en-GB"/>
        </w:rPr>
        <w:t>250 Ark. 720, 466 S.W.2d 932</w:t>
      </w:r>
    </w:p>
    <w:p w14:paraId="10A0BADF" w14:textId="77777777" w:rsidR="000F1A06" w:rsidRPr="000F1A06" w:rsidRDefault="000F1A06" w:rsidP="000F1A06">
      <w:pPr>
        <w:shd w:val="clear" w:color="auto" w:fill="FFFFFF"/>
        <w:spacing w:after="0" w:line="240" w:lineRule="auto"/>
        <w:rPr>
          <w:rFonts w:ascii="Georgia" w:eastAsia="Times New Roman" w:hAnsi="Georgia" w:cs="Arial"/>
          <w:color w:val="2F2F2F"/>
          <w:spacing w:val="3"/>
          <w:sz w:val="30"/>
          <w:szCs w:val="30"/>
          <w:lang w:eastAsia="en-GB"/>
        </w:rPr>
      </w:pPr>
      <w:r w:rsidRPr="000F1A06">
        <w:rPr>
          <w:rFonts w:ascii="Georgia" w:eastAsia="Times New Roman" w:hAnsi="Georgia" w:cs="Arial"/>
          <w:color w:val="2F2F2F"/>
          <w:spacing w:val="3"/>
          <w:sz w:val="30"/>
          <w:szCs w:val="30"/>
          <w:lang w:eastAsia="en-GB"/>
        </w:rPr>
        <w:t>Ernest GLOVER and Thelma E. Glover</w:t>
      </w:r>
      <w:r w:rsidRPr="000F1A06">
        <w:rPr>
          <w:rFonts w:ascii="Georgia" w:eastAsia="Times New Roman" w:hAnsi="Georgia" w:cs="Arial"/>
          <w:i/>
          <w:iCs/>
          <w:color w:val="2F2F2F"/>
          <w:spacing w:val="3"/>
          <w:sz w:val="30"/>
          <w:szCs w:val="30"/>
          <w:lang w:eastAsia="en-GB"/>
        </w:rPr>
        <w:t>v.</w:t>
      </w:r>
      <w:r w:rsidRPr="000F1A06">
        <w:rPr>
          <w:rFonts w:ascii="Georgia" w:eastAsia="Times New Roman" w:hAnsi="Georgia" w:cs="Arial"/>
          <w:color w:val="2F2F2F"/>
          <w:spacing w:val="3"/>
          <w:sz w:val="30"/>
          <w:szCs w:val="30"/>
          <w:lang w:eastAsia="en-GB"/>
        </w:rPr>
        <w:t>Fred R. STOTTS</w:t>
      </w:r>
    </w:p>
    <w:p w14:paraId="10A0BAE0" w14:textId="77777777" w:rsidR="000F1A06" w:rsidRPr="000F1A06" w:rsidRDefault="000F1A06" w:rsidP="000F1A06">
      <w:pPr>
        <w:spacing w:before="100" w:beforeAutospacing="1" w:after="100" w:afterAutospacing="1"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466 S. W. 2d 932</w:t>
      </w:r>
    </w:p>
    <w:p w14:paraId="10A0BAE1" w14:textId="77777777" w:rsidR="000F1A06" w:rsidRPr="000F1A06" w:rsidRDefault="000F1A06" w:rsidP="000F1A06">
      <w:pPr>
        <w:shd w:val="clear" w:color="auto" w:fill="F7F7F9"/>
        <w:spacing w:before="100" w:beforeAutospacing="1" w:after="0" w:line="240" w:lineRule="auto"/>
        <w:rPr>
          <w:rFonts w:ascii="Georgia" w:eastAsia="Times New Roman" w:hAnsi="Georgia" w:cs="Times New Roman"/>
          <w:sz w:val="24"/>
          <w:szCs w:val="24"/>
          <w:lang w:eastAsia="en-GB"/>
        </w:rPr>
      </w:pPr>
      <w:r w:rsidRPr="000F1A06">
        <w:rPr>
          <w:rFonts w:ascii="Georgia" w:eastAsia="Times New Roman" w:hAnsi="Georgia" w:cs="Times New Roman"/>
          <w:i/>
          <w:iCs/>
          <w:sz w:val="24"/>
          <w:szCs w:val="24"/>
          <w:lang w:eastAsia="en-GB"/>
        </w:rPr>
        <w:t>H. M. Ellis ir Frank Lady, </w:t>
      </w:r>
      <w:r w:rsidRPr="000F1A06">
        <w:rPr>
          <w:rFonts w:ascii="Georgia" w:eastAsia="Times New Roman" w:hAnsi="Georgia" w:cs="Times New Roman"/>
          <w:sz w:val="24"/>
          <w:szCs w:val="24"/>
          <w:lang w:eastAsia="en-GB"/>
        </w:rPr>
        <w:t>for appellants.</w:t>
      </w:r>
    </w:p>
    <w:p w14:paraId="10A0BAE2" w14:textId="77777777" w:rsidR="000F1A06" w:rsidRPr="000F1A06" w:rsidRDefault="000F1A06" w:rsidP="000F1A06">
      <w:pPr>
        <w:shd w:val="clear" w:color="auto" w:fill="F7F7F9"/>
        <w:spacing w:after="0" w:line="240" w:lineRule="auto"/>
        <w:rPr>
          <w:rFonts w:ascii="Georgia" w:eastAsia="Times New Roman" w:hAnsi="Georgia" w:cs="Times New Roman"/>
          <w:sz w:val="24"/>
          <w:szCs w:val="24"/>
          <w:lang w:eastAsia="en-GB"/>
        </w:rPr>
      </w:pPr>
      <w:r w:rsidRPr="000F1A06">
        <w:rPr>
          <w:rFonts w:ascii="Georgia" w:eastAsia="Times New Roman" w:hAnsi="Georgia" w:cs="Times New Roman"/>
          <w:i/>
          <w:iCs/>
          <w:sz w:val="24"/>
          <w:szCs w:val="24"/>
          <w:lang w:eastAsia="en-GB"/>
        </w:rPr>
        <w:t>Barrett, Wheatley, Smith ir Deacon, </w:t>
      </w:r>
      <w:r w:rsidRPr="000F1A06">
        <w:rPr>
          <w:rFonts w:ascii="Georgia" w:eastAsia="Times New Roman" w:hAnsi="Georgia" w:cs="Times New Roman"/>
          <w:sz w:val="24"/>
          <w:szCs w:val="24"/>
          <w:lang w:eastAsia="en-GB"/>
        </w:rPr>
        <w:t>for appellee.</w:t>
      </w:r>
    </w:p>
    <w:p w14:paraId="10A0BAE3" w14:textId="77777777" w:rsidR="000F1A06" w:rsidRPr="000F1A06" w:rsidRDefault="000F1A06" w:rsidP="000F1A06">
      <w:pPr>
        <w:spacing w:before="100" w:beforeAutospacing="1" w:after="225" w:line="240" w:lineRule="auto"/>
        <w:rPr>
          <w:rFonts w:ascii="Georgia" w:eastAsia="Times New Roman" w:hAnsi="Georgia" w:cs="Times New Roman"/>
          <w:color w:val="E878FF"/>
          <w:sz w:val="24"/>
          <w:szCs w:val="24"/>
          <w:lang w:eastAsia="en-GB"/>
        </w:rPr>
      </w:pPr>
      <w:r w:rsidRPr="000F1A06">
        <w:rPr>
          <w:rFonts w:ascii="Georgia" w:eastAsia="Times New Roman" w:hAnsi="Georgia" w:cs="Times New Roman"/>
          <w:color w:val="E878FF"/>
          <w:sz w:val="24"/>
          <w:szCs w:val="24"/>
          <w:lang w:eastAsia="en-GB"/>
        </w:rPr>
        <w:t>Carleton Harris, Chief Justice.</w:t>
      </w:r>
    </w:p>
    <w:p w14:paraId="10A0BAE4" w14:textId="0F9ECC13" w:rsidR="000F1A06" w:rsidRPr="000F1A06" w:rsidRDefault="000F1A06" w:rsidP="000F1A06">
      <w:pPr>
        <w:spacing w:before="100" w:beforeAutospacing="1" w:after="0"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highlight w:val="magenta"/>
          <w:lang w:eastAsia="en-GB"/>
        </w:rPr>
        <w:t>Appellants, Ernest Glover</w:t>
      </w:r>
      <w:r w:rsidRPr="003A5A56">
        <w:rPr>
          <w:rFonts w:ascii="Georgia" w:eastAsia="Times New Roman" w:hAnsi="Georgia" w:cs="Times New Roman"/>
          <w:b/>
          <w:bCs/>
          <w:color w:val="E878FF"/>
          <w:sz w:val="24"/>
          <w:szCs w:val="24"/>
          <w:highlight w:val="magenta"/>
          <w:vertAlign w:val="superscript"/>
          <w:lang w:eastAsia="en-GB"/>
        </w:rPr>
        <w:t>1</w:t>
      </w:r>
      <w:r w:rsidRPr="000F1A06">
        <w:rPr>
          <w:rFonts w:ascii="Georgia" w:eastAsia="Times New Roman" w:hAnsi="Georgia" w:cs="Times New Roman"/>
          <w:sz w:val="24"/>
          <w:szCs w:val="24"/>
          <w:highlight w:val="magenta"/>
          <w:lang w:eastAsia="en-GB"/>
        </w:rPr>
        <w:t> and Thelma E. Glover, instituted suit against appellee, Fred R. Stotts, seeking damages for personal injuries</w:t>
      </w:r>
      <w:r w:rsidRPr="000F1A06">
        <w:rPr>
          <w:rFonts w:ascii="Georgia" w:eastAsia="Times New Roman" w:hAnsi="Georgia" w:cs="Times New Roman"/>
          <w:sz w:val="24"/>
          <w:szCs w:val="24"/>
          <w:lang w:eastAsia="en-GB"/>
        </w:rPr>
        <w:t xml:space="preserve"> and property damage</w:t>
      </w:r>
      <w:r w:rsidRPr="000F1A06">
        <w:rPr>
          <w:rFonts w:ascii="Georgia" w:eastAsia="Times New Roman" w:hAnsi="Georgia" w:cs="Times New Roman"/>
          <w:sz w:val="24"/>
          <w:szCs w:val="24"/>
          <w:highlight w:val="magenta"/>
          <w:lang w:eastAsia="en-GB"/>
        </w:rPr>
        <w:t>, allegedly sustained in an automobile accident occurring at an uncontrolled intersection of two county roads. Stotts filed a cross-complaint for damage to his pick-up truck. On trial, the </w:t>
      </w:r>
      <w:hyperlink r:id="rId4" w:anchor="p721" w:history="1">
        <w:r w:rsidRPr="003A5A56">
          <w:rPr>
            <w:rFonts w:ascii="Georgia" w:eastAsia="Times New Roman" w:hAnsi="Georgia" w:cs="Times New Roman"/>
            <w:i/>
            <w:iCs/>
            <w:color w:val="979797"/>
            <w:sz w:val="19"/>
            <w:szCs w:val="19"/>
            <w:highlight w:val="magenta"/>
            <w:lang w:eastAsia="en-GB"/>
          </w:rPr>
          <w:t>*721</w:t>
        </w:r>
      </w:hyperlink>
      <w:r w:rsidRPr="000F1A06">
        <w:rPr>
          <w:rFonts w:ascii="Georgia" w:eastAsia="Times New Roman" w:hAnsi="Georgia" w:cs="Times New Roman"/>
          <w:sz w:val="24"/>
          <w:szCs w:val="24"/>
          <w:highlight w:val="magenta"/>
          <w:lang w:eastAsia="en-GB"/>
        </w:rPr>
        <w:t>court instructed as to comparative negligence, but no interrogatories were submitted, and a general verdict was returned, the jury finding, “We, the jury, find for the plaintiffs, Ernest Glover and Thelma Glover, on the counterclaim of the defendant, Fred Stotts, and find in favor of Fred Stotts on the complaint of plaintiffs, Ernest Glover and Thelma Glover”.</w:t>
      </w:r>
    </w:p>
    <w:p w14:paraId="10A0BAE5" w14:textId="77777777"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 xml:space="preserve">It is thus not clear whether the jury found both parties equally negligent, or whether they found no negligence on the part of either, the jury having been instructed that in either of these instances, there could be no recovery. </w:t>
      </w:r>
      <w:r w:rsidRPr="000F1A06">
        <w:rPr>
          <w:rFonts w:ascii="Georgia" w:eastAsia="Times New Roman" w:hAnsi="Georgia" w:cs="Times New Roman"/>
          <w:sz w:val="24"/>
          <w:szCs w:val="24"/>
          <w:highlight w:val="magenta"/>
          <w:lang w:eastAsia="en-GB"/>
        </w:rPr>
        <w:t>From the judgment entered denying recovery to either party, appellants bring this appeal.</w:t>
      </w:r>
    </w:p>
    <w:p w14:paraId="10A0BAE6" w14:textId="77777777"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In oral argument, counsel for appellants first contended that his clients were free from negligence, but subsequently admitted that he did not ask for a directed verdict, and, in fact, he stated that he did not think that he was entitled to a directed verdict; this would seem to indicate that appellant’s contention is simply that Stotts was much more negligent than Mrs. Glover.</w:t>
      </w:r>
    </w:p>
    <w:p w14:paraId="10A0BAE7" w14:textId="74041533"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 xml:space="preserve">In determining this litigation, it is not necessary to set out all of the evidence that was offered; it is only necessary that it be shown that there was evidence from which the jury could have found Mrs. Glover, driver of appellants’ vehicle, guilty of some degree of negligence. The proof reflects that </w:t>
      </w:r>
      <w:r w:rsidRPr="000F1A06">
        <w:rPr>
          <w:rFonts w:ascii="Georgia" w:eastAsia="Times New Roman" w:hAnsi="Georgia" w:cs="Times New Roman"/>
          <w:sz w:val="24"/>
          <w:szCs w:val="24"/>
          <w:highlight w:val="yellow"/>
          <w:lang w:eastAsia="en-GB"/>
        </w:rPr>
        <w:t>Mrs. Glover was driving east on County Road 84 and came to the point where this road intersects County Road 1275, the location being known as Catfish Lane Road.</w:t>
      </w:r>
      <w:r w:rsidRPr="000F1A06">
        <w:rPr>
          <w:rFonts w:ascii="Georgia" w:eastAsia="Times New Roman" w:hAnsi="Georgia" w:cs="Times New Roman"/>
          <w:sz w:val="24"/>
          <w:szCs w:val="24"/>
          <w:lang w:eastAsia="en-GB"/>
        </w:rPr>
        <w:t xml:space="preserve"> According to her testimony, </w:t>
      </w:r>
      <w:r w:rsidRPr="000F1A06">
        <w:rPr>
          <w:rFonts w:ascii="Georgia" w:eastAsia="Times New Roman" w:hAnsi="Georgia" w:cs="Times New Roman"/>
          <w:sz w:val="24"/>
          <w:szCs w:val="24"/>
          <w:highlight w:val="yellow"/>
          <w:lang w:eastAsia="en-GB"/>
        </w:rPr>
        <w:t>this appellant intended to turn left for the purpose of traveling to Lake City, and she had used the road many times previously.</w:t>
      </w:r>
      <w:r w:rsidRPr="000F1A06">
        <w:rPr>
          <w:rFonts w:ascii="Georgia" w:eastAsia="Times New Roman" w:hAnsi="Georgia" w:cs="Times New Roman"/>
          <w:sz w:val="24"/>
          <w:szCs w:val="24"/>
          <w:lang w:eastAsia="en-GB"/>
        </w:rPr>
        <w:t xml:space="preserve"> Mrs. Glover stated that </w:t>
      </w:r>
      <w:r w:rsidRPr="000F1A06">
        <w:rPr>
          <w:rFonts w:ascii="Georgia" w:eastAsia="Times New Roman" w:hAnsi="Georgia" w:cs="Times New Roman"/>
          <w:sz w:val="24"/>
          <w:szCs w:val="24"/>
          <w:highlight w:val="yellow"/>
          <w:lang w:eastAsia="en-GB"/>
        </w:rPr>
        <w:t>to the left of the intersection, there was a considerable growth of underbrush that interfered with one’s vision, and she could not see to the left until pulling out into Road 1275. Appellant</w:t>
      </w:r>
      <w:r w:rsidRPr="000F1A06">
        <w:rPr>
          <w:rFonts w:ascii="Georgia" w:eastAsia="Times New Roman" w:hAnsi="Georgia" w:cs="Times New Roman"/>
          <w:sz w:val="24"/>
          <w:szCs w:val="24"/>
          <w:lang w:eastAsia="en-GB"/>
        </w:rPr>
        <w:t xml:space="preserve"> testified that she </w:t>
      </w:r>
      <w:r w:rsidRPr="000F1A06">
        <w:rPr>
          <w:rFonts w:ascii="Georgia" w:eastAsia="Times New Roman" w:hAnsi="Georgia" w:cs="Times New Roman"/>
          <w:sz w:val="24"/>
          <w:szCs w:val="24"/>
          <w:highlight w:val="yellow"/>
          <w:lang w:eastAsia="en-GB"/>
        </w:rPr>
        <w:t>first stopped at the intersection, and</w:t>
      </w:r>
      <w:r w:rsidRPr="000F1A06">
        <w:rPr>
          <w:rFonts w:ascii="Georgia" w:eastAsia="Times New Roman" w:hAnsi="Georgia" w:cs="Times New Roman"/>
          <w:sz w:val="24"/>
          <w:szCs w:val="24"/>
          <w:lang w:eastAsia="en-GB"/>
        </w:rPr>
        <w:t xml:space="preserve">, as stated, </w:t>
      </w:r>
      <w:r w:rsidRPr="000F1A06">
        <w:rPr>
          <w:rFonts w:ascii="Georgia" w:eastAsia="Times New Roman" w:hAnsi="Georgia" w:cs="Times New Roman"/>
          <w:sz w:val="24"/>
          <w:szCs w:val="24"/>
          <w:highlight w:val="yellow"/>
          <w:lang w:eastAsia="en-GB"/>
        </w:rPr>
        <w:t>could not see to the left toward Lake City due to the brush and weeds, but did not hear any traffic coming, and accordingly shifted into low gear and eased forward</w:t>
      </w:r>
      <w:r w:rsidRPr="000F1A06">
        <w:rPr>
          <w:rFonts w:ascii="Georgia" w:eastAsia="Times New Roman" w:hAnsi="Georgia" w:cs="Times New Roman"/>
          <w:sz w:val="24"/>
          <w:szCs w:val="24"/>
          <w:lang w:eastAsia="en-GB"/>
        </w:rPr>
        <w:t xml:space="preserve"> three or four feet. She said that </w:t>
      </w:r>
      <w:r w:rsidRPr="003A5A56">
        <w:rPr>
          <w:rFonts w:ascii="Georgia" w:eastAsia="Times New Roman" w:hAnsi="Georgia" w:cs="Times New Roman"/>
          <w:i/>
          <w:iCs/>
          <w:color w:val="979797"/>
          <w:sz w:val="19"/>
          <w:szCs w:val="19"/>
          <w:highlight w:val="yellow"/>
          <w:lang w:eastAsia="en-GB"/>
        </w:rPr>
        <w:t>*722</w:t>
      </w:r>
      <w:r w:rsidRPr="000F1A06">
        <w:rPr>
          <w:rFonts w:ascii="Georgia" w:eastAsia="Times New Roman" w:hAnsi="Georgia" w:cs="Times New Roman"/>
          <w:sz w:val="24"/>
          <w:szCs w:val="24"/>
          <w:highlight w:val="yellow"/>
          <w:lang w:eastAsia="en-GB"/>
        </w:rPr>
        <w:t xml:space="preserve">she then observed Stott’s vehicle approaching from the north, some 75 or 100 feet away, traveling at 50 or more miles per hour. “He was flying.” Upon observing the approaching car, she slammed on her brakes, and her vehicle was </w:t>
      </w:r>
      <w:r w:rsidRPr="000F1A06">
        <w:rPr>
          <w:rFonts w:ascii="Georgia" w:eastAsia="Times New Roman" w:hAnsi="Georgia" w:cs="Times New Roman"/>
          <w:sz w:val="24"/>
          <w:szCs w:val="24"/>
          <w:highlight w:val="yellow"/>
          <w:lang w:eastAsia="en-GB"/>
        </w:rPr>
        <w:lastRenderedPageBreak/>
        <w:t>stopped at the time she was struck.</w:t>
      </w:r>
      <w:r w:rsidRPr="000F1A06">
        <w:rPr>
          <w:rFonts w:ascii="Georgia" w:eastAsia="Times New Roman" w:hAnsi="Georgia" w:cs="Times New Roman"/>
          <w:sz w:val="24"/>
          <w:szCs w:val="24"/>
          <w:lang w:eastAsia="en-GB"/>
        </w:rPr>
        <w:t xml:space="preserve"> Mrs. Glover testified that </w:t>
      </w:r>
      <w:r w:rsidRPr="000F1A06">
        <w:rPr>
          <w:rFonts w:ascii="Georgia" w:eastAsia="Times New Roman" w:hAnsi="Georgia" w:cs="Times New Roman"/>
          <w:sz w:val="24"/>
          <w:szCs w:val="24"/>
          <w:highlight w:val="yellow"/>
          <w:lang w:eastAsia="en-GB"/>
        </w:rPr>
        <w:t>on some previous trips, she had sounded her horn when reaching this blind spot, and before entering into the intersection, though she did not do so on this particular occasion.</w:t>
      </w:r>
      <w:r w:rsidRPr="000F1A06">
        <w:rPr>
          <w:rFonts w:ascii="Georgia" w:eastAsia="Times New Roman" w:hAnsi="Georgia" w:cs="Times New Roman"/>
          <w:sz w:val="24"/>
          <w:szCs w:val="24"/>
          <w:lang w:eastAsia="en-GB"/>
        </w:rPr>
        <w:t xml:space="preserve"> </w:t>
      </w:r>
      <w:r w:rsidRPr="000F1A06">
        <w:rPr>
          <w:rFonts w:ascii="Georgia" w:eastAsia="Times New Roman" w:hAnsi="Georgia" w:cs="Times New Roman"/>
          <w:sz w:val="24"/>
          <w:szCs w:val="24"/>
          <w:highlight w:val="green"/>
          <w:lang w:eastAsia="en-GB"/>
        </w:rPr>
        <w:t xml:space="preserve">Testimony was given by a police officer indicating that she was nearer to seven or eight feet into the north-south country road </w:t>
      </w:r>
      <w:r w:rsidRPr="000F1A06">
        <w:rPr>
          <w:rFonts w:ascii="Georgia" w:eastAsia="Times New Roman" w:hAnsi="Georgia" w:cs="Times New Roman"/>
          <w:sz w:val="24"/>
          <w:szCs w:val="24"/>
          <w:lang w:eastAsia="en-GB"/>
        </w:rPr>
        <w:t xml:space="preserve">than the three or four feet to which she had testified, </w:t>
      </w:r>
      <w:r w:rsidRPr="000F1A06">
        <w:rPr>
          <w:rFonts w:ascii="Georgia" w:eastAsia="Times New Roman" w:hAnsi="Georgia" w:cs="Times New Roman"/>
          <w:sz w:val="24"/>
          <w:szCs w:val="24"/>
          <w:highlight w:val="green"/>
          <w:lang w:eastAsia="en-GB"/>
        </w:rPr>
        <w:t>and</w:t>
      </w:r>
      <w:r w:rsidRPr="000F1A06">
        <w:rPr>
          <w:rFonts w:ascii="Georgia" w:eastAsia="Times New Roman" w:hAnsi="Georgia" w:cs="Times New Roman"/>
          <w:sz w:val="24"/>
          <w:szCs w:val="24"/>
          <w:lang w:eastAsia="en-GB"/>
        </w:rPr>
        <w:t xml:space="preserve"> </w:t>
      </w:r>
      <w:r w:rsidRPr="000F1A06">
        <w:rPr>
          <w:rFonts w:ascii="Georgia" w:eastAsia="Times New Roman" w:hAnsi="Georgia" w:cs="Times New Roman"/>
          <w:sz w:val="24"/>
          <w:szCs w:val="24"/>
          <w:highlight w:val="green"/>
          <w:lang w:eastAsia="en-GB"/>
        </w:rPr>
        <w:t>the officer stated that the position of her car denoted that she was in the act of making a left turn at the time of the collision.</w:t>
      </w:r>
    </w:p>
    <w:p w14:paraId="10A0BAE8" w14:textId="456B8310"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 xml:space="preserve">Actually, we need not discuss further any of the evidence, for </w:t>
      </w:r>
      <w:r w:rsidRPr="000F1A06">
        <w:rPr>
          <w:rFonts w:ascii="Georgia" w:eastAsia="Times New Roman" w:hAnsi="Georgia" w:cs="Times New Roman"/>
          <w:sz w:val="24"/>
          <w:szCs w:val="24"/>
          <w:highlight w:val="green"/>
          <w:lang w:eastAsia="en-GB"/>
        </w:rPr>
        <w:t>it is apparent that the jury could have found that Mrs. Glover was negligent in proceeding “blindly” into the intersection. Certainly, she was not entitled to a directed verdict, even had she made such a motion.</w:t>
      </w:r>
      <w:r w:rsidRPr="000F1A06">
        <w:rPr>
          <w:rFonts w:ascii="Georgia" w:eastAsia="Times New Roman" w:hAnsi="Georgia" w:cs="Times New Roman"/>
          <w:sz w:val="24"/>
          <w:szCs w:val="24"/>
          <w:lang w:eastAsia="en-GB"/>
        </w:rPr>
        <w:t xml:space="preserve"> In </w:t>
      </w:r>
      <w:r w:rsidRPr="003A5A56">
        <w:rPr>
          <w:rFonts w:ascii="Georgia" w:eastAsia="Times New Roman" w:hAnsi="Georgia" w:cs="Times New Roman"/>
          <w:i/>
          <w:iCs/>
          <w:sz w:val="24"/>
          <w:szCs w:val="24"/>
          <w:highlight w:val="cyan"/>
          <w:lang w:eastAsia="en-GB"/>
        </w:rPr>
        <w:t>Spink </w:t>
      </w:r>
      <w:r w:rsidRPr="000F1A06">
        <w:rPr>
          <w:rFonts w:ascii="Georgia" w:eastAsia="Times New Roman" w:hAnsi="Georgia" w:cs="Times New Roman"/>
          <w:sz w:val="24"/>
          <w:szCs w:val="24"/>
          <w:highlight w:val="cyan"/>
          <w:lang w:eastAsia="en-GB"/>
        </w:rPr>
        <w:t>v. </w:t>
      </w:r>
      <w:r w:rsidRPr="003A5A56">
        <w:rPr>
          <w:rFonts w:ascii="Georgia" w:eastAsia="Times New Roman" w:hAnsi="Georgia" w:cs="Times New Roman"/>
          <w:i/>
          <w:iCs/>
          <w:sz w:val="24"/>
          <w:szCs w:val="24"/>
          <w:highlight w:val="cyan"/>
          <w:lang w:eastAsia="en-GB"/>
        </w:rPr>
        <w:t>Mourton, </w:t>
      </w:r>
      <w:hyperlink r:id="rId5" w:history="1">
        <w:r w:rsidRPr="003A5A56">
          <w:rPr>
            <w:rFonts w:ascii="Georgia" w:eastAsia="Times New Roman" w:hAnsi="Georgia" w:cs="Times New Roman"/>
            <w:color w:val="007BFF"/>
            <w:sz w:val="24"/>
            <w:szCs w:val="24"/>
            <w:highlight w:val="cyan"/>
            <w:lang w:eastAsia="en-GB"/>
          </w:rPr>
          <w:t>235 Ark. 919</w:t>
        </w:r>
      </w:hyperlink>
      <w:r w:rsidRPr="000F1A06">
        <w:rPr>
          <w:rFonts w:ascii="Georgia" w:eastAsia="Times New Roman" w:hAnsi="Georgia" w:cs="Times New Roman"/>
          <w:sz w:val="24"/>
          <w:szCs w:val="24"/>
          <w:highlight w:val="cyan"/>
          <w:lang w:eastAsia="en-GB"/>
        </w:rPr>
        <w:t>, </w:t>
      </w:r>
      <w:r w:rsidRPr="003A5A56">
        <w:rPr>
          <w:rFonts w:ascii="Georgia" w:eastAsia="Times New Roman" w:hAnsi="Georgia" w:cs="Times New Roman"/>
          <w:color w:val="007BFF"/>
          <w:sz w:val="24"/>
          <w:szCs w:val="24"/>
          <w:highlight w:val="cyan"/>
          <w:lang w:eastAsia="en-GB"/>
        </w:rPr>
        <w:t>362 S. W. 2d 665</w:t>
      </w:r>
      <w:r w:rsidRPr="000F1A06">
        <w:rPr>
          <w:rFonts w:ascii="Georgia" w:eastAsia="Times New Roman" w:hAnsi="Georgia" w:cs="Times New Roman"/>
          <w:sz w:val="24"/>
          <w:szCs w:val="24"/>
          <w:lang w:eastAsia="en-GB"/>
        </w:rPr>
        <w:t>, this court said:</w:t>
      </w:r>
    </w:p>
    <w:p w14:paraId="10A0BAE9" w14:textId="51A630C7" w:rsidR="000F1A06" w:rsidRPr="000F1A06" w:rsidRDefault="000F1A06" w:rsidP="000F1A06">
      <w:pPr>
        <w:spacing w:after="100" w:line="240" w:lineRule="auto"/>
        <w:rPr>
          <w:rFonts w:ascii="Georgia" w:eastAsia="Times New Roman" w:hAnsi="Georgia" w:cs="Times New Roman"/>
          <w:color w:val="004FB3"/>
          <w:sz w:val="24"/>
          <w:szCs w:val="24"/>
          <w:lang w:eastAsia="en-GB"/>
        </w:rPr>
      </w:pPr>
      <w:r w:rsidRPr="000F1A06">
        <w:rPr>
          <w:rFonts w:ascii="Georgia" w:eastAsia="Times New Roman" w:hAnsi="Georgia" w:cs="Times New Roman"/>
          <w:color w:val="004FB3"/>
          <w:sz w:val="24"/>
          <w:szCs w:val="24"/>
          <w:lang w:eastAsia="en-GB"/>
        </w:rPr>
        <w:t>“Owing to the fact that the plaintiff has the burden of proof— that is, the burden of persuading the jury that he is entitled to win the case—a directed verdict for the plaintiff is a rarity. As we said in </w:t>
      </w:r>
      <w:r w:rsidRPr="000F1A06">
        <w:rPr>
          <w:rFonts w:ascii="Georgia" w:eastAsia="Times New Roman" w:hAnsi="Georgia" w:cs="Times New Roman"/>
          <w:i/>
          <w:iCs/>
          <w:color w:val="004FB3"/>
          <w:sz w:val="24"/>
          <w:szCs w:val="24"/>
          <w:lang w:eastAsia="en-GB"/>
        </w:rPr>
        <w:t>Woodmen of the World Life Ins. Soc. </w:t>
      </w:r>
      <w:r w:rsidRPr="000F1A06">
        <w:rPr>
          <w:rFonts w:ascii="Georgia" w:eastAsia="Times New Roman" w:hAnsi="Georgia" w:cs="Times New Roman"/>
          <w:color w:val="004FB3"/>
          <w:sz w:val="24"/>
          <w:szCs w:val="24"/>
          <w:lang w:eastAsia="en-GB"/>
        </w:rPr>
        <w:t>v. </w:t>
      </w:r>
      <w:r w:rsidRPr="000F1A06">
        <w:rPr>
          <w:rFonts w:ascii="Georgia" w:eastAsia="Times New Roman" w:hAnsi="Georgia" w:cs="Times New Roman"/>
          <w:i/>
          <w:iCs/>
          <w:color w:val="004FB3"/>
          <w:sz w:val="24"/>
          <w:szCs w:val="24"/>
          <w:lang w:eastAsia="en-GB"/>
        </w:rPr>
        <w:t>Reese, </w:t>
      </w:r>
      <w:hyperlink r:id="rId6" w:history="1">
        <w:r w:rsidRPr="000F1A06">
          <w:rPr>
            <w:rFonts w:ascii="Georgia" w:eastAsia="Times New Roman" w:hAnsi="Georgia" w:cs="Times New Roman"/>
            <w:color w:val="007BFF"/>
            <w:sz w:val="24"/>
            <w:szCs w:val="24"/>
            <w:lang w:eastAsia="en-GB"/>
          </w:rPr>
          <w:t>206 Ark. 530</w:t>
        </w:r>
      </w:hyperlink>
      <w:r w:rsidRPr="000F1A06">
        <w:rPr>
          <w:rFonts w:ascii="Georgia" w:eastAsia="Times New Roman" w:hAnsi="Georgia" w:cs="Times New Roman"/>
          <w:color w:val="004FB3"/>
          <w:sz w:val="24"/>
          <w:szCs w:val="24"/>
          <w:lang w:eastAsia="en-GB"/>
        </w:rPr>
        <w:t>, </w:t>
      </w:r>
      <w:r w:rsidRPr="000F1A06">
        <w:rPr>
          <w:rFonts w:ascii="Georgia" w:eastAsia="Times New Roman" w:hAnsi="Georgia" w:cs="Times New Roman"/>
          <w:color w:val="007BFF"/>
          <w:sz w:val="24"/>
          <w:szCs w:val="24"/>
          <w:lang w:eastAsia="en-GB"/>
        </w:rPr>
        <w:t>176 S. W. 2d 708</w:t>
      </w:r>
      <w:r w:rsidRPr="000F1A06">
        <w:rPr>
          <w:rFonts w:ascii="Georgia" w:eastAsia="Times New Roman" w:hAnsi="Georgia" w:cs="Times New Roman"/>
          <w:color w:val="004FB3"/>
          <w:sz w:val="24"/>
          <w:szCs w:val="24"/>
          <w:lang w:eastAsia="en-GB"/>
        </w:rPr>
        <w:t>: ‘A verdict upon an issue of fact should not be directed in favor of the party who has the burden of proof with respect thereto, unless such fact is admitted, or is established by the undisputed testimony of one or more disinterested witnesses and different minds cannot reasonably draw different conclusions from such testimony.’</w:t>
      </w:r>
    </w:p>
    <w:p w14:paraId="10A0BAEA" w14:textId="77777777"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The problem is especially acute in negligence cases, for the standard of care—that of a reasonably careful person—is apt in almost every case to become an issue of fact for the jury. In one of the few cases that have discussed this exact point the Court of Appeals for our circuit had this to say: ‘Negligence and proximate cause </w:t>
      </w:r>
      <w:hyperlink r:id="rId7" w:anchor="p723" w:history="1">
        <w:r w:rsidRPr="000F1A06">
          <w:rPr>
            <w:rFonts w:ascii="Georgia" w:eastAsia="Times New Roman" w:hAnsi="Georgia" w:cs="Times New Roman"/>
            <w:i/>
            <w:iCs/>
            <w:color w:val="979797"/>
            <w:sz w:val="19"/>
            <w:szCs w:val="19"/>
            <w:lang w:eastAsia="en-GB"/>
          </w:rPr>
          <w:t>*723</w:t>
        </w:r>
      </w:hyperlink>
      <w:r w:rsidRPr="000F1A06">
        <w:rPr>
          <w:rFonts w:ascii="Georgia" w:eastAsia="Times New Roman" w:hAnsi="Georgia" w:cs="Times New Roman"/>
          <w:sz w:val="24"/>
          <w:szCs w:val="24"/>
          <w:lang w:eastAsia="en-GB"/>
        </w:rPr>
        <w:t>will become transformed from questions of fact into questions of law rather on probative deficiency than on probative abundance. Thus, no matter how strong the evidence of a party, who has the burden of establishing negligence and proximate cause as facts, may comparatively seem to be, he is not entitled to have those facts declared to have reality as a matter of law, unless there is utterly no rational basis in the situation, testimonially, circumstantially, or inferentially, for a jury to believe otherwise. (Citing case)”</w:t>
      </w:r>
    </w:p>
    <w:p w14:paraId="10A0BAEB" w14:textId="77777777"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highlight w:val="green"/>
          <w:lang w:eastAsia="en-GB"/>
        </w:rPr>
        <w:t>Though there was evidence from which the jury could have found that Stotts was not keeping a proper lookout, and was perhaps driving too fast, and though we might feel that appellee was the more negligent of the two parties, these were fact questions, and as such, were questions for jury determination.</w:t>
      </w:r>
      <w:r w:rsidRPr="000F1A06">
        <w:rPr>
          <w:rFonts w:ascii="Georgia" w:eastAsia="Times New Roman" w:hAnsi="Georgia" w:cs="Times New Roman"/>
          <w:sz w:val="24"/>
          <w:szCs w:val="24"/>
          <w:lang w:eastAsia="en-GB"/>
        </w:rPr>
        <w:t xml:space="preserve"> We are not permitted to determine percentages of negligence. </w:t>
      </w:r>
      <w:r w:rsidRPr="000F1A06">
        <w:rPr>
          <w:rFonts w:ascii="Georgia" w:eastAsia="Times New Roman" w:hAnsi="Georgia" w:cs="Times New Roman"/>
          <w:sz w:val="24"/>
          <w:szCs w:val="24"/>
          <w:highlight w:val="green"/>
          <w:lang w:eastAsia="en-GB"/>
        </w:rPr>
        <w:t>On this appeal, there is no relief that this court could grant other than to find there was no substantial evidence to support the jury verdict; from what has been said, it is obvious that we could not make such a determination.</w:t>
      </w:r>
    </w:p>
    <w:p w14:paraId="10A0BAEC" w14:textId="77777777" w:rsidR="000F1A06" w:rsidRPr="000F1A06" w:rsidRDefault="000F1A06" w:rsidP="000F1A06">
      <w:pPr>
        <w:spacing w:before="100" w:beforeAutospacing="1" w:after="225"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highlight w:val="red"/>
          <w:lang w:eastAsia="en-GB"/>
        </w:rPr>
        <w:t>Affirmed.</w:t>
      </w:r>
    </w:p>
    <w:p w14:paraId="10A0BAED" w14:textId="6E255D94" w:rsidR="000F1A06" w:rsidRPr="000F1A06" w:rsidRDefault="000F1A06" w:rsidP="000F1A06">
      <w:pPr>
        <w:spacing w:after="0" w:line="240" w:lineRule="auto"/>
        <w:rPr>
          <w:rFonts w:ascii="Times New Roman" w:eastAsia="Times New Roman" w:hAnsi="Times New Roman" w:cs="Times New Roman"/>
          <w:sz w:val="24"/>
          <w:szCs w:val="24"/>
          <w:lang w:eastAsia="en-GB"/>
        </w:rPr>
      </w:pPr>
      <w:r w:rsidRPr="000F1A06">
        <w:rPr>
          <w:rFonts w:ascii="Georgia" w:eastAsia="Times New Roman" w:hAnsi="Georgia" w:cs="Times New Roman"/>
          <w:b/>
          <w:bCs/>
          <w:color w:val="E878FF"/>
          <w:sz w:val="24"/>
          <w:szCs w:val="24"/>
          <w:lang w:eastAsia="en-GB"/>
        </w:rPr>
        <w:t>1</w:t>
      </w:r>
    </w:p>
    <w:p w14:paraId="10A0BAEE" w14:textId="77777777" w:rsidR="000F1A06" w:rsidRPr="000F1A06" w:rsidRDefault="000F1A06" w:rsidP="000F1A06">
      <w:pPr>
        <w:spacing w:after="120" w:line="240" w:lineRule="auto"/>
        <w:rPr>
          <w:rFonts w:ascii="Georgia" w:eastAsia="Times New Roman" w:hAnsi="Georgia" w:cs="Times New Roman"/>
          <w:sz w:val="24"/>
          <w:szCs w:val="24"/>
          <w:lang w:eastAsia="en-GB"/>
        </w:rPr>
      </w:pPr>
      <w:r w:rsidRPr="000F1A06">
        <w:rPr>
          <w:rFonts w:ascii="Georgia" w:eastAsia="Times New Roman" w:hAnsi="Georgia" w:cs="Times New Roman"/>
          <w:sz w:val="24"/>
          <w:szCs w:val="24"/>
          <w:lang w:eastAsia="en-GB"/>
        </w:rPr>
        <w:t>The original complaint reflected that Mr. Glover was the owner of the truck, and he sought recovery for property damage. Subsequently, the pleadings were amended to reflect that he was a joint owner with Mrs. Glover.</w:t>
      </w:r>
    </w:p>
    <w:p w14:paraId="10A0BAEF" w14:textId="77777777" w:rsidR="003C7770" w:rsidRDefault="003C7770"/>
    <w:p w14:paraId="10A0BAF0" w14:textId="77777777" w:rsidR="003A5A56" w:rsidRPr="009456D4" w:rsidRDefault="003A5A56" w:rsidP="003A5A5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lastRenderedPageBreak/>
        <w:t>Plain English summary:</w:t>
      </w:r>
    </w:p>
    <w:p w14:paraId="10A0BAF1" w14:textId="77777777" w:rsidR="003A5A56" w:rsidRPr="008962AD" w:rsidRDefault="003A5A56" w:rsidP="003A5A5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concerns a </w:t>
      </w:r>
      <w:r w:rsidR="00CC0ACB">
        <w:rPr>
          <w:rFonts w:ascii="Georgia" w:eastAsia="Times New Roman" w:hAnsi="Georgia" w:cs="Times New Roman"/>
          <w:sz w:val="28"/>
          <w:szCs w:val="24"/>
          <w:lang w:eastAsia="en-GB"/>
        </w:rPr>
        <w:t xml:space="preserve">collision between plaintiff and defendant. The jury denied recovery to either party, and plaintiff appealed. The appellate court considered whether the jury was entitled to reach its finding based on the evidence, and the court held that it was. </w:t>
      </w:r>
    </w:p>
    <w:p w14:paraId="10A0BAF2" w14:textId="77777777" w:rsidR="003A5A56" w:rsidRDefault="003A5A56"/>
    <w:sectPr w:rsidR="003A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A06"/>
    <w:rsid w:val="00091027"/>
    <w:rsid w:val="000F1A06"/>
    <w:rsid w:val="0036748D"/>
    <w:rsid w:val="003A5A56"/>
    <w:rsid w:val="003C7770"/>
    <w:rsid w:val="00A16A1F"/>
    <w:rsid w:val="00CC0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BADC"/>
  <w15:docId w15:val="{8A3CD6F5-B951-4C5F-8C19-FECD43DC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A0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F1A06"/>
  </w:style>
  <w:style w:type="character" w:customStyle="1" w:styleId="court-name">
    <w:name w:val="court-name"/>
    <w:basedOn w:val="DefaultParagraphFont"/>
    <w:rsid w:val="000F1A06"/>
  </w:style>
  <w:style w:type="character" w:customStyle="1" w:styleId="docket-number">
    <w:name w:val="docket-number"/>
    <w:basedOn w:val="DefaultParagraphFont"/>
    <w:rsid w:val="000F1A06"/>
  </w:style>
  <w:style w:type="character" w:customStyle="1" w:styleId="case-name-v">
    <w:name w:val="case-name-v"/>
    <w:basedOn w:val="DefaultParagraphFont"/>
    <w:rsid w:val="000F1A06"/>
  </w:style>
  <w:style w:type="paragraph" w:customStyle="1" w:styleId="citation">
    <w:name w:val="citation"/>
    <w:basedOn w:val="Normal"/>
    <w:rsid w:val="000F1A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F1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F1A06"/>
    <w:rPr>
      <w:i/>
      <w:iCs/>
    </w:rPr>
  </w:style>
  <w:style w:type="paragraph" w:customStyle="1" w:styleId="author">
    <w:name w:val="author"/>
    <w:basedOn w:val="Normal"/>
    <w:rsid w:val="000F1A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F1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1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624552">
      <w:bodyDiv w:val="1"/>
      <w:marLeft w:val="0"/>
      <w:marRight w:val="0"/>
      <w:marTop w:val="0"/>
      <w:marBottom w:val="0"/>
      <w:divBdr>
        <w:top w:val="none" w:sz="0" w:space="0" w:color="auto"/>
        <w:left w:val="none" w:sz="0" w:space="0" w:color="auto"/>
        <w:bottom w:val="none" w:sz="0" w:space="0" w:color="auto"/>
        <w:right w:val="none" w:sz="0" w:space="0" w:color="auto"/>
      </w:divBdr>
      <w:divsChild>
        <w:div w:id="1419981137">
          <w:marLeft w:val="0"/>
          <w:marRight w:val="0"/>
          <w:marTop w:val="0"/>
          <w:marBottom w:val="0"/>
          <w:divBdr>
            <w:top w:val="none" w:sz="0" w:space="0" w:color="auto"/>
            <w:left w:val="none" w:sz="0" w:space="0" w:color="auto"/>
            <w:bottom w:val="none" w:sz="0" w:space="0" w:color="auto"/>
            <w:right w:val="none" w:sz="0" w:space="0" w:color="auto"/>
          </w:divBdr>
        </w:div>
        <w:div w:id="300380127">
          <w:marLeft w:val="0"/>
          <w:marRight w:val="0"/>
          <w:marTop w:val="0"/>
          <w:marBottom w:val="0"/>
          <w:divBdr>
            <w:top w:val="none" w:sz="0" w:space="0" w:color="auto"/>
            <w:left w:val="none" w:sz="0" w:space="0" w:color="auto"/>
            <w:bottom w:val="none" w:sz="0" w:space="0" w:color="auto"/>
            <w:right w:val="none" w:sz="0" w:space="0" w:color="auto"/>
          </w:divBdr>
        </w:div>
        <w:div w:id="1780448060">
          <w:marLeft w:val="0"/>
          <w:marRight w:val="0"/>
          <w:marTop w:val="0"/>
          <w:marBottom w:val="0"/>
          <w:divBdr>
            <w:top w:val="none" w:sz="0" w:space="0" w:color="auto"/>
            <w:left w:val="none" w:sz="0" w:space="0" w:color="auto"/>
            <w:bottom w:val="none" w:sz="0" w:space="0" w:color="auto"/>
            <w:right w:val="none" w:sz="0" w:space="0" w:color="auto"/>
          </w:divBdr>
          <w:divsChild>
            <w:div w:id="1835292841">
              <w:marLeft w:val="1275"/>
              <w:marRight w:val="0"/>
              <w:marTop w:val="0"/>
              <w:marBottom w:val="0"/>
              <w:divBdr>
                <w:top w:val="none" w:sz="0" w:space="0" w:color="auto"/>
                <w:left w:val="none" w:sz="0" w:space="0" w:color="auto"/>
                <w:bottom w:val="none" w:sz="0" w:space="0" w:color="auto"/>
                <w:right w:val="none" w:sz="0" w:space="0" w:color="auto"/>
              </w:divBdr>
            </w:div>
          </w:divsChild>
        </w:div>
        <w:div w:id="17782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250/7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06/530/" TargetMode="External"/><Relationship Id="rId5" Type="http://schemas.openxmlformats.org/officeDocument/2006/relationships/hyperlink" Target="https://cite.case.law/ark/235/919/" TargetMode="External"/><Relationship Id="rId4" Type="http://schemas.openxmlformats.org/officeDocument/2006/relationships/hyperlink" Target="https://cite.case.law/ark/250/7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