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5DFCD" w14:textId="77777777" w:rsidR="009E510B" w:rsidRPr="009E510B" w:rsidRDefault="009E510B" w:rsidP="009E510B">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9E510B">
        <w:rPr>
          <w:rFonts w:ascii="Times New Roman" w:eastAsia="Times New Roman" w:hAnsi="Times New Roman" w:cs="Times New Roman"/>
          <w:b/>
          <w:bCs/>
          <w:kern w:val="36"/>
          <w:sz w:val="48"/>
          <w:szCs w:val="48"/>
          <w:lang w:eastAsia="en-AU"/>
        </w:rPr>
        <w:t>Arkansas Kraft v. Cottrell, 313 Ark. 465, 855 S.W.2d 333 (1993)</w:t>
      </w:r>
    </w:p>
    <w:p w14:paraId="63277DB5" w14:textId="77777777" w:rsidR="009E510B" w:rsidRPr="009E510B" w:rsidRDefault="009E510B" w:rsidP="009E510B">
      <w:pPr>
        <w:spacing w:after="0"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June 21, 1993 · Arkansas Supreme Court · 93-123 </w:t>
      </w:r>
    </w:p>
    <w:p w14:paraId="7D0E7878" w14:textId="77777777" w:rsidR="009E510B" w:rsidRPr="009E510B" w:rsidRDefault="009E510B" w:rsidP="009E510B">
      <w:pPr>
        <w:spacing w:after="0"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313 Ark. 465, 855 S.W.2d 333 </w:t>
      </w:r>
    </w:p>
    <w:p w14:paraId="2F308D21" w14:textId="77777777" w:rsidR="009E510B" w:rsidRPr="009E510B" w:rsidRDefault="009E510B" w:rsidP="009E510B">
      <w:pPr>
        <w:spacing w:after="0"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ARKANSAS KRAFT, A Division of Green Bay Packaging, A Wisconsin Company v. Richard Alan COTTRELL </w:t>
      </w:r>
    </w:p>
    <w:p w14:paraId="74A2F670"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855 S.W.2d 333</w:t>
      </w:r>
    </w:p>
    <w:p w14:paraId="2AD52385"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Supreme Court of Arkansas</w:t>
      </w:r>
    </w:p>
    <w:p w14:paraId="4DC07078"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i/>
          <w:iCs/>
          <w:sz w:val="24"/>
          <w:szCs w:val="24"/>
          <w:lang w:eastAsia="en-AU"/>
        </w:rPr>
        <w:t xml:space="preserve">Anderson &amp; Kilpatrick, </w:t>
      </w:r>
      <w:r w:rsidRPr="009E510B">
        <w:rPr>
          <w:rFonts w:ascii="Times New Roman" w:eastAsia="Times New Roman" w:hAnsi="Times New Roman" w:cs="Times New Roman"/>
          <w:sz w:val="24"/>
          <w:szCs w:val="24"/>
          <w:lang w:eastAsia="en-AU"/>
        </w:rPr>
        <w:t xml:space="preserve">by: </w:t>
      </w:r>
      <w:r w:rsidRPr="009E510B">
        <w:rPr>
          <w:rFonts w:ascii="Times New Roman" w:eastAsia="Times New Roman" w:hAnsi="Times New Roman" w:cs="Times New Roman"/>
          <w:i/>
          <w:iCs/>
          <w:sz w:val="24"/>
          <w:szCs w:val="24"/>
          <w:lang w:eastAsia="en-AU"/>
        </w:rPr>
        <w:t xml:space="preserve">Randy P. Murphy, </w:t>
      </w:r>
      <w:r w:rsidRPr="009E510B">
        <w:rPr>
          <w:rFonts w:ascii="Times New Roman" w:eastAsia="Times New Roman" w:hAnsi="Times New Roman" w:cs="Times New Roman"/>
          <w:sz w:val="24"/>
          <w:szCs w:val="24"/>
          <w:lang w:eastAsia="en-AU"/>
        </w:rPr>
        <w:t>for appellant.</w:t>
      </w:r>
    </w:p>
    <w:p w14:paraId="6AA78C8C"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i/>
          <w:iCs/>
          <w:sz w:val="24"/>
          <w:szCs w:val="24"/>
          <w:lang w:eastAsia="en-AU"/>
        </w:rPr>
        <w:t xml:space="preserve">Lynn F. Plemmons, </w:t>
      </w:r>
      <w:r w:rsidRPr="009E510B">
        <w:rPr>
          <w:rFonts w:ascii="Times New Roman" w:eastAsia="Times New Roman" w:hAnsi="Times New Roman" w:cs="Times New Roman"/>
          <w:sz w:val="24"/>
          <w:szCs w:val="24"/>
          <w:lang w:eastAsia="en-AU"/>
        </w:rPr>
        <w:t>for appellee.</w:t>
      </w:r>
    </w:p>
    <w:p w14:paraId="38C7D8B6"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Jack Holt, Jr., Chief Justice.</w:t>
      </w:r>
    </w:p>
    <w:p w14:paraId="65D18FA3" w14:textId="5E3E6636"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3225B">
        <w:rPr>
          <w:rFonts w:ascii="Times New Roman" w:eastAsia="Times New Roman" w:hAnsi="Times New Roman" w:cs="Times New Roman"/>
          <w:sz w:val="24"/>
          <w:szCs w:val="24"/>
          <w:highlight w:val="magenta"/>
          <w:lang w:eastAsia="en-AU"/>
        </w:rPr>
        <w:t>Richard Alan Cottrell, an employee of Koontz Electric Co., was awarded a judgment in the amount of $166,630.74 against Arkansas Kraft, a Division of Green Bay Packaging, a Wisconsin Company, following a jury trial</w:t>
      </w:r>
      <w:r w:rsidRPr="009E510B">
        <w:rPr>
          <w:rFonts w:ascii="Times New Roman" w:eastAsia="Times New Roman" w:hAnsi="Times New Roman" w:cs="Times New Roman"/>
          <w:sz w:val="24"/>
          <w:szCs w:val="24"/>
          <w:lang w:eastAsia="en-AU"/>
        </w:rPr>
        <w:t xml:space="preserve">. Kraft claims </w:t>
      </w:r>
      <w:r w:rsidRPr="0033225B">
        <w:rPr>
          <w:rFonts w:ascii="Times New Roman" w:eastAsia="Times New Roman" w:hAnsi="Times New Roman" w:cs="Times New Roman"/>
          <w:sz w:val="24"/>
          <w:szCs w:val="24"/>
          <w:highlight w:val="magenta"/>
          <w:lang w:eastAsia="en-AU"/>
        </w:rPr>
        <w:t>the trial court erred in failing to grant its motion for directed verdict as Mr. Cottrell presented no proof of negligence on Kraft’s part.</w:t>
      </w:r>
      <w:r w:rsidRPr="009E510B">
        <w:rPr>
          <w:rFonts w:ascii="Times New Roman" w:eastAsia="Times New Roman" w:hAnsi="Times New Roman" w:cs="Times New Roman"/>
          <w:sz w:val="24"/>
          <w:szCs w:val="24"/>
          <w:lang w:eastAsia="en-AU"/>
        </w:rPr>
        <w:t xml:space="preserve"> </w:t>
      </w:r>
      <w:r w:rsidRPr="0033225B">
        <w:rPr>
          <w:rFonts w:ascii="Times New Roman" w:eastAsia="Times New Roman" w:hAnsi="Times New Roman" w:cs="Times New Roman"/>
          <w:sz w:val="24"/>
          <w:szCs w:val="24"/>
          <w:highlight w:val="red"/>
          <w:lang w:eastAsia="en-AU"/>
        </w:rPr>
        <w:t>We agree and reverse the trial court’s denial of Kraft’s motion and dismiss Mr. Cottrell’s cause of action.</w:t>
      </w:r>
    </w:p>
    <w:p w14:paraId="33805208"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Mr. Cottrell sued Kraft for </w:t>
      </w:r>
      <w:r w:rsidRPr="0033225B">
        <w:rPr>
          <w:rFonts w:ascii="Times New Roman" w:eastAsia="Times New Roman" w:hAnsi="Times New Roman" w:cs="Times New Roman"/>
          <w:sz w:val="24"/>
          <w:szCs w:val="24"/>
          <w:highlight w:val="yellow"/>
          <w:lang w:eastAsia="en-AU"/>
        </w:rPr>
        <w:t>back injuries he sustained when he fell down a staircase leading to the roof of the Kraft plant in Morrilton, Arkansas, on April 14, 1987</w:t>
      </w:r>
      <w:r w:rsidRPr="009E510B">
        <w:rPr>
          <w:rFonts w:ascii="Times New Roman" w:eastAsia="Times New Roman" w:hAnsi="Times New Roman" w:cs="Times New Roman"/>
          <w:sz w:val="24"/>
          <w:szCs w:val="24"/>
          <w:lang w:eastAsia="en-AU"/>
        </w:rPr>
        <w:t>. In his complaint, Mr. Cottrell alleged:</w:t>
      </w:r>
    </w:p>
    <w:p w14:paraId="5CD7D35F" w14:textId="77777777" w:rsidR="009E510B" w:rsidRPr="009E510B" w:rsidRDefault="009E510B" w:rsidP="009E510B">
      <w:pPr>
        <w:spacing w:after="100"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2. </w:t>
      </w:r>
      <w:r w:rsidRPr="002C19CA">
        <w:rPr>
          <w:rFonts w:ascii="Times New Roman" w:eastAsia="Times New Roman" w:hAnsi="Times New Roman" w:cs="Times New Roman"/>
          <w:sz w:val="24"/>
          <w:szCs w:val="24"/>
          <w:highlight w:val="yellow"/>
          <w:lang w:eastAsia="en-AU"/>
        </w:rPr>
        <w:t>That on or about April 1,1987, while Plaintiff was a business invitee, or was otherwise lawfully passing on a stairway located in Defendant’s factory; and while walking in a careful and prudent manner, the Plaintiff became disoriented due to an accumulation of steam and extreme heat which was allowed to reach as high as 130 degrees; and that due to these conditions the Plaintiff was unable to employ the use of the handrail; being too hot to touch. Due to these conditions Plaintiff fell striking his head on a steel beam which went across the stairway and continued to fall down a thirty-foot flight of stairs with great force.</w:t>
      </w:r>
    </w:p>
    <w:p w14:paraId="5ED4D4E0" w14:textId="77777777" w:rsidR="009E510B" w:rsidRPr="009E510B" w:rsidRDefault="009E510B" w:rsidP="009E510B">
      <w:pPr>
        <w:spacing w:after="100"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3. That said conditions did render the stairway unreasonably dangerous for its intended usage as a passageway.</w:t>
      </w:r>
    </w:p>
    <w:p w14:paraId="25F78EC3" w14:textId="77777777" w:rsidR="009E510B" w:rsidRPr="009E510B" w:rsidRDefault="009E510B" w:rsidP="009E510B">
      <w:pPr>
        <w:spacing w:after="100"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4. That the Defendant knew or should have known, in the exercise of ordinary care, that these conditions would create a hazardous condition and render the passageway unsafe for invitees and others lawfully on said premises.</w:t>
      </w:r>
    </w:p>
    <w:p w14:paraId="252C8C35" w14:textId="77777777" w:rsidR="009E510B" w:rsidRPr="009E510B" w:rsidRDefault="009E510B" w:rsidP="009E510B">
      <w:pPr>
        <w:spacing w:after="100"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5. That the Defendant was negligent in failing to use ordinary care to maintain the premises in a reasonable [sic] safe condition or to take precautions to prevent injury to Plaintiff and others.</w:t>
      </w:r>
    </w:p>
    <w:p w14:paraId="390B9E07" w14:textId="769BF7C3" w:rsidR="009E510B" w:rsidRPr="009E510B" w:rsidRDefault="009E510B" w:rsidP="009E510B">
      <w:pPr>
        <w:spacing w:after="100"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6. That as a direct and proximate result of the negligence of the Defendant, the Plaintiff has suffered excruciating pain and suffering, severe permanent and partial permanent injuries, </w:t>
      </w:r>
      <w:r w:rsidRPr="009E510B">
        <w:rPr>
          <w:rFonts w:ascii="Times New Roman" w:eastAsia="Times New Roman" w:hAnsi="Times New Roman" w:cs="Times New Roman"/>
          <w:sz w:val="24"/>
          <w:szCs w:val="24"/>
          <w:lang w:eastAsia="en-AU"/>
        </w:rPr>
        <w:lastRenderedPageBreak/>
        <w:t xml:space="preserve">disability, and impairment to </w:t>
      </w:r>
      <w:r w:rsidRPr="009E510B">
        <w:rPr>
          <w:rFonts w:ascii="Times New Roman" w:eastAsia="Times New Roman" w:hAnsi="Times New Roman" w:cs="Times New Roman"/>
          <w:color w:val="0000FF"/>
          <w:sz w:val="24"/>
          <w:szCs w:val="24"/>
          <w:u w:val="single"/>
          <w:lang w:eastAsia="en-AU"/>
        </w:rPr>
        <w:t>*467</w:t>
      </w:r>
      <w:r w:rsidRPr="009E510B">
        <w:rPr>
          <w:rFonts w:ascii="Times New Roman" w:eastAsia="Times New Roman" w:hAnsi="Times New Roman" w:cs="Times New Roman"/>
          <w:sz w:val="24"/>
          <w:szCs w:val="24"/>
          <w:lang w:eastAsia="en-AU"/>
        </w:rPr>
        <w:t>his back, and to his body as a whole, and will continue to suffer these injuries in the future; further, that the Plaintiff has suffered constant and severe mental anguish, injury to his earnings and earning capacity, and inability to participate in his livelihood, hobbies, and recreational activities; further, that the Plaintiff has incurred substantial medical, hospital and rehabilitation expenses and will incur same in the future.</w:t>
      </w:r>
    </w:p>
    <w:p w14:paraId="0DBA450B" w14:textId="77777777" w:rsidR="009E510B" w:rsidRPr="009E510B" w:rsidRDefault="009E510B" w:rsidP="009E510B">
      <w:pPr>
        <w:spacing w:after="100"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7. That as a direct and proximate result of the negligent and careless acts of the Defendant as heretofore set forth, the Plaintiff has been damaged in the sum of One Million Eight Hundred and Twenty Thousand Dollars ($1,820,000), which includes permanent disability, past and future medical, pain and suffering, reduced earning capability and punitive damages.</w:t>
      </w:r>
    </w:p>
    <w:p w14:paraId="3DF769F3"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In support of his complaint, </w:t>
      </w:r>
      <w:r w:rsidRPr="00073081">
        <w:rPr>
          <w:rFonts w:ascii="Times New Roman" w:eastAsia="Times New Roman" w:hAnsi="Times New Roman" w:cs="Times New Roman"/>
          <w:sz w:val="24"/>
          <w:szCs w:val="24"/>
          <w:highlight w:val="yellow"/>
          <w:lang w:eastAsia="en-AU"/>
        </w:rPr>
        <w:t>Mr. Cottrell testified that he was employed as an electrical apprentice for Koontz Electric on April 14,1987 and was assigned to work at Kraft on the air conditioning units at its paper mill in Morrilton. On this particular morning, Mr. Cottrell was making his usual rounds when he noticed all three lights on the cooling towers were off and proceeded to the roof of the plant to check them.</w:t>
      </w:r>
    </w:p>
    <w:p w14:paraId="57A85688"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Cottrell’s description of the access to the roof at Kraft’s plant and the area where he fell is at best sketchy. No drawings or photographs of this area of the plant were introduced into evidence. The most we can tell from the record is that </w:t>
      </w:r>
      <w:r w:rsidRPr="00615F12">
        <w:rPr>
          <w:rFonts w:ascii="Times New Roman" w:eastAsia="Times New Roman" w:hAnsi="Times New Roman" w:cs="Times New Roman"/>
          <w:sz w:val="24"/>
          <w:szCs w:val="24"/>
          <w:highlight w:val="yellow"/>
          <w:lang w:eastAsia="en-AU"/>
        </w:rPr>
        <w:t>there are four or five flights of stairs inside the building leading to a mezzanine deck. From the mezzanine there is one flight of stairs, in the words of Mr. Cottrell, that goes “out through the roof.” Mr. Cottrell also makes reference to a “penthouse” at the top of the uppermost stairs, which exits to the roof, the penthouse being a shack about six by six feet. According to Mr. Cottrell, the penthouse has a door opening onto the roof to which the uppermost stairs lead, and that this door serves as the only ventilation for steam rising from the plant.</w:t>
      </w:r>
      <w:r w:rsidRPr="009E510B">
        <w:rPr>
          <w:rFonts w:ascii="Times New Roman" w:eastAsia="Times New Roman" w:hAnsi="Times New Roman" w:cs="Times New Roman"/>
          <w:sz w:val="24"/>
          <w:szCs w:val="24"/>
          <w:lang w:eastAsia="en-AU"/>
        </w:rPr>
        <w:t xml:space="preserve"> Testimony of the industrial relations manager at Kraft added little to Mr. Cottrell’s description of the area other than </w:t>
      </w:r>
      <w:r w:rsidRPr="004D01FD">
        <w:rPr>
          <w:rFonts w:ascii="Times New Roman" w:eastAsia="Times New Roman" w:hAnsi="Times New Roman" w:cs="Times New Roman"/>
          <w:sz w:val="24"/>
          <w:szCs w:val="24"/>
          <w:highlight w:val="yellow"/>
          <w:lang w:eastAsia="en-AU"/>
        </w:rPr>
        <w:t>there were no vents on the roof and that the last flight of stairs was not enclosed but was open to the interior of the plant.</w:t>
      </w:r>
    </w:p>
    <w:p w14:paraId="700C95A4" w14:textId="738C9626"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Be this as it may be, </w:t>
      </w:r>
      <w:r w:rsidRPr="004D01FD">
        <w:rPr>
          <w:rFonts w:ascii="Times New Roman" w:eastAsia="Times New Roman" w:hAnsi="Times New Roman" w:cs="Times New Roman"/>
          <w:sz w:val="24"/>
          <w:szCs w:val="24"/>
          <w:highlight w:val="yellow"/>
          <w:lang w:eastAsia="en-AU"/>
        </w:rPr>
        <w:t>Mr. Cottrell</w:t>
      </w:r>
      <w:r w:rsidRPr="009E510B">
        <w:rPr>
          <w:rFonts w:ascii="Times New Roman" w:eastAsia="Times New Roman" w:hAnsi="Times New Roman" w:cs="Times New Roman"/>
          <w:sz w:val="24"/>
          <w:szCs w:val="24"/>
          <w:lang w:eastAsia="en-AU"/>
        </w:rPr>
        <w:t xml:space="preserve"> testified that first he </w:t>
      </w:r>
      <w:r w:rsidRPr="004D01FD">
        <w:rPr>
          <w:rFonts w:ascii="Times New Roman" w:eastAsia="Times New Roman" w:hAnsi="Times New Roman" w:cs="Times New Roman"/>
          <w:sz w:val="24"/>
          <w:szCs w:val="24"/>
          <w:highlight w:val="yellow"/>
          <w:lang w:eastAsia="en-AU"/>
        </w:rPr>
        <w:t>climbed the four or five flights of stairs to the mezzanine level. Then, he began climbing the uppermost staircase leading to the roof. Mr. Cottrell described this final staircase as steeper and narrower than the four or five flights leading to the mezzanine, or approximately two and one half feet wide as opposed to four or five feet wide.</w:t>
      </w:r>
      <w:r w:rsidRPr="009E510B">
        <w:rPr>
          <w:rFonts w:ascii="Times New Roman" w:eastAsia="Times New Roman" w:hAnsi="Times New Roman" w:cs="Times New Roman"/>
          <w:sz w:val="24"/>
          <w:szCs w:val="24"/>
          <w:lang w:eastAsia="en-AU"/>
        </w:rPr>
        <w:t xml:space="preserve"> He testified that </w:t>
      </w:r>
      <w:r w:rsidRPr="004D01FD">
        <w:rPr>
          <w:rFonts w:ascii="Times New Roman" w:eastAsia="Times New Roman" w:hAnsi="Times New Roman" w:cs="Times New Roman"/>
          <w:sz w:val="24"/>
          <w:szCs w:val="24"/>
          <w:highlight w:val="yellow"/>
          <w:lang w:eastAsia="en-AU"/>
        </w:rPr>
        <w:t>the temperature outside that day was about 45 or 50 degrees, but that the plant roof was hotter because of heat and steam rising from within the plant which he said made it difficult to breathe</w:t>
      </w:r>
      <w:r w:rsidRPr="009E510B">
        <w:rPr>
          <w:rFonts w:ascii="Times New Roman" w:eastAsia="Times New Roman" w:hAnsi="Times New Roman" w:cs="Times New Roman"/>
          <w:sz w:val="24"/>
          <w:szCs w:val="24"/>
          <w:lang w:eastAsia="en-AU"/>
        </w:rPr>
        <w:t xml:space="preserve">. Mr. Cottrell testified </w:t>
      </w:r>
      <w:r w:rsidRPr="004D01FD">
        <w:rPr>
          <w:rFonts w:ascii="Times New Roman" w:eastAsia="Times New Roman" w:hAnsi="Times New Roman" w:cs="Times New Roman"/>
          <w:sz w:val="24"/>
          <w:szCs w:val="24"/>
          <w:highlight w:val="yellow"/>
          <w:lang w:eastAsia="en-AU"/>
        </w:rPr>
        <w:t>he had been up to the roof four or five times before and that on at least on one of those occasions, the conditions were the same as at the time of his fall.</w:t>
      </w:r>
    </w:p>
    <w:p w14:paraId="2DD5A68C"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851ED">
        <w:rPr>
          <w:rFonts w:ascii="Times New Roman" w:eastAsia="Times New Roman" w:hAnsi="Times New Roman" w:cs="Times New Roman"/>
          <w:sz w:val="24"/>
          <w:szCs w:val="24"/>
          <w:highlight w:val="yellow"/>
          <w:lang w:eastAsia="en-AU"/>
        </w:rPr>
        <w:t>On the day of the accident, Mr. Cottrell said he went halfway up the uppermost staircase, took a deep breath, and continued to the top. He remained on the roof for approximately fifteen minutes while he checked the air conditioners. As he prepared to descend the stairs, he said he took another deep breath and got a dizzy feeling two or three steps down. He said he thought about turning back but decided he could make it down the stairs. He then bumped his head on a metal beam that runs across the stairs, his feet came out from under him, and he did not recall anything until he woke up in Kraft’s ambulance where he remembered seeing a nurse and O.C. Robinson, Kraft’s security guard. Mr. Cottrell said he was wearing a hard hat when he hit his head on the beam. In the ambulance, he said he told the nurse his back hurt.</w:t>
      </w:r>
    </w:p>
    <w:p w14:paraId="786306F9"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851ED">
        <w:rPr>
          <w:rFonts w:ascii="Times New Roman" w:eastAsia="Times New Roman" w:hAnsi="Times New Roman" w:cs="Times New Roman"/>
          <w:sz w:val="24"/>
          <w:szCs w:val="24"/>
          <w:highlight w:val="yellow"/>
          <w:lang w:eastAsia="en-AU"/>
        </w:rPr>
        <w:lastRenderedPageBreak/>
        <w:t>Mr. Cottrell</w:t>
      </w:r>
      <w:r w:rsidRPr="009E510B">
        <w:rPr>
          <w:rFonts w:ascii="Times New Roman" w:eastAsia="Times New Roman" w:hAnsi="Times New Roman" w:cs="Times New Roman"/>
          <w:sz w:val="24"/>
          <w:szCs w:val="24"/>
          <w:lang w:eastAsia="en-AU"/>
        </w:rPr>
        <w:t xml:space="preserve"> testified that he </w:t>
      </w:r>
      <w:r w:rsidRPr="000851ED">
        <w:rPr>
          <w:rFonts w:ascii="Times New Roman" w:eastAsia="Times New Roman" w:hAnsi="Times New Roman" w:cs="Times New Roman"/>
          <w:sz w:val="24"/>
          <w:szCs w:val="24"/>
          <w:highlight w:val="yellow"/>
          <w:lang w:eastAsia="en-AU"/>
        </w:rPr>
        <w:t>did not know exactly why he fell, but he believed it was probably a combination of the heat and the uppermost staircase being wet and steep. When he went up the stairs, he “rushed up” the second half because he could only hold his breath “so long.” He said he did not get in a big hurry going down the stairs. He also said there were no other forms of ventilation on the roof except the door at the top of the uppermost stairway.</w:t>
      </w:r>
    </w:p>
    <w:p w14:paraId="0A0F6E8E" w14:textId="2E88E52A"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On cross-examination, Mr. Cottrell testified that </w:t>
      </w:r>
      <w:r w:rsidRPr="000851ED">
        <w:rPr>
          <w:rFonts w:ascii="Times New Roman" w:eastAsia="Times New Roman" w:hAnsi="Times New Roman" w:cs="Times New Roman"/>
          <w:sz w:val="24"/>
          <w:szCs w:val="24"/>
          <w:highlight w:val="yellow"/>
          <w:lang w:eastAsia="en-AU"/>
        </w:rPr>
        <w:t>he had been on the roof of Kraft “several times” when the conditions were the same as the day of the accident, and that the stairs were in the same condition as before. He said it was very hot and uncomfortable on the roof, and that he had been working since 7:00 a.m. so he was tired but not worn out. He said he felt lightheaded and dizzy when he started down the stairs.</w:t>
      </w:r>
    </w:p>
    <w:p w14:paraId="0D10E6E0"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When questioned about his version of his fall in his pretrial deposition, Mr. Cottrell agreed with his earlier statement that </w:t>
      </w:r>
      <w:r w:rsidRPr="00022E33">
        <w:rPr>
          <w:rFonts w:ascii="Times New Roman" w:eastAsia="Times New Roman" w:hAnsi="Times New Roman" w:cs="Times New Roman"/>
          <w:sz w:val="24"/>
          <w:szCs w:val="24"/>
          <w:highlight w:val="yellow"/>
          <w:lang w:eastAsia="en-AU"/>
        </w:rPr>
        <w:t>the “biggest part” of the reason he fell was because he felt dizzy</w:t>
      </w:r>
      <w:r w:rsidRPr="009E510B">
        <w:rPr>
          <w:rFonts w:ascii="Times New Roman" w:eastAsia="Times New Roman" w:hAnsi="Times New Roman" w:cs="Times New Roman"/>
          <w:sz w:val="24"/>
          <w:szCs w:val="24"/>
          <w:lang w:eastAsia="en-AU"/>
        </w:rPr>
        <w:t xml:space="preserve">. He repeated his statement from the deposition that </w:t>
      </w:r>
      <w:r w:rsidRPr="00022E33">
        <w:rPr>
          <w:rFonts w:ascii="Times New Roman" w:eastAsia="Times New Roman" w:hAnsi="Times New Roman" w:cs="Times New Roman"/>
          <w:sz w:val="24"/>
          <w:szCs w:val="24"/>
          <w:highlight w:val="yellow"/>
          <w:lang w:eastAsia="en-AU"/>
        </w:rPr>
        <w:t>he did not know what caused him to fall, that it is always hot up there, that he had been hot up there before, that he was holding both handrails before he fell, and that he just got dizzy and fell</w:t>
      </w:r>
      <w:r w:rsidRPr="009E510B">
        <w:rPr>
          <w:rFonts w:ascii="Times New Roman" w:eastAsia="Times New Roman" w:hAnsi="Times New Roman" w:cs="Times New Roman"/>
          <w:sz w:val="24"/>
          <w:szCs w:val="24"/>
          <w:lang w:eastAsia="en-AU"/>
        </w:rPr>
        <w:t xml:space="preserve">. He repeated again that </w:t>
      </w:r>
      <w:r w:rsidRPr="00022E33">
        <w:rPr>
          <w:rFonts w:ascii="Times New Roman" w:eastAsia="Times New Roman" w:hAnsi="Times New Roman" w:cs="Times New Roman"/>
          <w:sz w:val="24"/>
          <w:szCs w:val="24"/>
          <w:highlight w:val="yellow"/>
          <w:lang w:eastAsia="en-AU"/>
        </w:rPr>
        <w:t>he did not know why he fell, and that as he descended the stairs, he bumped his head, and his feet came out from under him.</w:t>
      </w:r>
      <w:r w:rsidRPr="009E510B">
        <w:rPr>
          <w:rFonts w:ascii="Times New Roman" w:eastAsia="Times New Roman" w:hAnsi="Times New Roman" w:cs="Times New Roman"/>
          <w:sz w:val="24"/>
          <w:szCs w:val="24"/>
          <w:lang w:eastAsia="en-AU"/>
        </w:rPr>
        <w:t xml:space="preserve"> Also, </w:t>
      </w:r>
      <w:r w:rsidRPr="00022E33">
        <w:rPr>
          <w:rFonts w:ascii="Times New Roman" w:eastAsia="Times New Roman" w:hAnsi="Times New Roman" w:cs="Times New Roman"/>
          <w:sz w:val="24"/>
          <w:szCs w:val="24"/>
          <w:highlight w:val="yellow"/>
          <w:lang w:eastAsia="en-AU"/>
        </w:rPr>
        <w:t>Mr. Cottrell said he did not remember telling the nurse that he got in a hurry and just fell down the stairs, but he admitted that he could have said that. He said he was not in a big hurry but was trying to get through the steam so he could breathe. He did remember getting dizzy. He was not running down the stairs but was trying to hurry. Again, he repeated that he did not know why he fell.</w:t>
      </w:r>
    </w:p>
    <w:p w14:paraId="5C75D612"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On re-direct examination, Mr. Cottrell recapped his statements from his deposition that </w:t>
      </w:r>
      <w:r w:rsidRPr="00022E33">
        <w:rPr>
          <w:rFonts w:ascii="Times New Roman" w:eastAsia="Times New Roman" w:hAnsi="Times New Roman" w:cs="Times New Roman"/>
          <w:sz w:val="24"/>
          <w:szCs w:val="24"/>
          <w:highlight w:val="yellow"/>
          <w:lang w:eastAsia="en-AU"/>
        </w:rPr>
        <w:t>a combination of taking a deep breath and walking in the heat made him dizzy. He read his deposition statement that it was a combination of the heat and bumping his head on the beam that caused him to fall.</w:t>
      </w:r>
    </w:p>
    <w:p w14:paraId="2FA2614F"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On re-cross-examination, Mr. Cottrell said that </w:t>
      </w:r>
      <w:r w:rsidRPr="00022E33">
        <w:rPr>
          <w:rFonts w:ascii="Times New Roman" w:eastAsia="Times New Roman" w:hAnsi="Times New Roman" w:cs="Times New Roman"/>
          <w:sz w:val="24"/>
          <w:szCs w:val="24"/>
          <w:highlight w:val="yellow"/>
          <w:lang w:eastAsia="en-AU"/>
        </w:rPr>
        <w:t>he was wearing a hard hat when he hit his head on the beam, and that he did not remember how hard he hit his head on the beam, but that he had known the beam was there</w:t>
      </w:r>
      <w:r w:rsidRPr="009E510B">
        <w:rPr>
          <w:rFonts w:ascii="Times New Roman" w:eastAsia="Times New Roman" w:hAnsi="Times New Roman" w:cs="Times New Roman"/>
          <w:sz w:val="24"/>
          <w:szCs w:val="24"/>
          <w:lang w:eastAsia="en-AU"/>
        </w:rPr>
        <w:t xml:space="preserve">. When asked during his deposition </w:t>
      </w:r>
      <w:r w:rsidRPr="00022E33">
        <w:rPr>
          <w:rFonts w:ascii="Times New Roman" w:eastAsia="Times New Roman" w:hAnsi="Times New Roman" w:cs="Times New Roman"/>
          <w:sz w:val="24"/>
          <w:szCs w:val="24"/>
          <w:highlight w:val="yellow"/>
          <w:lang w:eastAsia="en-AU"/>
        </w:rPr>
        <w:t>whether hitting his head had anything to do with his fall, he read his reply, “I really don’t know, it could have,”</w:t>
      </w:r>
      <w:r w:rsidRPr="009E510B">
        <w:rPr>
          <w:rFonts w:ascii="Times New Roman" w:eastAsia="Times New Roman" w:hAnsi="Times New Roman" w:cs="Times New Roman"/>
          <w:sz w:val="24"/>
          <w:szCs w:val="24"/>
          <w:lang w:eastAsia="en-AU"/>
        </w:rPr>
        <w:t xml:space="preserve"> </w:t>
      </w:r>
      <w:r w:rsidRPr="00022E33">
        <w:rPr>
          <w:rFonts w:ascii="Times New Roman" w:eastAsia="Times New Roman" w:hAnsi="Times New Roman" w:cs="Times New Roman"/>
          <w:sz w:val="24"/>
          <w:szCs w:val="24"/>
          <w:highlight w:val="yellow"/>
          <w:lang w:eastAsia="en-AU"/>
        </w:rPr>
        <w:t>but on further questioning said, “It may not have</w:t>
      </w:r>
      <w:r w:rsidRPr="009E510B">
        <w:rPr>
          <w:rFonts w:ascii="Times New Roman" w:eastAsia="Times New Roman" w:hAnsi="Times New Roman" w:cs="Times New Roman"/>
          <w:sz w:val="24"/>
          <w:szCs w:val="24"/>
          <w:lang w:eastAsia="en-AU"/>
        </w:rPr>
        <w:t xml:space="preserve">.” Mr. Cottrell then repeated his statement that </w:t>
      </w:r>
      <w:r w:rsidRPr="00022E33">
        <w:rPr>
          <w:rFonts w:ascii="Times New Roman" w:eastAsia="Times New Roman" w:hAnsi="Times New Roman" w:cs="Times New Roman"/>
          <w:sz w:val="24"/>
          <w:szCs w:val="24"/>
          <w:highlight w:val="yellow"/>
          <w:lang w:eastAsia="en-AU"/>
        </w:rPr>
        <w:t>he really didn’t know what caused his fall.</w:t>
      </w:r>
    </w:p>
    <w:p w14:paraId="037BD557" w14:textId="1006634F"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Doug McGeehee, a fellow employee from Koontz Electric, testified on Mr. Cottrell’s behalf. Mr. McGeehee described going to the roof of the Kraft plant to service the air conditioners and gave the same description as Mr. Cottrell of the ascent. He said </w:t>
      </w:r>
      <w:r w:rsidRPr="00022E33">
        <w:rPr>
          <w:rFonts w:ascii="Times New Roman" w:eastAsia="Times New Roman" w:hAnsi="Times New Roman" w:cs="Times New Roman"/>
          <w:sz w:val="24"/>
          <w:szCs w:val="24"/>
          <w:highlight w:val="yellow"/>
          <w:lang w:eastAsia="en-AU"/>
        </w:rPr>
        <w:t>the air was very hot on the uppermost stairs when the mill was operating, and the further he went up, the hotter it got.</w:t>
      </w:r>
      <w:r w:rsidRPr="009E510B">
        <w:rPr>
          <w:rFonts w:ascii="Times New Roman" w:eastAsia="Times New Roman" w:hAnsi="Times New Roman" w:cs="Times New Roman"/>
          <w:sz w:val="24"/>
          <w:szCs w:val="24"/>
          <w:lang w:eastAsia="en-AU"/>
        </w:rPr>
        <w:t xml:space="preserve"> He said, </w:t>
      </w:r>
      <w:r w:rsidRPr="00022E33">
        <w:rPr>
          <w:rFonts w:ascii="Times New Roman" w:eastAsia="Times New Roman" w:hAnsi="Times New Roman" w:cs="Times New Roman"/>
          <w:sz w:val="24"/>
          <w:szCs w:val="24"/>
          <w:highlight w:val="yellow"/>
          <w:lang w:eastAsia="en-AU"/>
        </w:rPr>
        <w:t>as he neared the top of the stairwell, it became hard to breathe</w:t>
      </w:r>
      <w:r w:rsidRPr="009E510B">
        <w:rPr>
          <w:rFonts w:ascii="Times New Roman" w:eastAsia="Times New Roman" w:hAnsi="Times New Roman" w:cs="Times New Roman"/>
          <w:sz w:val="24"/>
          <w:szCs w:val="24"/>
          <w:lang w:eastAsia="en-AU"/>
        </w:rPr>
        <w:t>, and his glasses fogged over. He said when climbing the uppermost stairway, he would breathe two or three times, hold his breath, and then walk on up to the top. When descending the stairs, he would walk faster down the top third of the uppermost stairway than the bottom two-thirds.</w:t>
      </w:r>
    </w:p>
    <w:p w14:paraId="40B42294"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D62A5">
        <w:rPr>
          <w:rFonts w:ascii="Times New Roman" w:eastAsia="Times New Roman" w:hAnsi="Times New Roman" w:cs="Times New Roman"/>
          <w:sz w:val="24"/>
          <w:szCs w:val="24"/>
          <w:highlight w:val="magenta"/>
          <w:lang w:eastAsia="en-AU"/>
        </w:rPr>
        <w:t>At the conclusion of Mr. Cottrell’s case in chief, Kraft made a motion for a directed verdict on the basis that Mr. Cottrell had failed to make a prima facie case of negligence. The trial court took the motion under advisement and later ruled in Mr. Cottrell’s favor</w:t>
      </w:r>
      <w:r w:rsidRPr="009E510B">
        <w:rPr>
          <w:rFonts w:ascii="Times New Roman" w:eastAsia="Times New Roman" w:hAnsi="Times New Roman" w:cs="Times New Roman"/>
          <w:sz w:val="24"/>
          <w:szCs w:val="24"/>
          <w:lang w:eastAsia="en-AU"/>
        </w:rPr>
        <w:t xml:space="preserve">. </w:t>
      </w:r>
      <w:r w:rsidRPr="001D62A5">
        <w:rPr>
          <w:rFonts w:ascii="Times New Roman" w:eastAsia="Times New Roman" w:hAnsi="Times New Roman" w:cs="Times New Roman"/>
          <w:sz w:val="24"/>
          <w:szCs w:val="24"/>
          <w:highlight w:val="red"/>
          <w:lang w:eastAsia="en-AU"/>
        </w:rPr>
        <w:t>This was error.</w:t>
      </w:r>
    </w:p>
    <w:p w14:paraId="599F558A" w14:textId="09028512"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In reviewing the denial of a motion for a directed verdict, we must view the evidence in the light most favorable to the party against whom the verdict is sought and give its highest probative value, taking into account all reasonable inferences deducible from it. </w:t>
      </w:r>
      <w:r w:rsidRPr="009E510B">
        <w:rPr>
          <w:rFonts w:ascii="Times New Roman" w:eastAsia="Times New Roman" w:hAnsi="Times New Roman" w:cs="Times New Roman"/>
          <w:i/>
          <w:iCs/>
          <w:sz w:val="24"/>
          <w:szCs w:val="24"/>
          <w:lang w:eastAsia="en-AU"/>
        </w:rPr>
        <w:t xml:space="preserve">Lytle </w:t>
      </w:r>
      <w:r w:rsidRPr="009E510B">
        <w:rPr>
          <w:rFonts w:ascii="Times New Roman" w:eastAsia="Times New Roman" w:hAnsi="Times New Roman" w:cs="Times New Roman"/>
          <w:sz w:val="24"/>
          <w:szCs w:val="24"/>
          <w:lang w:eastAsia="en-AU"/>
        </w:rPr>
        <w:t xml:space="preserve">v. </w:t>
      </w:r>
      <w:r w:rsidRPr="009E510B">
        <w:rPr>
          <w:rFonts w:ascii="Times New Roman" w:eastAsia="Times New Roman" w:hAnsi="Times New Roman" w:cs="Times New Roman"/>
          <w:i/>
          <w:iCs/>
          <w:sz w:val="24"/>
          <w:szCs w:val="24"/>
          <w:lang w:eastAsia="en-AU"/>
        </w:rPr>
        <w:t xml:space="preserve">Wal-Mart Stores, Inc., </w:t>
      </w:r>
      <w:hyperlink r:id="rId5" w:history="1">
        <w:r w:rsidRPr="009E510B">
          <w:rPr>
            <w:rFonts w:ascii="Times New Roman" w:eastAsia="Times New Roman" w:hAnsi="Times New Roman" w:cs="Times New Roman"/>
            <w:color w:val="0000FF"/>
            <w:sz w:val="24"/>
            <w:szCs w:val="24"/>
            <w:u w:val="single"/>
            <w:lang w:eastAsia="en-AU"/>
          </w:rPr>
          <w:t>309 Ark. 139</w:t>
        </w:r>
      </w:hyperlink>
      <w:r w:rsidRPr="009E510B">
        <w:rPr>
          <w:rFonts w:ascii="Times New Roman" w:eastAsia="Times New Roman" w:hAnsi="Times New Roman" w:cs="Times New Roman"/>
          <w:sz w:val="24"/>
          <w:szCs w:val="24"/>
          <w:lang w:eastAsia="en-AU"/>
        </w:rPr>
        <w:t xml:space="preserve">, </w:t>
      </w:r>
      <w:r w:rsidRPr="009E510B">
        <w:rPr>
          <w:rFonts w:ascii="Times New Roman" w:eastAsia="Times New Roman" w:hAnsi="Times New Roman" w:cs="Times New Roman"/>
          <w:color w:val="0000FF"/>
          <w:sz w:val="24"/>
          <w:szCs w:val="24"/>
          <w:u w:val="single"/>
          <w:lang w:eastAsia="en-AU"/>
        </w:rPr>
        <w:t>827 S.W.2d 652</w:t>
      </w:r>
      <w:r w:rsidRPr="009E510B">
        <w:rPr>
          <w:rFonts w:ascii="Times New Roman" w:eastAsia="Times New Roman" w:hAnsi="Times New Roman" w:cs="Times New Roman"/>
          <w:sz w:val="24"/>
          <w:szCs w:val="24"/>
          <w:lang w:eastAsia="en-AU"/>
        </w:rPr>
        <w:t xml:space="preserve"> (1992) (quoting </w:t>
      </w:r>
      <w:r w:rsidRPr="009E510B">
        <w:rPr>
          <w:rFonts w:ascii="Times New Roman" w:eastAsia="Times New Roman" w:hAnsi="Times New Roman" w:cs="Times New Roman"/>
          <w:i/>
          <w:iCs/>
          <w:sz w:val="24"/>
          <w:szCs w:val="24"/>
          <w:lang w:eastAsia="en-AU"/>
        </w:rPr>
        <w:t xml:space="preserve">Howard </w:t>
      </w:r>
      <w:r w:rsidRPr="009E510B">
        <w:rPr>
          <w:rFonts w:ascii="Times New Roman" w:eastAsia="Times New Roman" w:hAnsi="Times New Roman" w:cs="Times New Roman"/>
          <w:sz w:val="24"/>
          <w:szCs w:val="24"/>
          <w:lang w:eastAsia="en-AU"/>
        </w:rPr>
        <w:t xml:space="preserve">v. </w:t>
      </w:r>
      <w:r w:rsidRPr="009E510B">
        <w:rPr>
          <w:rFonts w:ascii="Times New Roman" w:eastAsia="Times New Roman" w:hAnsi="Times New Roman" w:cs="Times New Roman"/>
          <w:i/>
          <w:iCs/>
          <w:sz w:val="24"/>
          <w:szCs w:val="24"/>
          <w:lang w:eastAsia="en-AU"/>
        </w:rPr>
        <w:t xml:space="preserve">Hicks, </w:t>
      </w:r>
      <w:hyperlink r:id="rId6" w:anchor="p113" w:history="1">
        <w:r w:rsidRPr="009E510B">
          <w:rPr>
            <w:rFonts w:ascii="Times New Roman" w:eastAsia="Times New Roman" w:hAnsi="Times New Roman" w:cs="Times New Roman"/>
            <w:color w:val="0000FF"/>
            <w:sz w:val="24"/>
            <w:szCs w:val="24"/>
            <w:u w:val="single"/>
            <w:lang w:eastAsia="en-AU"/>
          </w:rPr>
          <w:t>304 Ark. 112</w:t>
        </w:r>
      </w:hyperlink>
      <w:r w:rsidRPr="009E510B">
        <w:rPr>
          <w:rFonts w:ascii="Times New Roman" w:eastAsia="Times New Roman" w:hAnsi="Times New Roman" w:cs="Times New Roman"/>
          <w:sz w:val="24"/>
          <w:szCs w:val="24"/>
          <w:lang w:eastAsia="en-AU"/>
        </w:rPr>
        <w:t xml:space="preserve">, 113, </w:t>
      </w:r>
      <w:r w:rsidRPr="009E510B">
        <w:rPr>
          <w:rFonts w:ascii="Times New Roman" w:eastAsia="Times New Roman" w:hAnsi="Times New Roman" w:cs="Times New Roman"/>
          <w:color w:val="0000FF"/>
          <w:sz w:val="24"/>
          <w:szCs w:val="24"/>
          <w:u w:val="single"/>
          <w:lang w:eastAsia="en-AU"/>
        </w:rPr>
        <w:t>800 S.W.2d 706</w:t>
      </w:r>
      <w:r w:rsidRPr="009E510B">
        <w:rPr>
          <w:rFonts w:ascii="Times New Roman" w:eastAsia="Times New Roman" w:hAnsi="Times New Roman" w:cs="Times New Roman"/>
          <w:sz w:val="24"/>
          <w:szCs w:val="24"/>
          <w:lang w:eastAsia="en-AU"/>
        </w:rPr>
        <w:t xml:space="preserve">, 707 (1990)). If there is any substantial evidence to support the verdict, we must affirm the trial court. Ark. R. Civ. P. 50(e); </w:t>
      </w:r>
      <w:r w:rsidRPr="009E510B">
        <w:rPr>
          <w:rFonts w:ascii="Times New Roman" w:eastAsia="Times New Roman" w:hAnsi="Times New Roman" w:cs="Times New Roman"/>
          <w:i/>
          <w:iCs/>
          <w:sz w:val="24"/>
          <w:szCs w:val="24"/>
          <w:lang w:eastAsia="en-AU"/>
        </w:rPr>
        <w:t xml:space="preserve">St. Louis Southwestern Ry. Co. </w:t>
      </w:r>
      <w:r w:rsidRPr="009E510B">
        <w:rPr>
          <w:rFonts w:ascii="Times New Roman" w:eastAsia="Times New Roman" w:hAnsi="Times New Roman" w:cs="Times New Roman"/>
          <w:sz w:val="24"/>
          <w:szCs w:val="24"/>
          <w:lang w:eastAsia="en-AU"/>
        </w:rPr>
        <w:t xml:space="preserve">v. </w:t>
      </w:r>
      <w:r w:rsidRPr="009E510B">
        <w:rPr>
          <w:rFonts w:ascii="Times New Roman" w:eastAsia="Times New Roman" w:hAnsi="Times New Roman" w:cs="Times New Roman"/>
          <w:i/>
          <w:iCs/>
          <w:sz w:val="24"/>
          <w:szCs w:val="24"/>
          <w:lang w:eastAsia="en-AU"/>
        </w:rPr>
        <w:t xml:space="preserve">White, </w:t>
      </w:r>
      <w:hyperlink r:id="rId7" w:history="1">
        <w:r w:rsidRPr="009E510B">
          <w:rPr>
            <w:rFonts w:ascii="Times New Roman" w:eastAsia="Times New Roman" w:hAnsi="Times New Roman" w:cs="Times New Roman"/>
            <w:color w:val="0000FF"/>
            <w:sz w:val="24"/>
            <w:szCs w:val="24"/>
            <w:u w:val="single"/>
            <w:lang w:eastAsia="en-AU"/>
          </w:rPr>
          <w:t>302 Ark. 193</w:t>
        </w:r>
      </w:hyperlink>
      <w:r w:rsidRPr="009E510B">
        <w:rPr>
          <w:rFonts w:ascii="Times New Roman" w:eastAsia="Times New Roman" w:hAnsi="Times New Roman" w:cs="Times New Roman"/>
          <w:sz w:val="24"/>
          <w:szCs w:val="24"/>
          <w:lang w:eastAsia="en-AU"/>
        </w:rPr>
        <w:t xml:space="preserve">, </w:t>
      </w:r>
      <w:r w:rsidRPr="009E510B">
        <w:rPr>
          <w:rFonts w:ascii="Times New Roman" w:eastAsia="Times New Roman" w:hAnsi="Times New Roman" w:cs="Times New Roman"/>
          <w:color w:val="0000FF"/>
          <w:sz w:val="24"/>
          <w:szCs w:val="24"/>
          <w:u w:val="single"/>
          <w:lang w:eastAsia="en-AU"/>
        </w:rPr>
        <w:t>788 S.W.2d 483</w:t>
      </w:r>
      <w:r w:rsidRPr="009E510B">
        <w:rPr>
          <w:rFonts w:ascii="Times New Roman" w:eastAsia="Times New Roman" w:hAnsi="Times New Roman" w:cs="Times New Roman"/>
          <w:sz w:val="24"/>
          <w:szCs w:val="24"/>
          <w:lang w:eastAsia="en-AU"/>
        </w:rPr>
        <w:t xml:space="preserve"> (1990); </w:t>
      </w:r>
      <w:r w:rsidRPr="009E510B">
        <w:rPr>
          <w:rFonts w:ascii="Times New Roman" w:eastAsia="Times New Roman" w:hAnsi="Times New Roman" w:cs="Times New Roman"/>
          <w:i/>
          <w:iCs/>
          <w:sz w:val="24"/>
          <w:szCs w:val="24"/>
          <w:lang w:eastAsia="en-AU"/>
        </w:rPr>
        <w:t xml:space="preserve">Grendell </w:t>
      </w:r>
      <w:r w:rsidRPr="009E510B">
        <w:rPr>
          <w:rFonts w:ascii="Times New Roman" w:eastAsia="Times New Roman" w:hAnsi="Times New Roman" w:cs="Times New Roman"/>
          <w:sz w:val="24"/>
          <w:szCs w:val="24"/>
          <w:lang w:eastAsia="en-AU"/>
        </w:rPr>
        <w:t xml:space="preserve">v. </w:t>
      </w:r>
      <w:r w:rsidRPr="009E510B">
        <w:rPr>
          <w:rFonts w:ascii="Times New Roman" w:eastAsia="Times New Roman" w:hAnsi="Times New Roman" w:cs="Times New Roman"/>
          <w:i/>
          <w:iCs/>
          <w:sz w:val="24"/>
          <w:szCs w:val="24"/>
          <w:lang w:eastAsia="en-AU"/>
        </w:rPr>
        <w:t xml:space="preserve">Kiehl, </w:t>
      </w:r>
      <w:hyperlink r:id="rId8" w:history="1">
        <w:r w:rsidRPr="009E510B">
          <w:rPr>
            <w:rFonts w:ascii="Times New Roman" w:eastAsia="Times New Roman" w:hAnsi="Times New Roman" w:cs="Times New Roman"/>
            <w:color w:val="0000FF"/>
            <w:sz w:val="24"/>
            <w:szCs w:val="24"/>
            <w:u w:val="single"/>
            <w:lang w:eastAsia="en-AU"/>
          </w:rPr>
          <w:t>291 Ark. 228</w:t>
        </w:r>
      </w:hyperlink>
      <w:r w:rsidRPr="009E510B">
        <w:rPr>
          <w:rFonts w:ascii="Times New Roman" w:eastAsia="Times New Roman" w:hAnsi="Times New Roman" w:cs="Times New Roman"/>
          <w:sz w:val="24"/>
          <w:szCs w:val="24"/>
          <w:lang w:eastAsia="en-AU"/>
        </w:rPr>
        <w:t xml:space="preserve">, </w:t>
      </w:r>
      <w:r w:rsidRPr="009E510B">
        <w:rPr>
          <w:rFonts w:ascii="Times New Roman" w:eastAsia="Times New Roman" w:hAnsi="Times New Roman" w:cs="Times New Roman"/>
          <w:color w:val="0000FF"/>
          <w:sz w:val="24"/>
          <w:szCs w:val="24"/>
          <w:u w:val="single"/>
          <w:lang w:eastAsia="en-AU"/>
        </w:rPr>
        <w:t>723 S.W.2d 830</w:t>
      </w:r>
      <w:r w:rsidRPr="009E510B">
        <w:rPr>
          <w:rFonts w:ascii="Times New Roman" w:eastAsia="Times New Roman" w:hAnsi="Times New Roman" w:cs="Times New Roman"/>
          <w:sz w:val="24"/>
          <w:szCs w:val="24"/>
          <w:lang w:eastAsia="en-AU"/>
        </w:rPr>
        <w:t xml:space="preserve"> (1987). However, the burden is on the party asserting negligence to prove it as negligence is never presumed. </w:t>
      </w:r>
      <w:r w:rsidRPr="009E510B">
        <w:rPr>
          <w:rFonts w:ascii="Times New Roman" w:eastAsia="Times New Roman" w:hAnsi="Times New Roman" w:cs="Times New Roman"/>
          <w:i/>
          <w:iCs/>
          <w:sz w:val="24"/>
          <w:szCs w:val="24"/>
          <w:lang w:eastAsia="en-AU"/>
        </w:rPr>
        <w:t xml:space="preserve">Brantley </w:t>
      </w:r>
      <w:r w:rsidRPr="009E510B">
        <w:rPr>
          <w:rFonts w:ascii="Times New Roman" w:eastAsia="Times New Roman" w:hAnsi="Times New Roman" w:cs="Times New Roman"/>
          <w:sz w:val="24"/>
          <w:szCs w:val="24"/>
          <w:lang w:eastAsia="en-AU"/>
        </w:rPr>
        <w:t xml:space="preserve">v. </w:t>
      </w:r>
      <w:r w:rsidRPr="009E510B">
        <w:rPr>
          <w:rFonts w:ascii="Times New Roman" w:eastAsia="Times New Roman" w:hAnsi="Times New Roman" w:cs="Times New Roman"/>
          <w:i/>
          <w:iCs/>
          <w:sz w:val="24"/>
          <w:szCs w:val="24"/>
          <w:lang w:eastAsia="en-AU"/>
        </w:rPr>
        <w:t xml:space="preserve">Stewart Bldg. &amp; Hardware Supplies, Inc., </w:t>
      </w:r>
      <w:hyperlink r:id="rId9" w:history="1">
        <w:r w:rsidRPr="009E510B">
          <w:rPr>
            <w:rFonts w:ascii="Times New Roman" w:eastAsia="Times New Roman" w:hAnsi="Times New Roman" w:cs="Times New Roman"/>
            <w:i/>
            <w:iCs/>
            <w:color w:val="0000FF"/>
            <w:sz w:val="24"/>
            <w:szCs w:val="24"/>
            <w:u w:val="single"/>
            <w:lang w:eastAsia="en-AU"/>
          </w:rPr>
          <w:t xml:space="preserve">274 </w:t>
        </w:r>
      </w:hyperlink>
      <w:r w:rsidRPr="009E510B">
        <w:rPr>
          <w:rFonts w:ascii="Times New Roman" w:eastAsia="Times New Roman" w:hAnsi="Times New Roman" w:cs="Times New Roman"/>
          <w:color w:val="0000FF"/>
          <w:sz w:val="24"/>
          <w:szCs w:val="24"/>
          <w:u w:val="single"/>
          <w:lang w:eastAsia="en-AU"/>
        </w:rPr>
        <w:t>Ark. 555</w:t>
      </w:r>
      <w:r w:rsidRPr="009E510B">
        <w:rPr>
          <w:rFonts w:ascii="Times New Roman" w:eastAsia="Times New Roman" w:hAnsi="Times New Roman" w:cs="Times New Roman"/>
          <w:sz w:val="24"/>
          <w:szCs w:val="24"/>
          <w:lang w:eastAsia="en-AU"/>
        </w:rPr>
        <w:t xml:space="preserve">, </w:t>
      </w:r>
      <w:hyperlink r:id="rId10" w:history="1">
        <w:r w:rsidRPr="009E510B">
          <w:rPr>
            <w:rFonts w:ascii="Times New Roman" w:eastAsia="Times New Roman" w:hAnsi="Times New Roman" w:cs="Times New Roman"/>
            <w:color w:val="0000FF"/>
            <w:sz w:val="24"/>
            <w:szCs w:val="24"/>
            <w:u w:val="single"/>
            <w:lang w:eastAsia="en-AU"/>
          </w:rPr>
          <w:t>626 S.W.2d 943</w:t>
        </w:r>
      </w:hyperlink>
      <w:r w:rsidRPr="009E510B">
        <w:rPr>
          <w:rFonts w:ascii="Times New Roman" w:eastAsia="Times New Roman" w:hAnsi="Times New Roman" w:cs="Times New Roman"/>
          <w:sz w:val="24"/>
          <w:szCs w:val="24"/>
          <w:lang w:eastAsia="en-AU"/>
        </w:rPr>
        <w:t xml:space="preserve"> (1982); </w:t>
      </w:r>
      <w:r w:rsidRPr="009E510B">
        <w:rPr>
          <w:rFonts w:ascii="Times New Roman" w:eastAsia="Times New Roman" w:hAnsi="Times New Roman" w:cs="Times New Roman"/>
          <w:i/>
          <w:iCs/>
          <w:sz w:val="24"/>
          <w:szCs w:val="24"/>
          <w:lang w:eastAsia="en-AU"/>
        </w:rPr>
        <w:t xml:space="preserve">St Louis-San Francisco Ry. Co. </w:t>
      </w:r>
      <w:r w:rsidRPr="009E510B">
        <w:rPr>
          <w:rFonts w:ascii="Times New Roman" w:eastAsia="Times New Roman" w:hAnsi="Times New Roman" w:cs="Times New Roman"/>
          <w:sz w:val="24"/>
          <w:szCs w:val="24"/>
          <w:lang w:eastAsia="en-AU"/>
        </w:rPr>
        <w:t xml:space="preserve">v. </w:t>
      </w:r>
      <w:r w:rsidRPr="009E510B">
        <w:rPr>
          <w:rFonts w:ascii="Times New Roman" w:eastAsia="Times New Roman" w:hAnsi="Times New Roman" w:cs="Times New Roman"/>
          <w:i/>
          <w:iCs/>
          <w:sz w:val="24"/>
          <w:szCs w:val="24"/>
          <w:lang w:eastAsia="en-AU"/>
        </w:rPr>
        <w:t xml:space="preserve">Ward, </w:t>
      </w:r>
      <w:r w:rsidRPr="009E510B">
        <w:rPr>
          <w:rFonts w:ascii="Times New Roman" w:eastAsia="Times New Roman" w:hAnsi="Times New Roman" w:cs="Times New Roman"/>
          <w:color w:val="0000FF"/>
          <w:sz w:val="24"/>
          <w:szCs w:val="24"/>
          <w:u w:val="single"/>
          <w:lang w:eastAsia="en-AU"/>
        </w:rPr>
        <w:t>197 Ark. 520</w:t>
      </w:r>
      <w:r w:rsidRPr="009E510B">
        <w:rPr>
          <w:rFonts w:ascii="Times New Roman" w:eastAsia="Times New Roman" w:hAnsi="Times New Roman" w:cs="Times New Roman"/>
          <w:sz w:val="24"/>
          <w:szCs w:val="24"/>
          <w:lang w:eastAsia="en-AU"/>
        </w:rPr>
        <w:t xml:space="preserve">, </w:t>
      </w:r>
      <w:hyperlink r:id="rId11" w:history="1">
        <w:r w:rsidRPr="009E510B">
          <w:rPr>
            <w:rFonts w:ascii="Times New Roman" w:eastAsia="Times New Roman" w:hAnsi="Times New Roman" w:cs="Times New Roman"/>
            <w:color w:val="0000FF"/>
            <w:sz w:val="24"/>
            <w:szCs w:val="24"/>
            <w:u w:val="single"/>
            <w:lang w:eastAsia="en-AU"/>
          </w:rPr>
          <w:t>124 S.W.2d 975</w:t>
        </w:r>
      </w:hyperlink>
      <w:r w:rsidRPr="009E510B">
        <w:rPr>
          <w:rFonts w:ascii="Times New Roman" w:eastAsia="Times New Roman" w:hAnsi="Times New Roman" w:cs="Times New Roman"/>
          <w:sz w:val="24"/>
          <w:szCs w:val="24"/>
          <w:lang w:eastAsia="en-AU"/>
        </w:rPr>
        <w:t xml:space="preserve"> (1939).</w:t>
      </w:r>
    </w:p>
    <w:p w14:paraId="50A17DCD" w14:textId="6373606F"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To establish a prima facie case of negligence, the plaintiff must show that he sustained damages, that the defendant was negligent, and that such negligence was a proximate cause of the damages. We recently set forth in </w:t>
      </w:r>
      <w:r w:rsidRPr="009E510B">
        <w:rPr>
          <w:rFonts w:ascii="Times New Roman" w:eastAsia="Times New Roman" w:hAnsi="Times New Roman" w:cs="Times New Roman"/>
          <w:i/>
          <w:iCs/>
          <w:sz w:val="24"/>
          <w:szCs w:val="24"/>
          <w:lang w:eastAsia="en-AU"/>
        </w:rPr>
        <w:t xml:space="preserve">Sanford </w:t>
      </w:r>
      <w:r w:rsidRPr="009E510B">
        <w:rPr>
          <w:rFonts w:ascii="Times New Roman" w:eastAsia="Times New Roman" w:hAnsi="Times New Roman" w:cs="Times New Roman"/>
          <w:sz w:val="24"/>
          <w:szCs w:val="24"/>
          <w:lang w:eastAsia="en-AU"/>
        </w:rPr>
        <w:t xml:space="preserve">v. </w:t>
      </w:r>
      <w:r w:rsidRPr="009E510B">
        <w:rPr>
          <w:rFonts w:ascii="Times New Roman" w:eastAsia="Times New Roman" w:hAnsi="Times New Roman" w:cs="Times New Roman"/>
          <w:i/>
          <w:iCs/>
          <w:sz w:val="24"/>
          <w:szCs w:val="24"/>
          <w:lang w:eastAsia="en-AU"/>
        </w:rPr>
        <w:t xml:space="preserve">Ziegler, </w:t>
      </w:r>
      <w:r w:rsidRPr="009E510B">
        <w:rPr>
          <w:rFonts w:ascii="Times New Roman" w:eastAsia="Times New Roman" w:hAnsi="Times New Roman" w:cs="Times New Roman"/>
          <w:color w:val="0000FF"/>
          <w:sz w:val="24"/>
          <w:szCs w:val="24"/>
          <w:u w:val="single"/>
          <w:lang w:eastAsia="en-AU"/>
        </w:rPr>
        <w:t>312 Ark. 524</w:t>
      </w:r>
      <w:r w:rsidRPr="009E510B">
        <w:rPr>
          <w:rFonts w:ascii="Times New Roman" w:eastAsia="Times New Roman" w:hAnsi="Times New Roman" w:cs="Times New Roman"/>
          <w:sz w:val="24"/>
          <w:szCs w:val="24"/>
          <w:lang w:eastAsia="en-AU"/>
        </w:rPr>
        <w:t xml:space="preserve">, </w:t>
      </w:r>
      <w:hyperlink r:id="rId12" w:history="1">
        <w:r w:rsidRPr="009E510B">
          <w:rPr>
            <w:rFonts w:ascii="Times New Roman" w:eastAsia="Times New Roman" w:hAnsi="Times New Roman" w:cs="Times New Roman"/>
            <w:color w:val="0000FF"/>
            <w:sz w:val="24"/>
            <w:szCs w:val="24"/>
            <w:u w:val="single"/>
            <w:lang w:eastAsia="en-AU"/>
          </w:rPr>
          <w:t>851 S.W.2d 418</w:t>
        </w:r>
      </w:hyperlink>
      <w:r w:rsidRPr="009E510B">
        <w:rPr>
          <w:rFonts w:ascii="Times New Roman" w:eastAsia="Times New Roman" w:hAnsi="Times New Roman" w:cs="Times New Roman"/>
          <w:sz w:val="24"/>
          <w:szCs w:val="24"/>
          <w:lang w:eastAsia="en-AU"/>
        </w:rPr>
        <w:t xml:space="preserve"> (1993), the essential elements of negligence which must be proved for a plaintiff to prevail:</w:t>
      </w:r>
    </w:p>
    <w:p w14:paraId="5E64062D" w14:textId="3A28B79A" w:rsidR="009E510B" w:rsidRPr="009E510B" w:rsidRDefault="009E510B" w:rsidP="009E510B">
      <w:pPr>
        <w:spacing w:after="100"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Negligence is the failure to do something which a reasonably careful person would do. A negligent act arises from a situation where an ordinarily prudent person in the same situation would foresee such an appreciable risk of harm to others that he would not act or at least would act in a more careful manner. </w:t>
      </w:r>
      <w:r w:rsidRPr="009E510B">
        <w:rPr>
          <w:rFonts w:ascii="Times New Roman" w:eastAsia="Times New Roman" w:hAnsi="Times New Roman" w:cs="Times New Roman"/>
          <w:i/>
          <w:iCs/>
          <w:sz w:val="24"/>
          <w:szCs w:val="24"/>
          <w:lang w:eastAsia="en-AU"/>
        </w:rPr>
        <w:t xml:space="preserve">White River Rural Water Dist. </w:t>
      </w:r>
      <w:r w:rsidRPr="009E510B">
        <w:rPr>
          <w:rFonts w:ascii="Times New Roman" w:eastAsia="Times New Roman" w:hAnsi="Times New Roman" w:cs="Times New Roman"/>
          <w:sz w:val="24"/>
          <w:szCs w:val="24"/>
          <w:lang w:eastAsia="en-AU"/>
        </w:rPr>
        <w:t xml:space="preserve">v. </w:t>
      </w:r>
      <w:r w:rsidRPr="009E510B">
        <w:rPr>
          <w:rFonts w:ascii="Times New Roman" w:eastAsia="Times New Roman" w:hAnsi="Times New Roman" w:cs="Times New Roman"/>
          <w:i/>
          <w:iCs/>
          <w:sz w:val="24"/>
          <w:szCs w:val="24"/>
          <w:lang w:eastAsia="en-AU"/>
        </w:rPr>
        <w:t xml:space="preserve">Moon, </w:t>
      </w:r>
      <w:r w:rsidRPr="009E510B">
        <w:rPr>
          <w:rFonts w:ascii="Times New Roman" w:eastAsia="Times New Roman" w:hAnsi="Times New Roman" w:cs="Times New Roman"/>
          <w:color w:val="0000FF"/>
          <w:sz w:val="24"/>
          <w:szCs w:val="24"/>
          <w:u w:val="single"/>
          <w:lang w:eastAsia="en-AU"/>
        </w:rPr>
        <w:t>310 Ark. 624</w:t>
      </w:r>
      <w:r w:rsidRPr="009E510B">
        <w:rPr>
          <w:rFonts w:ascii="Times New Roman" w:eastAsia="Times New Roman" w:hAnsi="Times New Roman" w:cs="Times New Roman"/>
          <w:sz w:val="24"/>
          <w:szCs w:val="24"/>
          <w:lang w:eastAsia="en-AU"/>
        </w:rPr>
        <w:t xml:space="preserve">, </w:t>
      </w:r>
      <w:hyperlink r:id="rId13" w:history="1">
        <w:r w:rsidRPr="009E510B">
          <w:rPr>
            <w:rFonts w:ascii="Times New Roman" w:eastAsia="Times New Roman" w:hAnsi="Times New Roman" w:cs="Times New Roman"/>
            <w:color w:val="0000FF"/>
            <w:sz w:val="24"/>
            <w:szCs w:val="24"/>
            <w:u w:val="single"/>
            <w:lang w:eastAsia="en-AU"/>
          </w:rPr>
          <w:t>839 S.W.2d 211</w:t>
        </w:r>
      </w:hyperlink>
      <w:r w:rsidRPr="009E510B">
        <w:rPr>
          <w:rFonts w:ascii="Times New Roman" w:eastAsia="Times New Roman" w:hAnsi="Times New Roman" w:cs="Times New Roman"/>
          <w:sz w:val="24"/>
          <w:szCs w:val="24"/>
          <w:lang w:eastAsia="en-AU"/>
        </w:rPr>
        <w:t xml:space="preserve"> (1992).</w:t>
      </w:r>
    </w:p>
    <w:p w14:paraId="3E4DCAFC" w14:textId="1FA65458"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color w:val="0000FF"/>
          <w:sz w:val="24"/>
          <w:szCs w:val="24"/>
          <w:u w:val="single"/>
          <w:lang w:eastAsia="en-AU"/>
        </w:rPr>
        <w:t>*471</w:t>
      </w:r>
      <w:r w:rsidRPr="009E510B">
        <w:rPr>
          <w:rFonts w:ascii="Times New Roman" w:eastAsia="Times New Roman" w:hAnsi="Times New Roman" w:cs="Times New Roman"/>
          <w:sz w:val="24"/>
          <w:szCs w:val="24"/>
          <w:lang w:eastAsia="en-AU"/>
        </w:rPr>
        <w:t xml:space="preserve"> </w:t>
      </w:r>
      <w:r w:rsidRPr="009E510B">
        <w:rPr>
          <w:rFonts w:ascii="Times New Roman" w:eastAsia="Times New Roman" w:hAnsi="Times New Roman" w:cs="Times New Roman"/>
          <w:i/>
          <w:iCs/>
          <w:sz w:val="24"/>
          <w:szCs w:val="24"/>
          <w:lang w:eastAsia="en-AU"/>
        </w:rPr>
        <w:t xml:space="preserve">Register </w:t>
      </w:r>
      <w:r w:rsidRPr="009E510B">
        <w:rPr>
          <w:rFonts w:ascii="Times New Roman" w:eastAsia="Times New Roman" w:hAnsi="Times New Roman" w:cs="Times New Roman"/>
          <w:sz w:val="24"/>
          <w:szCs w:val="24"/>
          <w:lang w:eastAsia="en-AU"/>
        </w:rPr>
        <w:t xml:space="preserve">v. </w:t>
      </w:r>
      <w:r w:rsidRPr="009E510B">
        <w:rPr>
          <w:rFonts w:ascii="Times New Roman" w:eastAsia="Times New Roman" w:hAnsi="Times New Roman" w:cs="Times New Roman"/>
          <w:i/>
          <w:iCs/>
          <w:sz w:val="24"/>
          <w:szCs w:val="24"/>
          <w:lang w:eastAsia="en-AU"/>
        </w:rPr>
        <w:t xml:space="preserve">Oaklawn Jockey Club, Inc., </w:t>
      </w:r>
      <w:hyperlink r:id="rId14" w:history="1">
        <w:r w:rsidRPr="009E510B">
          <w:rPr>
            <w:rFonts w:ascii="Times New Roman" w:eastAsia="Times New Roman" w:hAnsi="Times New Roman" w:cs="Times New Roman"/>
            <w:color w:val="0000FF"/>
            <w:sz w:val="24"/>
            <w:szCs w:val="24"/>
            <w:u w:val="single"/>
            <w:lang w:eastAsia="en-AU"/>
          </w:rPr>
          <w:t>306 Ark. 318</w:t>
        </w:r>
      </w:hyperlink>
      <w:r w:rsidRPr="009E510B">
        <w:rPr>
          <w:rFonts w:ascii="Times New Roman" w:eastAsia="Times New Roman" w:hAnsi="Times New Roman" w:cs="Times New Roman"/>
          <w:sz w:val="24"/>
          <w:szCs w:val="24"/>
          <w:lang w:eastAsia="en-AU"/>
        </w:rPr>
        <w:t xml:space="preserve">, </w:t>
      </w:r>
      <w:r w:rsidRPr="009E510B">
        <w:rPr>
          <w:rFonts w:ascii="Times New Roman" w:eastAsia="Times New Roman" w:hAnsi="Times New Roman" w:cs="Times New Roman"/>
          <w:color w:val="0000FF"/>
          <w:sz w:val="24"/>
          <w:szCs w:val="24"/>
          <w:u w:val="single"/>
          <w:lang w:eastAsia="en-AU"/>
        </w:rPr>
        <w:t>811 S.W.2d 315</w:t>
      </w:r>
      <w:r w:rsidRPr="009E510B">
        <w:rPr>
          <w:rFonts w:ascii="Times New Roman" w:eastAsia="Times New Roman" w:hAnsi="Times New Roman" w:cs="Times New Roman"/>
          <w:sz w:val="24"/>
          <w:szCs w:val="24"/>
          <w:lang w:eastAsia="en-AU"/>
        </w:rPr>
        <w:t xml:space="preserve"> (1991); </w:t>
      </w:r>
      <w:r w:rsidRPr="009E510B">
        <w:rPr>
          <w:rFonts w:ascii="Times New Roman" w:eastAsia="Times New Roman" w:hAnsi="Times New Roman" w:cs="Times New Roman"/>
          <w:i/>
          <w:iCs/>
          <w:sz w:val="24"/>
          <w:szCs w:val="24"/>
          <w:lang w:eastAsia="en-AU"/>
        </w:rPr>
        <w:t xml:space="preserve">Earnest </w:t>
      </w:r>
      <w:r w:rsidRPr="009E510B">
        <w:rPr>
          <w:rFonts w:ascii="Times New Roman" w:eastAsia="Times New Roman" w:hAnsi="Times New Roman" w:cs="Times New Roman"/>
          <w:sz w:val="24"/>
          <w:szCs w:val="24"/>
          <w:lang w:eastAsia="en-AU"/>
        </w:rPr>
        <w:t xml:space="preserve">v. </w:t>
      </w:r>
      <w:r w:rsidRPr="009E510B">
        <w:rPr>
          <w:rFonts w:ascii="Times New Roman" w:eastAsia="Times New Roman" w:hAnsi="Times New Roman" w:cs="Times New Roman"/>
          <w:i/>
          <w:iCs/>
          <w:sz w:val="24"/>
          <w:szCs w:val="24"/>
          <w:lang w:eastAsia="en-AU"/>
        </w:rPr>
        <w:t xml:space="preserve">Joe Works Chevrolet, Inc., </w:t>
      </w:r>
      <w:hyperlink r:id="rId15" w:history="1">
        <w:r w:rsidRPr="009E510B">
          <w:rPr>
            <w:rFonts w:ascii="Times New Roman" w:eastAsia="Times New Roman" w:hAnsi="Times New Roman" w:cs="Times New Roman"/>
            <w:i/>
            <w:iCs/>
            <w:color w:val="0000FF"/>
            <w:sz w:val="24"/>
            <w:szCs w:val="24"/>
            <w:u w:val="single"/>
            <w:lang w:eastAsia="en-AU"/>
          </w:rPr>
          <w:t xml:space="preserve">295 </w:t>
        </w:r>
      </w:hyperlink>
      <w:r w:rsidRPr="009E510B">
        <w:rPr>
          <w:rFonts w:ascii="Times New Roman" w:eastAsia="Times New Roman" w:hAnsi="Times New Roman" w:cs="Times New Roman"/>
          <w:color w:val="0000FF"/>
          <w:sz w:val="24"/>
          <w:szCs w:val="24"/>
          <w:u w:val="single"/>
          <w:lang w:eastAsia="en-AU"/>
        </w:rPr>
        <w:t>Ark. 90</w:t>
      </w:r>
      <w:r w:rsidRPr="009E510B">
        <w:rPr>
          <w:rFonts w:ascii="Times New Roman" w:eastAsia="Times New Roman" w:hAnsi="Times New Roman" w:cs="Times New Roman"/>
          <w:sz w:val="24"/>
          <w:szCs w:val="24"/>
          <w:lang w:eastAsia="en-AU"/>
        </w:rPr>
        <w:t xml:space="preserve">, </w:t>
      </w:r>
      <w:hyperlink r:id="rId16" w:history="1">
        <w:r w:rsidRPr="009E510B">
          <w:rPr>
            <w:rFonts w:ascii="Times New Roman" w:eastAsia="Times New Roman" w:hAnsi="Times New Roman" w:cs="Times New Roman"/>
            <w:color w:val="0000FF"/>
            <w:sz w:val="24"/>
            <w:szCs w:val="24"/>
            <w:u w:val="single"/>
            <w:lang w:eastAsia="en-AU"/>
          </w:rPr>
          <w:t>746 S.W.2d 554</w:t>
        </w:r>
      </w:hyperlink>
      <w:r w:rsidRPr="009E510B">
        <w:rPr>
          <w:rFonts w:ascii="Times New Roman" w:eastAsia="Times New Roman" w:hAnsi="Times New Roman" w:cs="Times New Roman"/>
          <w:sz w:val="24"/>
          <w:szCs w:val="24"/>
          <w:lang w:eastAsia="en-AU"/>
        </w:rPr>
        <w:t xml:space="preserve"> (1988). While a party may establish negligence by direct or circumstantial evidence, he cannot rely upon inferences based on conjecture or speculation. </w:t>
      </w:r>
      <w:r w:rsidRPr="009E510B">
        <w:rPr>
          <w:rFonts w:ascii="Times New Roman" w:eastAsia="Times New Roman" w:hAnsi="Times New Roman" w:cs="Times New Roman"/>
          <w:i/>
          <w:iCs/>
          <w:sz w:val="24"/>
          <w:szCs w:val="24"/>
          <w:lang w:eastAsia="en-AU"/>
        </w:rPr>
        <w:t xml:space="preserve">Earnest, </w:t>
      </w:r>
      <w:r w:rsidRPr="009E510B">
        <w:rPr>
          <w:rFonts w:ascii="Times New Roman" w:eastAsia="Times New Roman" w:hAnsi="Times New Roman" w:cs="Times New Roman"/>
          <w:i/>
          <w:iCs/>
          <w:color w:val="0000FF"/>
          <w:sz w:val="24"/>
          <w:szCs w:val="24"/>
          <w:u w:val="single"/>
          <w:lang w:eastAsia="en-AU"/>
        </w:rPr>
        <w:t>supra</w:t>
      </w:r>
      <w:r w:rsidRPr="009E510B">
        <w:rPr>
          <w:rFonts w:ascii="Times New Roman" w:eastAsia="Times New Roman" w:hAnsi="Times New Roman" w:cs="Times New Roman"/>
          <w:i/>
          <w:iCs/>
          <w:sz w:val="24"/>
          <w:szCs w:val="24"/>
          <w:lang w:eastAsia="en-AU"/>
        </w:rPr>
        <w:t xml:space="preserve"> </w:t>
      </w:r>
      <w:r w:rsidRPr="009E510B">
        <w:rPr>
          <w:rFonts w:ascii="Times New Roman" w:eastAsia="Times New Roman" w:hAnsi="Times New Roman" w:cs="Times New Roman"/>
          <w:sz w:val="24"/>
          <w:szCs w:val="24"/>
          <w:lang w:eastAsia="en-AU"/>
        </w:rPr>
        <w:t xml:space="preserve">(citing </w:t>
      </w:r>
      <w:r w:rsidRPr="009E510B">
        <w:rPr>
          <w:rFonts w:ascii="Times New Roman" w:eastAsia="Times New Roman" w:hAnsi="Times New Roman" w:cs="Times New Roman"/>
          <w:i/>
          <w:iCs/>
          <w:sz w:val="24"/>
          <w:szCs w:val="24"/>
          <w:lang w:eastAsia="en-AU"/>
        </w:rPr>
        <w:t xml:space="preserve">Glidewell v. Arkhola Sand &amp; Gravel Co., </w:t>
      </w:r>
      <w:hyperlink r:id="rId17" w:history="1">
        <w:r w:rsidRPr="009E510B">
          <w:rPr>
            <w:rFonts w:ascii="Times New Roman" w:eastAsia="Times New Roman" w:hAnsi="Times New Roman" w:cs="Times New Roman"/>
            <w:color w:val="0000FF"/>
            <w:sz w:val="24"/>
            <w:szCs w:val="24"/>
            <w:u w:val="single"/>
            <w:lang w:eastAsia="en-AU"/>
          </w:rPr>
          <w:t>212 Ark. 838</w:t>
        </w:r>
      </w:hyperlink>
      <w:r w:rsidRPr="009E510B">
        <w:rPr>
          <w:rFonts w:ascii="Times New Roman" w:eastAsia="Times New Roman" w:hAnsi="Times New Roman" w:cs="Times New Roman"/>
          <w:sz w:val="24"/>
          <w:szCs w:val="24"/>
          <w:lang w:eastAsia="en-AU"/>
        </w:rPr>
        <w:t xml:space="preserve">, </w:t>
      </w:r>
      <w:r w:rsidRPr="009E510B">
        <w:rPr>
          <w:rFonts w:ascii="Times New Roman" w:eastAsia="Times New Roman" w:hAnsi="Times New Roman" w:cs="Times New Roman"/>
          <w:color w:val="0000FF"/>
          <w:sz w:val="24"/>
          <w:szCs w:val="24"/>
          <w:u w:val="single"/>
          <w:lang w:eastAsia="en-AU"/>
        </w:rPr>
        <w:t>208 S.W.2d 4</w:t>
      </w:r>
      <w:r w:rsidRPr="009E510B">
        <w:rPr>
          <w:rFonts w:ascii="Times New Roman" w:eastAsia="Times New Roman" w:hAnsi="Times New Roman" w:cs="Times New Roman"/>
          <w:sz w:val="24"/>
          <w:szCs w:val="24"/>
          <w:lang w:eastAsia="en-AU"/>
        </w:rPr>
        <w:t xml:space="preserve"> (1948)).</w:t>
      </w:r>
    </w:p>
    <w:p w14:paraId="4970E8D5"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9E510B">
        <w:rPr>
          <w:rFonts w:ascii="Times New Roman" w:eastAsia="Times New Roman" w:hAnsi="Times New Roman" w:cs="Times New Roman"/>
          <w:sz w:val="24"/>
          <w:szCs w:val="24"/>
          <w:lang w:eastAsia="en-AU"/>
        </w:rPr>
        <w:t xml:space="preserve">Considering these rules of law, we have reviewed the testimony presented by Mr. Cottrell in its entirety, and we agree with Kraft that </w:t>
      </w:r>
      <w:r w:rsidRPr="00DB1ACE">
        <w:rPr>
          <w:rFonts w:ascii="Times New Roman" w:eastAsia="Times New Roman" w:hAnsi="Times New Roman" w:cs="Times New Roman"/>
          <w:sz w:val="24"/>
          <w:szCs w:val="24"/>
          <w:highlight w:val="green"/>
          <w:lang w:eastAsia="en-AU"/>
        </w:rPr>
        <w:t>Mr. Cottrell has failed to establish a prima facie case of negligence</w:t>
      </w:r>
      <w:r w:rsidRPr="009E510B">
        <w:rPr>
          <w:rFonts w:ascii="Times New Roman" w:eastAsia="Times New Roman" w:hAnsi="Times New Roman" w:cs="Times New Roman"/>
          <w:sz w:val="24"/>
          <w:szCs w:val="24"/>
          <w:lang w:eastAsia="en-AU"/>
        </w:rPr>
        <w:t>, and the trial court committed error in failing to grant Kraft’s motion for a directed verdict.</w:t>
      </w:r>
    </w:p>
    <w:p w14:paraId="0BA11191" w14:textId="07479F4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B1ACE">
        <w:rPr>
          <w:rFonts w:ascii="Times New Roman" w:eastAsia="Times New Roman" w:hAnsi="Times New Roman" w:cs="Times New Roman"/>
          <w:sz w:val="24"/>
          <w:szCs w:val="24"/>
          <w:highlight w:val="green"/>
          <w:lang w:eastAsia="en-AU"/>
        </w:rPr>
        <w:t>There is no substantial evidence to support the jury’s verdict. The record reflects that Mr. Cottrell offered no proof other than his own testimony and that of a fellow worker in an attempt to show Kraft was negligent but failed to convincingly show negligence on the part of Kraft. We have long held that substantial evidence is not present where a factfinder is merely given a choice of possibilities which require the jury to conjecture or guess as to a cause.</w:t>
      </w:r>
      <w:r w:rsidRPr="009E510B">
        <w:rPr>
          <w:rFonts w:ascii="Times New Roman" w:eastAsia="Times New Roman" w:hAnsi="Times New Roman" w:cs="Times New Roman"/>
          <w:sz w:val="24"/>
          <w:szCs w:val="24"/>
          <w:lang w:eastAsia="en-AU"/>
        </w:rPr>
        <w:t xml:space="preserve"> </w:t>
      </w:r>
      <w:r w:rsidRPr="00DB1ACE">
        <w:rPr>
          <w:rFonts w:ascii="Times New Roman" w:eastAsia="Times New Roman" w:hAnsi="Times New Roman" w:cs="Times New Roman"/>
          <w:i/>
          <w:iCs/>
          <w:sz w:val="24"/>
          <w:szCs w:val="24"/>
          <w:highlight w:val="cyan"/>
          <w:lang w:eastAsia="en-AU"/>
        </w:rPr>
        <w:t xml:space="preserve">Arkansas Power &amp; Light </w:t>
      </w:r>
      <w:r w:rsidRPr="00DB1ACE">
        <w:rPr>
          <w:rFonts w:ascii="Times New Roman" w:eastAsia="Times New Roman" w:hAnsi="Times New Roman" w:cs="Times New Roman"/>
          <w:sz w:val="24"/>
          <w:szCs w:val="24"/>
          <w:highlight w:val="cyan"/>
          <w:lang w:eastAsia="en-AU"/>
        </w:rPr>
        <w:t xml:space="preserve">v. </w:t>
      </w:r>
      <w:r w:rsidRPr="00DB1ACE">
        <w:rPr>
          <w:rFonts w:ascii="Times New Roman" w:eastAsia="Times New Roman" w:hAnsi="Times New Roman" w:cs="Times New Roman"/>
          <w:i/>
          <w:iCs/>
          <w:sz w:val="24"/>
          <w:szCs w:val="24"/>
          <w:highlight w:val="cyan"/>
          <w:lang w:eastAsia="en-AU"/>
        </w:rPr>
        <w:t xml:space="preserve">Cash, </w:t>
      </w:r>
      <w:hyperlink r:id="rId18" w:history="1">
        <w:r w:rsidRPr="00DB1ACE">
          <w:rPr>
            <w:rFonts w:ascii="Times New Roman" w:eastAsia="Times New Roman" w:hAnsi="Times New Roman" w:cs="Times New Roman"/>
            <w:color w:val="0000FF"/>
            <w:sz w:val="24"/>
            <w:szCs w:val="24"/>
            <w:highlight w:val="cyan"/>
            <w:u w:val="single"/>
            <w:lang w:eastAsia="en-AU"/>
          </w:rPr>
          <w:t>245 Ark. 459</w:t>
        </w:r>
      </w:hyperlink>
      <w:r w:rsidRPr="00DB1ACE">
        <w:rPr>
          <w:rFonts w:ascii="Times New Roman" w:eastAsia="Times New Roman" w:hAnsi="Times New Roman" w:cs="Times New Roman"/>
          <w:sz w:val="24"/>
          <w:szCs w:val="24"/>
          <w:highlight w:val="cyan"/>
          <w:lang w:eastAsia="en-AU"/>
        </w:rPr>
        <w:t xml:space="preserve">, </w:t>
      </w:r>
      <w:r w:rsidRPr="00DB1ACE">
        <w:rPr>
          <w:rFonts w:ascii="Times New Roman" w:eastAsia="Times New Roman" w:hAnsi="Times New Roman" w:cs="Times New Roman"/>
          <w:color w:val="0000FF"/>
          <w:sz w:val="24"/>
          <w:szCs w:val="24"/>
          <w:highlight w:val="cyan"/>
          <w:u w:val="single"/>
          <w:lang w:eastAsia="en-AU"/>
        </w:rPr>
        <w:t>432 S.W.2d 853</w:t>
      </w:r>
      <w:r w:rsidRPr="00DB1ACE">
        <w:rPr>
          <w:rFonts w:ascii="Times New Roman" w:eastAsia="Times New Roman" w:hAnsi="Times New Roman" w:cs="Times New Roman"/>
          <w:sz w:val="24"/>
          <w:szCs w:val="24"/>
          <w:highlight w:val="cyan"/>
          <w:lang w:eastAsia="en-AU"/>
        </w:rPr>
        <w:t xml:space="preserve"> (1968)</w:t>
      </w:r>
      <w:r w:rsidRPr="009E510B">
        <w:rPr>
          <w:rFonts w:ascii="Times New Roman" w:eastAsia="Times New Roman" w:hAnsi="Times New Roman" w:cs="Times New Roman"/>
          <w:sz w:val="24"/>
          <w:szCs w:val="24"/>
          <w:lang w:eastAsia="en-AU"/>
        </w:rPr>
        <w:t xml:space="preserve"> (quoting </w:t>
      </w:r>
      <w:r w:rsidRPr="00DB1ACE">
        <w:rPr>
          <w:rFonts w:ascii="Times New Roman" w:eastAsia="Times New Roman" w:hAnsi="Times New Roman" w:cs="Times New Roman"/>
          <w:i/>
          <w:iCs/>
          <w:sz w:val="24"/>
          <w:szCs w:val="24"/>
          <w:highlight w:val="cyan"/>
          <w:lang w:eastAsia="en-AU"/>
        </w:rPr>
        <w:t xml:space="preserve">Kapp </w:t>
      </w:r>
      <w:r w:rsidRPr="00DB1ACE">
        <w:rPr>
          <w:rFonts w:ascii="Times New Roman" w:eastAsia="Times New Roman" w:hAnsi="Times New Roman" w:cs="Times New Roman"/>
          <w:sz w:val="24"/>
          <w:szCs w:val="24"/>
          <w:highlight w:val="cyan"/>
          <w:lang w:eastAsia="en-AU"/>
        </w:rPr>
        <w:t xml:space="preserve">v. </w:t>
      </w:r>
      <w:r w:rsidRPr="00DB1ACE">
        <w:rPr>
          <w:rFonts w:ascii="Times New Roman" w:eastAsia="Times New Roman" w:hAnsi="Times New Roman" w:cs="Times New Roman"/>
          <w:i/>
          <w:iCs/>
          <w:sz w:val="24"/>
          <w:szCs w:val="24"/>
          <w:highlight w:val="cyan"/>
          <w:lang w:eastAsia="en-AU"/>
        </w:rPr>
        <w:t xml:space="preserve">Sullivan Chevrolet Co., </w:t>
      </w:r>
      <w:hyperlink r:id="rId19" w:history="1">
        <w:r w:rsidRPr="00DB1ACE">
          <w:rPr>
            <w:rFonts w:ascii="Times New Roman" w:eastAsia="Times New Roman" w:hAnsi="Times New Roman" w:cs="Times New Roman"/>
            <w:color w:val="0000FF"/>
            <w:sz w:val="24"/>
            <w:szCs w:val="24"/>
            <w:highlight w:val="cyan"/>
            <w:u w:val="single"/>
            <w:lang w:eastAsia="en-AU"/>
          </w:rPr>
          <w:t>234 Ark. 395</w:t>
        </w:r>
      </w:hyperlink>
      <w:r w:rsidRPr="00DB1ACE">
        <w:rPr>
          <w:rFonts w:ascii="Times New Roman" w:eastAsia="Times New Roman" w:hAnsi="Times New Roman" w:cs="Times New Roman"/>
          <w:sz w:val="24"/>
          <w:szCs w:val="24"/>
          <w:highlight w:val="cyan"/>
          <w:lang w:eastAsia="en-AU"/>
        </w:rPr>
        <w:t xml:space="preserve">, </w:t>
      </w:r>
      <w:r w:rsidRPr="00DB1ACE">
        <w:rPr>
          <w:rFonts w:ascii="Times New Roman" w:eastAsia="Times New Roman" w:hAnsi="Times New Roman" w:cs="Times New Roman"/>
          <w:color w:val="0000FF"/>
          <w:sz w:val="24"/>
          <w:szCs w:val="24"/>
          <w:highlight w:val="cyan"/>
          <w:u w:val="single"/>
          <w:lang w:eastAsia="en-AU"/>
        </w:rPr>
        <w:t>353 S.W.2d 5</w:t>
      </w:r>
      <w:r w:rsidRPr="00DB1ACE">
        <w:rPr>
          <w:rFonts w:ascii="Times New Roman" w:eastAsia="Times New Roman" w:hAnsi="Times New Roman" w:cs="Times New Roman"/>
          <w:sz w:val="24"/>
          <w:szCs w:val="24"/>
          <w:highlight w:val="cyan"/>
          <w:lang w:eastAsia="en-AU"/>
        </w:rPr>
        <w:t xml:space="preserve"> (1962)</w:t>
      </w:r>
      <w:r w:rsidRPr="009E510B">
        <w:rPr>
          <w:rFonts w:ascii="Times New Roman" w:eastAsia="Times New Roman" w:hAnsi="Times New Roman" w:cs="Times New Roman"/>
          <w:sz w:val="24"/>
          <w:szCs w:val="24"/>
          <w:lang w:eastAsia="en-AU"/>
        </w:rPr>
        <w:t xml:space="preserve"> and </w:t>
      </w:r>
      <w:r w:rsidRPr="00DB1ACE">
        <w:rPr>
          <w:rFonts w:ascii="Times New Roman" w:eastAsia="Times New Roman" w:hAnsi="Times New Roman" w:cs="Times New Roman"/>
          <w:i/>
          <w:iCs/>
          <w:sz w:val="24"/>
          <w:szCs w:val="24"/>
          <w:highlight w:val="cyan"/>
          <w:lang w:eastAsia="en-AU"/>
        </w:rPr>
        <w:t xml:space="preserve">Henry H. Cross Co. </w:t>
      </w:r>
      <w:r w:rsidRPr="00DB1ACE">
        <w:rPr>
          <w:rFonts w:ascii="Times New Roman" w:eastAsia="Times New Roman" w:hAnsi="Times New Roman" w:cs="Times New Roman"/>
          <w:sz w:val="24"/>
          <w:szCs w:val="24"/>
          <w:highlight w:val="cyan"/>
          <w:lang w:eastAsia="en-AU"/>
        </w:rPr>
        <w:t xml:space="preserve">v. </w:t>
      </w:r>
      <w:r w:rsidRPr="00DB1ACE">
        <w:rPr>
          <w:rFonts w:ascii="Times New Roman" w:eastAsia="Times New Roman" w:hAnsi="Times New Roman" w:cs="Times New Roman"/>
          <w:i/>
          <w:iCs/>
          <w:sz w:val="24"/>
          <w:szCs w:val="24"/>
          <w:highlight w:val="cyan"/>
          <w:lang w:eastAsia="en-AU"/>
        </w:rPr>
        <w:t xml:space="preserve">Simmons, </w:t>
      </w:r>
      <w:hyperlink r:id="rId20" w:history="1">
        <w:r w:rsidRPr="00DB1ACE">
          <w:rPr>
            <w:rFonts w:ascii="Times New Roman" w:eastAsia="Times New Roman" w:hAnsi="Times New Roman" w:cs="Times New Roman"/>
            <w:color w:val="0000FF"/>
            <w:sz w:val="24"/>
            <w:szCs w:val="24"/>
            <w:highlight w:val="cyan"/>
            <w:u w:val="single"/>
            <w:lang w:eastAsia="en-AU"/>
          </w:rPr>
          <w:t>96 F.2d 482</w:t>
        </w:r>
      </w:hyperlink>
      <w:r w:rsidRPr="00DB1ACE">
        <w:rPr>
          <w:rFonts w:ascii="Times New Roman" w:eastAsia="Times New Roman" w:hAnsi="Times New Roman" w:cs="Times New Roman"/>
          <w:sz w:val="24"/>
          <w:szCs w:val="24"/>
          <w:highlight w:val="cyan"/>
          <w:lang w:eastAsia="en-AU"/>
        </w:rPr>
        <w:t xml:space="preserve"> (1938)</w:t>
      </w:r>
      <w:r w:rsidRPr="009E510B">
        <w:rPr>
          <w:rFonts w:ascii="Times New Roman" w:eastAsia="Times New Roman" w:hAnsi="Times New Roman" w:cs="Times New Roman"/>
          <w:sz w:val="24"/>
          <w:szCs w:val="24"/>
          <w:lang w:eastAsia="en-AU"/>
        </w:rPr>
        <w:t xml:space="preserve"> (decision under Arkansas Law)). In other words, </w:t>
      </w:r>
      <w:r w:rsidRPr="00DB1ACE">
        <w:rPr>
          <w:rFonts w:ascii="Times New Roman" w:eastAsia="Times New Roman" w:hAnsi="Times New Roman" w:cs="Times New Roman"/>
          <w:sz w:val="24"/>
          <w:szCs w:val="24"/>
          <w:highlight w:val="green"/>
          <w:lang w:eastAsia="en-AU"/>
        </w:rPr>
        <w:t>evidence showing possible causes of a fall, as opposed to probable causes, does not constitute substantial evidence of negligence.</w:t>
      </w:r>
      <w:r w:rsidRPr="009E510B">
        <w:rPr>
          <w:rFonts w:ascii="Times New Roman" w:eastAsia="Times New Roman" w:hAnsi="Times New Roman" w:cs="Times New Roman"/>
          <w:sz w:val="24"/>
          <w:szCs w:val="24"/>
          <w:lang w:eastAsia="en-AU"/>
        </w:rPr>
        <w:t xml:space="preserve"> </w:t>
      </w:r>
      <w:r w:rsidRPr="00DB1ACE">
        <w:rPr>
          <w:rFonts w:ascii="Times New Roman" w:eastAsia="Times New Roman" w:hAnsi="Times New Roman" w:cs="Times New Roman"/>
          <w:i/>
          <w:iCs/>
          <w:sz w:val="24"/>
          <w:szCs w:val="24"/>
          <w:highlight w:val="cyan"/>
          <w:lang w:eastAsia="en-AU"/>
        </w:rPr>
        <w:t xml:space="preserve">Safeway Stores, Inc. </w:t>
      </w:r>
      <w:r w:rsidRPr="00DB1ACE">
        <w:rPr>
          <w:rFonts w:ascii="Times New Roman" w:eastAsia="Times New Roman" w:hAnsi="Times New Roman" w:cs="Times New Roman"/>
          <w:sz w:val="24"/>
          <w:szCs w:val="24"/>
          <w:highlight w:val="cyan"/>
          <w:lang w:eastAsia="en-AU"/>
        </w:rPr>
        <w:t xml:space="preserve">v. </w:t>
      </w:r>
      <w:r w:rsidRPr="00DB1ACE">
        <w:rPr>
          <w:rFonts w:ascii="Times New Roman" w:eastAsia="Times New Roman" w:hAnsi="Times New Roman" w:cs="Times New Roman"/>
          <w:i/>
          <w:iCs/>
          <w:sz w:val="24"/>
          <w:szCs w:val="24"/>
          <w:highlight w:val="cyan"/>
          <w:lang w:eastAsia="en-AU"/>
        </w:rPr>
        <w:t xml:space="preserve">Willmon, </w:t>
      </w:r>
      <w:r w:rsidRPr="00DB1ACE">
        <w:rPr>
          <w:rFonts w:ascii="Times New Roman" w:eastAsia="Times New Roman" w:hAnsi="Times New Roman" w:cs="Times New Roman"/>
          <w:color w:val="0000FF"/>
          <w:sz w:val="24"/>
          <w:szCs w:val="24"/>
          <w:highlight w:val="cyan"/>
          <w:u w:val="single"/>
          <w:lang w:eastAsia="en-AU"/>
        </w:rPr>
        <w:t>289 Ark. 14</w:t>
      </w:r>
      <w:r w:rsidRPr="00DB1ACE">
        <w:rPr>
          <w:rFonts w:ascii="Times New Roman" w:eastAsia="Times New Roman" w:hAnsi="Times New Roman" w:cs="Times New Roman"/>
          <w:sz w:val="24"/>
          <w:szCs w:val="24"/>
          <w:highlight w:val="cyan"/>
          <w:lang w:eastAsia="en-AU"/>
        </w:rPr>
        <w:t xml:space="preserve">, </w:t>
      </w:r>
      <w:hyperlink r:id="rId21" w:history="1">
        <w:r w:rsidRPr="00DB1ACE">
          <w:rPr>
            <w:rFonts w:ascii="Times New Roman" w:eastAsia="Times New Roman" w:hAnsi="Times New Roman" w:cs="Times New Roman"/>
            <w:color w:val="0000FF"/>
            <w:sz w:val="24"/>
            <w:szCs w:val="24"/>
            <w:highlight w:val="cyan"/>
            <w:u w:val="single"/>
            <w:lang w:eastAsia="en-AU"/>
          </w:rPr>
          <w:t>708 S.W.2d 623</w:t>
        </w:r>
      </w:hyperlink>
      <w:r w:rsidRPr="00DB1ACE">
        <w:rPr>
          <w:rFonts w:ascii="Times New Roman" w:eastAsia="Times New Roman" w:hAnsi="Times New Roman" w:cs="Times New Roman"/>
          <w:sz w:val="24"/>
          <w:szCs w:val="24"/>
          <w:highlight w:val="cyan"/>
          <w:lang w:eastAsia="en-AU"/>
        </w:rPr>
        <w:t xml:space="preserve"> (1986)</w:t>
      </w:r>
      <w:r w:rsidRPr="009E510B">
        <w:rPr>
          <w:rFonts w:ascii="Times New Roman" w:eastAsia="Times New Roman" w:hAnsi="Times New Roman" w:cs="Times New Roman"/>
          <w:sz w:val="24"/>
          <w:szCs w:val="24"/>
          <w:lang w:eastAsia="en-AU"/>
        </w:rPr>
        <w:t xml:space="preserve">. </w:t>
      </w:r>
      <w:r w:rsidRPr="00DB1ACE">
        <w:rPr>
          <w:rFonts w:ascii="Times New Roman" w:eastAsia="Times New Roman" w:hAnsi="Times New Roman" w:cs="Times New Roman"/>
          <w:sz w:val="24"/>
          <w:szCs w:val="24"/>
          <w:highlight w:val="green"/>
          <w:lang w:eastAsia="en-AU"/>
        </w:rPr>
        <w:t>The mere fact that a person slips and falls does not give rise to an inference of negligence, and there is no such inference here</w:t>
      </w:r>
      <w:r w:rsidRPr="009E510B">
        <w:rPr>
          <w:rFonts w:ascii="Times New Roman" w:eastAsia="Times New Roman" w:hAnsi="Times New Roman" w:cs="Times New Roman"/>
          <w:sz w:val="24"/>
          <w:szCs w:val="24"/>
          <w:lang w:eastAsia="en-AU"/>
        </w:rPr>
        <w:t xml:space="preserve">. </w:t>
      </w:r>
      <w:r w:rsidRPr="00DB1ACE">
        <w:rPr>
          <w:rFonts w:ascii="Times New Roman" w:eastAsia="Times New Roman" w:hAnsi="Times New Roman" w:cs="Times New Roman"/>
          <w:i/>
          <w:iCs/>
          <w:sz w:val="24"/>
          <w:szCs w:val="24"/>
          <w:highlight w:val="cyan"/>
          <w:lang w:eastAsia="en-AU"/>
        </w:rPr>
        <w:t xml:space="preserve">Dye v. Wall-Mart Stores, Inc., </w:t>
      </w:r>
      <w:r w:rsidRPr="00DB1ACE">
        <w:rPr>
          <w:rFonts w:ascii="Times New Roman" w:eastAsia="Times New Roman" w:hAnsi="Times New Roman" w:cs="Times New Roman"/>
          <w:color w:val="0000FF"/>
          <w:sz w:val="24"/>
          <w:szCs w:val="24"/>
          <w:highlight w:val="cyan"/>
          <w:u w:val="single"/>
          <w:lang w:eastAsia="en-AU"/>
        </w:rPr>
        <w:t>300 Ark. 197</w:t>
      </w:r>
      <w:r w:rsidRPr="00DB1ACE">
        <w:rPr>
          <w:rFonts w:ascii="Times New Roman" w:eastAsia="Times New Roman" w:hAnsi="Times New Roman" w:cs="Times New Roman"/>
          <w:sz w:val="24"/>
          <w:szCs w:val="24"/>
          <w:highlight w:val="cyan"/>
          <w:lang w:eastAsia="en-AU"/>
        </w:rPr>
        <w:t xml:space="preserve">, </w:t>
      </w:r>
      <w:hyperlink r:id="rId22" w:history="1">
        <w:r w:rsidRPr="00DB1ACE">
          <w:rPr>
            <w:rFonts w:ascii="Times New Roman" w:eastAsia="Times New Roman" w:hAnsi="Times New Roman" w:cs="Times New Roman"/>
            <w:i/>
            <w:iCs/>
            <w:color w:val="0000FF"/>
            <w:sz w:val="24"/>
            <w:szCs w:val="24"/>
            <w:highlight w:val="cyan"/>
            <w:u w:val="single"/>
            <w:lang w:eastAsia="en-AU"/>
          </w:rPr>
          <w:t xml:space="preserve">777 </w:t>
        </w:r>
      </w:hyperlink>
      <w:r w:rsidRPr="00DB1ACE">
        <w:rPr>
          <w:rFonts w:ascii="Times New Roman" w:eastAsia="Times New Roman" w:hAnsi="Times New Roman" w:cs="Times New Roman"/>
          <w:color w:val="0000FF"/>
          <w:sz w:val="24"/>
          <w:szCs w:val="24"/>
          <w:highlight w:val="cyan"/>
          <w:u w:val="single"/>
          <w:lang w:eastAsia="en-AU"/>
        </w:rPr>
        <w:t>S.W.2d 861</w:t>
      </w:r>
      <w:r w:rsidRPr="00DB1ACE">
        <w:rPr>
          <w:rFonts w:ascii="Times New Roman" w:eastAsia="Times New Roman" w:hAnsi="Times New Roman" w:cs="Times New Roman"/>
          <w:sz w:val="24"/>
          <w:szCs w:val="24"/>
          <w:highlight w:val="cyan"/>
          <w:lang w:eastAsia="en-AU"/>
        </w:rPr>
        <w:t xml:space="preserve"> (1989).</w:t>
      </w:r>
    </w:p>
    <w:p w14:paraId="3D2BA784"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B1ACE">
        <w:rPr>
          <w:rFonts w:ascii="Times New Roman" w:eastAsia="Times New Roman" w:hAnsi="Times New Roman" w:cs="Times New Roman"/>
          <w:sz w:val="24"/>
          <w:szCs w:val="24"/>
          <w:highlight w:val="green"/>
          <w:lang w:eastAsia="en-AU"/>
        </w:rPr>
        <w:t xml:space="preserve">Here, the record reflects that the only evidence of a possible negligent act or omission by Kraft regarding the conditions at the time of the accident was Mr. Cottrell’s statement that it was “hot” on the uppermost stairway, and that the steps were narrow. Mr. Cottrell submitted no other evidence of any type regarding the temperature or conditions on the staircase at the time of the accident. There was no evidence to support the allegations in his complaint that there was “an accumulation of steam and extreme heat which was allowed to reach as high as </w:t>
      </w:r>
      <w:hyperlink r:id="rId23" w:anchor="p472" w:history="1">
        <w:r w:rsidRPr="00DB1ACE">
          <w:rPr>
            <w:rFonts w:ascii="Times New Roman" w:eastAsia="Times New Roman" w:hAnsi="Times New Roman" w:cs="Times New Roman"/>
            <w:color w:val="0000FF"/>
            <w:sz w:val="24"/>
            <w:szCs w:val="24"/>
            <w:highlight w:val="green"/>
            <w:u w:val="single"/>
            <w:lang w:eastAsia="en-AU"/>
          </w:rPr>
          <w:t>*472</w:t>
        </w:r>
      </w:hyperlink>
      <w:r w:rsidRPr="00DB1ACE">
        <w:rPr>
          <w:rFonts w:ascii="Times New Roman" w:eastAsia="Times New Roman" w:hAnsi="Times New Roman" w:cs="Times New Roman"/>
          <w:sz w:val="24"/>
          <w:szCs w:val="24"/>
          <w:highlight w:val="green"/>
          <w:lang w:eastAsia="en-AU"/>
        </w:rPr>
        <w:t>130°,” nor was there any evidence that the conditions at the time of the accident were “unreasonably dangerous” or failed to meet any standard of care, or that the stairs were “unsafe as a passageway” as Mr. Cottrell averred. There was no empirical evidence of the width, length, or angle of the stairs down which Mr. Cottrell fell.</w:t>
      </w:r>
    </w:p>
    <w:p w14:paraId="4EC64380"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B1ACE">
        <w:rPr>
          <w:rFonts w:ascii="Times New Roman" w:eastAsia="Times New Roman" w:hAnsi="Times New Roman" w:cs="Times New Roman"/>
          <w:sz w:val="24"/>
          <w:szCs w:val="24"/>
          <w:highlight w:val="green"/>
          <w:lang w:eastAsia="en-AU"/>
        </w:rPr>
        <w:t>Mr. Cottrell’s complaint also alleged that the handrail was “too hot to touch,” and this contributed to his fall, but he presented no evidence regarding the handrail, nor did he testify that the handrails caused or contributed to his fall. To the contrary, he testified that he was holding on to both handrails at the time he became dizzy and fell.</w:t>
      </w:r>
    </w:p>
    <w:p w14:paraId="27186975" w14:textId="77777777" w:rsidR="009E510B" w:rsidRP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B1ACE">
        <w:rPr>
          <w:rFonts w:ascii="Times New Roman" w:eastAsia="Times New Roman" w:hAnsi="Times New Roman" w:cs="Times New Roman"/>
          <w:sz w:val="24"/>
          <w:szCs w:val="24"/>
          <w:highlight w:val="green"/>
          <w:lang w:eastAsia="en-AU"/>
        </w:rPr>
        <w:t>Under the facts before us, we hold that Mr. Cottrell’s case rested upon conjecture and speculation and, as such, he failed to establish a prima facie case of Kraft’s alleged negligence, and the trial court erred in not granting a directed verdict in Kraft’s favor.</w:t>
      </w:r>
    </w:p>
    <w:p w14:paraId="6E926CD1" w14:textId="6CD60B0B" w:rsidR="009E510B" w:rsidRDefault="009E510B"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B1ACE">
        <w:rPr>
          <w:rFonts w:ascii="Times New Roman" w:eastAsia="Times New Roman" w:hAnsi="Times New Roman" w:cs="Times New Roman"/>
          <w:sz w:val="24"/>
          <w:szCs w:val="24"/>
          <w:highlight w:val="red"/>
          <w:lang w:eastAsia="en-AU"/>
        </w:rPr>
        <w:t>Reversed and dismissed.</w:t>
      </w:r>
    </w:p>
    <w:p w14:paraId="6A729CBB" w14:textId="0284C5C0" w:rsidR="00DB1ACE" w:rsidRDefault="00DB1ACE" w:rsidP="009E510B">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AA2F76B" w14:textId="008EC9F8" w:rsidR="00DB1ACE" w:rsidRDefault="00DB1ACE"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3C7AD2">
        <w:rPr>
          <w:rFonts w:ascii="Times New Roman" w:eastAsia="Times New Roman" w:hAnsi="Times New Roman" w:cs="Times New Roman"/>
          <w:sz w:val="24"/>
          <w:szCs w:val="24"/>
          <w:lang w:eastAsia="en-AU"/>
        </w:rPr>
        <w:t>whether the defendant</w:t>
      </w:r>
      <w:r w:rsidR="00575F0E">
        <w:rPr>
          <w:rFonts w:ascii="Times New Roman" w:eastAsia="Times New Roman" w:hAnsi="Times New Roman" w:cs="Times New Roman"/>
          <w:sz w:val="24"/>
          <w:szCs w:val="24"/>
          <w:lang w:eastAsia="en-AU"/>
        </w:rPr>
        <w:t xml:space="preserve"> factory owner was negligent in maintaining unsafe conditions in its factory.</w:t>
      </w:r>
    </w:p>
    <w:p w14:paraId="00E6D8FC" w14:textId="3F784AD8" w:rsidR="00575F0E" w:rsidRDefault="00575F0E" w:rsidP="009E510B">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04DC1897" w14:textId="54DCB12A" w:rsidR="00575F0E" w:rsidRDefault="00575F0E" w:rsidP="00575F0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was an electrical apprentice working at the defendant’s </w:t>
      </w:r>
      <w:r w:rsidR="00AC341B">
        <w:rPr>
          <w:rFonts w:ascii="Times New Roman" w:eastAsia="Times New Roman" w:hAnsi="Times New Roman" w:cs="Times New Roman"/>
          <w:sz w:val="24"/>
          <w:szCs w:val="24"/>
          <w:lang w:eastAsia="en-AU"/>
        </w:rPr>
        <w:t>paper mill, noticed that lights on air conditioning cooling towers were off, and</w:t>
      </w:r>
      <w:r w:rsidR="00C43283">
        <w:rPr>
          <w:rFonts w:ascii="Times New Roman" w:eastAsia="Times New Roman" w:hAnsi="Times New Roman" w:cs="Times New Roman"/>
          <w:sz w:val="24"/>
          <w:szCs w:val="24"/>
          <w:lang w:eastAsia="en-AU"/>
        </w:rPr>
        <w:t xml:space="preserve"> went to the roof of the mill to check on them.</w:t>
      </w:r>
    </w:p>
    <w:p w14:paraId="3185685B" w14:textId="5ABC132E" w:rsidR="00C43283" w:rsidRDefault="00C43283" w:rsidP="00575F0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ascended a staircase to reach the roof, checked the air conditioners, and descended</w:t>
      </w:r>
      <w:r w:rsidR="00BE1C7D">
        <w:rPr>
          <w:rFonts w:ascii="Times New Roman" w:eastAsia="Times New Roman" w:hAnsi="Times New Roman" w:cs="Times New Roman"/>
          <w:sz w:val="24"/>
          <w:szCs w:val="24"/>
          <w:lang w:eastAsia="en-AU"/>
        </w:rPr>
        <w:t xml:space="preserve"> the stairs again, but hit his head, fell, and was knocked unconscious.</w:t>
      </w:r>
    </w:p>
    <w:p w14:paraId="7C38A266" w14:textId="50123968" w:rsidR="00BE1C7D" w:rsidRDefault="00BE1C7D" w:rsidP="00575F0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asserted that the conditions of the factory—the narrow staircase, accumulation of steam and heat </w:t>
      </w:r>
      <w:r w:rsidR="00BA3F11">
        <w:rPr>
          <w:rFonts w:ascii="Times New Roman" w:eastAsia="Times New Roman" w:hAnsi="Times New Roman" w:cs="Times New Roman"/>
          <w:sz w:val="24"/>
          <w:szCs w:val="24"/>
          <w:lang w:eastAsia="en-AU"/>
        </w:rPr>
        <w:t>at the top of the building and consequent unusably hot handrail—led to his fall.</w:t>
      </w:r>
    </w:p>
    <w:p w14:paraId="663119FA" w14:textId="2EC3B4BA" w:rsidR="00BA3F11" w:rsidRDefault="00BA3F11" w:rsidP="00575F0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jury returned a verdict in the plaintiff’s favour.</w:t>
      </w:r>
    </w:p>
    <w:p w14:paraId="24F90908" w14:textId="7CBF5197" w:rsidR="00BA3F11" w:rsidRDefault="00BA3F11" w:rsidP="00575F0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However</w:t>
      </w:r>
      <w:r>
        <w:rPr>
          <w:rFonts w:ascii="Times New Roman" w:eastAsia="Times New Roman" w:hAnsi="Times New Roman" w:cs="Times New Roman"/>
          <w:sz w:val="24"/>
          <w:szCs w:val="24"/>
          <w:lang w:eastAsia="en-AU"/>
        </w:rPr>
        <w:t>, the Supreme Court</w:t>
      </w:r>
      <w:r w:rsidR="004F6285">
        <w:rPr>
          <w:rFonts w:ascii="Times New Roman" w:eastAsia="Times New Roman" w:hAnsi="Times New Roman" w:cs="Times New Roman"/>
          <w:sz w:val="24"/>
          <w:szCs w:val="24"/>
          <w:lang w:eastAsia="en-AU"/>
        </w:rPr>
        <w:t xml:space="preserve"> held that merely because the plaintiff slipped and fell was not a basis on which to infer negligence on the part of the defendant.</w:t>
      </w:r>
    </w:p>
    <w:p w14:paraId="52AA1733" w14:textId="753A3ADC" w:rsidR="004F6285" w:rsidRPr="00575F0E" w:rsidRDefault="00713ADB" w:rsidP="00633F9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E76578">
        <w:rPr>
          <w:rFonts w:ascii="Times New Roman" w:eastAsia="Times New Roman" w:hAnsi="Times New Roman" w:cs="Times New Roman"/>
          <w:sz w:val="24"/>
          <w:szCs w:val="24"/>
          <w:lang w:eastAsia="en-AU"/>
        </w:rPr>
        <w:t xml:space="preserve"> asserted that the</w:t>
      </w:r>
      <w:r w:rsidR="00633F93">
        <w:rPr>
          <w:rFonts w:ascii="Times New Roman" w:eastAsia="Times New Roman" w:hAnsi="Times New Roman" w:cs="Times New Roman"/>
          <w:sz w:val="24"/>
          <w:szCs w:val="24"/>
          <w:lang w:eastAsia="en-AU"/>
        </w:rPr>
        <w:t xml:space="preserve"> conditions at the top of the building were ‘hot’ and the steps were narrow, but</w:t>
      </w:r>
      <w:r w:rsidR="006139C0">
        <w:rPr>
          <w:rFonts w:ascii="Times New Roman" w:eastAsia="Times New Roman" w:hAnsi="Times New Roman" w:cs="Times New Roman"/>
          <w:sz w:val="24"/>
          <w:szCs w:val="24"/>
          <w:lang w:eastAsia="en-AU"/>
        </w:rPr>
        <w:t xml:space="preserve"> </w:t>
      </w:r>
      <w:r w:rsidR="006139C0" w:rsidRPr="00A83ECC">
        <w:rPr>
          <w:rFonts w:ascii="Times New Roman" w:eastAsia="Times New Roman" w:hAnsi="Times New Roman" w:cs="Times New Roman"/>
          <w:b/>
          <w:bCs/>
          <w:sz w:val="24"/>
          <w:szCs w:val="24"/>
          <w:lang w:eastAsia="en-AU"/>
        </w:rPr>
        <w:t>there was no evidence</w:t>
      </w:r>
      <w:r w:rsidR="006139C0">
        <w:rPr>
          <w:rFonts w:ascii="Times New Roman" w:eastAsia="Times New Roman" w:hAnsi="Times New Roman" w:cs="Times New Roman"/>
          <w:sz w:val="24"/>
          <w:szCs w:val="24"/>
          <w:lang w:eastAsia="en-AU"/>
        </w:rPr>
        <w:t xml:space="preserve"> that (1) heat and steam accumulated at the top of the stairwell; (2) the conditions were unreasonably dangerous; (3) the stairs were unsafe; or (4)</w:t>
      </w:r>
      <w:r w:rsidR="00A83ECC">
        <w:rPr>
          <w:rFonts w:ascii="Times New Roman" w:eastAsia="Times New Roman" w:hAnsi="Times New Roman" w:cs="Times New Roman"/>
          <w:sz w:val="24"/>
          <w:szCs w:val="24"/>
          <w:lang w:eastAsia="en-AU"/>
        </w:rPr>
        <w:t xml:space="preserve"> the defendant failed to meet any particular standard of care. </w:t>
      </w:r>
      <w:r w:rsidR="00A83ECC" w:rsidRPr="00F34766">
        <w:rPr>
          <w:rFonts w:ascii="Times New Roman" w:eastAsia="Times New Roman" w:hAnsi="Times New Roman" w:cs="Times New Roman"/>
          <w:b/>
          <w:bCs/>
          <w:sz w:val="24"/>
          <w:szCs w:val="24"/>
          <w:lang w:eastAsia="en-AU"/>
        </w:rPr>
        <w:t>Consequently, there was no</w:t>
      </w:r>
      <w:r w:rsidR="00F34766" w:rsidRPr="00F34766">
        <w:rPr>
          <w:rFonts w:ascii="Times New Roman" w:eastAsia="Times New Roman" w:hAnsi="Times New Roman" w:cs="Times New Roman"/>
          <w:b/>
          <w:bCs/>
          <w:sz w:val="24"/>
          <w:szCs w:val="24"/>
          <w:lang w:eastAsia="en-AU"/>
        </w:rPr>
        <w:t xml:space="preserve"> established negligence on the part of the defendant.</w:t>
      </w:r>
    </w:p>
    <w:p w14:paraId="3C5FF429"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69AE"/>
    <w:multiLevelType w:val="hybridMultilevel"/>
    <w:tmpl w:val="F490CF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755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0B"/>
    <w:rsid w:val="00022E33"/>
    <w:rsid w:val="00073081"/>
    <w:rsid w:val="000851ED"/>
    <w:rsid w:val="001606B4"/>
    <w:rsid w:val="001D2290"/>
    <w:rsid w:val="001D62A5"/>
    <w:rsid w:val="002C19CA"/>
    <w:rsid w:val="0033225B"/>
    <w:rsid w:val="003C7AD2"/>
    <w:rsid w:val="0048459D"/>
    <w:rsid w:val="004D01FD"/>
    <w:rsid w:val="004F6285"/>
    <w:rsid w:val="00575F0E"/>
    <w:rsid w:val="006139C0"/>
    <w:rsid w:val="00615F12"/>
    <w:rsid w:val="00633F93"/>
    <w:rsid w:val="00713ADB"/>
    <w:rsid w:val="009E510B"/>
    <w:rsid w:val="00A62E8D"/>
    <w:rsid w:val="00A83ECC"/>
    <w:rsid w:val="00AC341B"/>
    <w:rsid w:val="00BA3F11"/>
    <w:rsid w:val="00BE1C7D"/>
    <w:rsid w:val="00C43283"/>
    <w:rsid w:val="00DB1ACE"/>
    <w:rsid w:val="00E76578"/>
    <w:rsid w:val="00F34766"/>
    <w:rsid w:val="00F7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B6A14"/>
  <w15:chartTrackingRefBased/>
  <w15:docId w15:val="{97DACBB3-ABD5-4D18-995B-09DF19D8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789062">
      <w:bodyDiv w:val="1"/>
      <w:marLeft w:val="0"/>
      <w:marRight w:val="0"/>
      <w:marTop w:val="0"/>
      <w:marBottom w:val="0"/>
      <w:divBdr>
        <w:top w:val="none" w:sz="0" w:space="0" w:color="auto"/>
        <w:left w:val="none" w:sz="0" w:space="0" w:color="auto"/>
        <w:bottom w:val="none" w:sz="0" w:space="0" w:color="auto"/>
        <w:right w:val="none" w:sz="0" w:space="0" w:color="auto"/>
      </w:divBdr>
      <w:divsChild>
        <w:div w:id="1305625553">
          <w:marLeft w:val="0"/>
          <w:marRight w:val="0"/>
          <w:marTop w:val="0"/>
          <w:marBottom w:val="0"/>
          <w:divBdr>
            <w:top w:val="none" w:sz="0" w:space="0" w:color="auto"/>
            <w:left w:val="none" w:sz="0" w:space="0" w:color="auto"/>
            <w:bottom w:val="none" w:sz="0" w:space="0" w:color="auto"/>
            <w:right w:val="none" w:sz="0" w:space="0" w:color="auto"/>
          </w:divBdr>
          <w:divsChild>
            <w:div w:id="250314731">
              <w:marLeft w:val="0"/>
              <w:marRight w:val="0"/>
              <w:marTop w:val="0"/>
              <w:marBottom w:val="0"/>
              <w:divBdr>
                <w:top w:val="none" w:sz="0" w:space="0" w:color="auto"/>
                <w:left w:val="none" w:sz="0" w:space="0" w:color="auto"/>
                <w:bottom w:val="none" w:sz="0" w:space="0" w:color="auto"/>
                <w:right w:val="none" w:sz="0" w:space="0" w:color="auto"/>
              </w:divBdr>
              <w:divsChild>
                <w:div w:id="1280381940">
                  <w:marLeft w:val="0"/>
                  <w:marRight w:val="0"/>
                  <w:marTop w:val="0"/>
                  <w:marBottom w:val="0"/>
                  <w:divBdr>
                    <w:top w:val="none" w:sz="0" w:space="0" w:color="auto"/>
                    <w:left w:val="none" w:sz="0" w:space="0" w:color="auto"/>
                    <w:bottom w:val="none" w:sz="0" w:space="0" w:color="auto"/>
                    <w:right w:val="none" w:sz="0" w:space="0" w:color="auto"/>
                  </w:divBdr>
                  <w:divsChild>
                    <w:div w:id="1351756004">
                      <w:marLeft w:val="0"/>
                      <w:marRight w:val="0"/>
                      <w:marTop w:val="0"/>
                      <w:marBottom w:val="0"/>
                      <w:divBdr>
                        <w:top w:val="none" w:sz="0" w:space="0" w:color="auto"/>
                        <w:left w:val="none" w:sz="0" w:space="0" w:color="auto"/>
                        <w:bottom w:val="none" w:sz="0" w:space="0" w:color="auto"/>
                        <w:right w:val="none" w:sz="0" w:space="0" w:color="auto"/>
                      </w:divBdr>
                    </w:div>
                    <w:div w:id="12664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6355">
              <w:marLeft w:val="0"/>
              <w:marRight w:val="0"/>
              <w:marTop w:val="0"/>
              <w:marBottom w:val="0"/>
              <w:divBdr>
                <w:top w:val="none" w:sz="0" w:space="0" w:color="auto"/>
                <w:left w:val="none" w:sz="0" w:space="0" w:color="auto"/>
                <w:bottom w:val="none" w:sz="0" w:space="0" w:color="auto"/>
                <w:right w:val="none" w:sz="0" w:space="0" w:color="auto"/>
              </w:divBdr>
              <w:divsChild>
                <w:div w:id="2045401005">
                  <w:marLeft w:val="0"/>
                  <w:marRight w:val="0"/>
                  <w:marTop w:val="0"/>
                  <w:marBottom w:val="0"/>
                  <w:divBdr>
                    <w:top w:val="none" w:sz="0" w:space="0" w:color="auto"/>
                    <w:left w:val="none" w:sz="0" w:space="0" w:color="auto"/>
                    <w:bottom w:val="none" w:sz="0" w:space="0" w:color="auto"/>
                    <w:right w:val="none" w:sz="0" w:space="0" w:color="auto"/>
                  </w:divBdr>
                </w:div>
              </w:divsChild>
            </w:div>
            <w:div w:id="113549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255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6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493649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391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26191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69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4187531">
      <w:bodyDiv w:val="1"/>
      <w:marLeft w:val="0"/>
      <w:marRight w:val="0"/>
      <w:marTop w:val="0"/>
      <w:marBottom w:val="0"/>
      <w:divBdr>
        <w:top w:val="none" w:sz="0" w:space="0" w:color="auto"/>
        <w:left w:val="none" w:sz="0" w:space="0" w:color="auto"/>
        <w:bottom w:val="none" w:sz="0" w:space="0" w:color="auto"/>
        <w:right w:val="none" w:sz="0" w:space="0" w:color="auto"/>
      </w:divBdr>
      <w:divsChild>
        <w:div w:id="1863010204">
          <w:marLeft w:val="0"/>
          <w:marRight w:val="0"/>
          <w:marTop w:val="0"/>
          <w:marBottom w:val="0"/>
          <w:divBdr>
            <w:top w:val="none" w:sz="0" w:space="0" w:color="auto"/>
            <w:left w:val="none" w:sz="0" w:space="0" w:color="auto"/>
            <w:bottom w:val="none" w:sz="0" w:space="0" w:color="auto"/>
            <w:right w:val="none" w:sz="0" w:space="0" w:color="auto"/>
          </w:divBdr>
          <w:divsChild>
            <w:div w:id="880748171">
              <w:marLeft w:val="0"/>
              <w:marRight w:val="0"/>
              <w:marTop w:val="0"/>
              <w:marBottom w:val="0"/>
              <w:divBdr>
                <w:top w:val="none" w:sz="0" w:space="0" w:color="auto"/>
                <w:left w:val="none" w:sz="0" w:space="0" w:color="auto"/>
                <w:bottom w:val="none" w:sz="0" w:space="0" w:color="auto"/>
                <w:right w:val="none" w:sz="0" w:space="0" w:color="auto"/>
              </w:divBdr>
              <w:divsChild>
                <w:div w:id="1815291004">
                  <w:marLeft w:val="0"/>
                  <w:marRight w:val="0"/>
                  <w:marTop w:val="0"/>
                  <w:marBottom w:val="0"/>
                  <w:divBdr>
                    <w:top w:val="none" w:sz="0" w:space="0" w:color="auto"/>
                    <w:left w:val="none" w:sz="0" w:space="0" w:color="auto"/>
                    <w:bottom w:val="none" w:sz="0" w:space="0" w:color="auto"/>
                    <w:right w:val="none" w:sz="0" w:space="0" w:color="auto"/>
                  </w:divBdr>
                  <w:divsChild>
                    <w:div w:id="1222789246">
                      <w:marLeft w:val="0"/>
                      <w:marRight w:val="0"/>
                      <w:marTop w:val="0"/>
                      <w:marBottom w:val="0"/>
                      <w:divBdr>
                        <w:top w:val="none" w:sz="0" w:space="0" w:color="auto"/>
                        <w:left w:val="none" w:sz="0" w:space="0" w:color="auto"/>
                        <w:bottom w:val="none" w:sz="0" w:space="0" w:color="auto"/>
                        <w:right w:val="none" w:sz="0" w:space="0" w:color="auto"/>
                      </w:divBdr>
                    </w:div>
                    <w:div w:id="6734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0119">
              <w:marLeft w:val="0"/>
              <w:marRight w:val="0"/>
              <w:marTop w:val="0"/>
              <w:marBottom w:val="0"/>
              <w:divBdr>
                <w:top w:val="none" w:sz="0" w:space="0" w:color="auto"/>
                <w:left w:val="none" w:sz="0" w:space="0" w:color="auto"/>
                <w:bottom w:val="none" w:sz="0" w:space="0" w:color="auto"/>
                <w:right w:val="none" w:sz="0" w:space="0" w:color="auto"/>
              </w:divBdr>
              <w:divsChild>
                <w:div w:id="921526888">
                  <w:marLeft w:val="0"/>
                  <w:marRight w:val="0"/>
                  <w:marTop w:val="0"/>
                  <w:marBottom w:val="0"/>
                  <w:divBdr>
                    <w:top w:val="none" w:sz="0" w:space="0" w:color="auto"/>
                    <w:left w:val="none" w:sz="0" w:space="0" w:color="auto"/>
                    <w:bottom w:val="none" w:sz="0" w:space="0" w:color="auto"/>
                    <w:right w:val="none" w:sz="0" w:space="0" w:color="auto"/>
                  </w:divBdr>
                </w:div>
              </w:divsChild>
            </w:div>
            <w:div w:id="172984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913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9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98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6162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345734">
              <w:blockQuote w:val="1"/>
              <w:marLeft w:val="720"/>
              <w:marRight w:val="720"/>
              <w:marTop w:val="100"/>
              <w:marBottom w:val="100"/>
              <w:divBdr>
                <w:top w:val="none" w:sz="0" w:space="0" w:color="auto"/>
                <w:left w:val="none" w:sz="0" w:space="0" w:color="auto"/>
                <w:bottom w:val="none" w:sz="0" w:space="0" w:color="auto"/>
                <w:right w:val="none" w:sz="0" w:space="0" w:color="auto"/>
              </w:divBdr>
            </w:div>
            <w:div w:id="378015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91/228/" TargetMode="External"/><Relationship Id="rId13" Type="http://schemas.openxmlformats.org/officeDocument/2006/relationships/hyperlink" Target="https://cite.case.law/ark/310/624/" TargetMode="External"/><Relationship Id="rId18" Type="http://schemas.openxmlformats.org/officeDocument/2006/relationships/hyperlink" Target="https://cite.case.law/ark/245/459/" TargetMode="External"/><Relationship Id="rId3" Type="http://schemas.openxmlformats.org/officeDocument/2006/relationships/settings" Target="settings.xml"/><Relationship Id="rId21" Type="http://schemas.openxmlformats.org/officeDocument/2006/relationships/hyperlink" Target="https://cite.case.law/ark/289/14/" TargetMode="External"/><Relationship Id="rId7" Type="http://schemas.openxmlformats.org/officeDocument/2006/relationships/hyperlink" Target="https://cite.case.law/ark/302/193/" TargetMode="External"/><Relationship Id="rId12" Type="http://schemas.openxmlformats.org/officeDocument/2006/relationships/hyperlink" Target="https://cite.case.law/ark/312/524/" TargetMode="External"/><Relationship Id="rId17" Type="http://schemas.openxmlformats.org/officeDocument/2006/relationships/hyperlink" Target="https://cite.case.law/ark/212/83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ite.case.law/ark/295/90/" TargetMode="External"/><Relationship Id="rId20" Type="http://schemas.openxmlformats.org/officeDocument/2006/relationships/hyperlink" Target="https://cite.case.law/f2d/96/482/" TargetMode="External"/><Relationship Id="rId1" Type="http://schemas.openxmlformats.org/officeDocument/2006/relationships/numbering" Target="numbering.xml"/><Relationship Id="rId6" Type="http://schemas.openxmlformats.org/officeDocument/2006/relationships/hyperlink" Target="https://cite.case.law/ark/304/112/" TargetMode="External"/><Relationship Id="rId11" Type="http://schemas.openxmlformats.org/officeDocument/2006/relationships/hyperlink" Target="https://cite.case.law/ark/197/520/" TargetMode="External"/><Relationship Id="rId24" Type="http://schemas.openxmlformats.org/officeDocument/2006/relationships/fontTable" Target="fontTable.xml"/><Relationship Id="rId5" Type="http://schemas.openxmlformats.org/officeDocument/2006/relationships/hyperlink" Target="https://cite.case.law/ark/309/139/" TargetMode="External"/><Relationship Id="rId15" Type="http://schemas.openxmlformats.org/officeDocument/2006/relationships/hyperlink" Target="https://cite.case.law/ark/295/90/" TargetMode="External"/><Relationship Id="rId23" Type="http://schemas.openxmlformats.org/officeDocument/2006/relationships/hyperlink" Target="https://cite.case.law/ark/313/465/" TargetMode="External"/><Relationship Id="rId10" Type="http://schemas.openxmlformats.org/officeDocument/2006/relationships/hyperlink" Target="https://cite.case.law/ark/274/555/" TargetMode="External"/><Relationship Id="rId19" Type="http://schemas.openxmlformats.org/officeDocument/2006/relationships/hyperlink" Target="https://cite.case.law/ark/234/395/" TargetMode="External"/><Relationship Id="rId4" Type="http://schemas.openxmlformats.org/officeDocument/2006/relationships/webSettings" Target="webSettings.xml"/><Relationship Id="rId9" Type="http://schemas.openxmlformats.org/officeDocument/2006/relationships/hyperlink" Target="https://cite.case.law/ark/274/555/" TargetMode="External"/><Relationship Id="rId14" Type="http://schemas.openxmlformats.org/officeDocument/2006/relationships/hyperlink" Target="https://cite.case.law/ark/306/318/" TargetMode="External"/><Relationship Id="rId22" Type="http://schemas.openxmlformats.org/officeDocument/2006/relationships/hyperlink" Target="https://cite.case.law/ark/300/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2593</Words>
  <Characters>14782</Characters>
  <Application>Microsoft Office Word</Application>
  <DocSecurity>0</DocSecurity>
  <Lines>123</Lines>
  <Paragraphs>34</Paragraphs>
  <ScaleCrop>false</ScaleCrop>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2024-09-17T13:34:00Z</dcterms:created>
  <dcterms:modified xsi:type="dcterms:W3CDTF">2024-09-17T13:34:00Z</dcterms:modified>
</cp:coreProperties>
</file>