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718DE" w14:textId="77777777" w:rsidR="00533274" w:rsidRDefault="00533274" w:rsidP="00533274">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Regas v. Linton, 72 Ill. App. 3d 7 (1979)</w:t>
      </w:r>
    </w:p>
    <w:p w14:paraId="239718DF" w14:textId="77777777" w:rsidR="00533274" w:rsidRDefault="00533274" w:rsidP="00533274">
      <w:pPr>
        <w:shd w:val="clear" w:color="auto" w:fill="FFFFFF"/>
        <w:jc w:val="center"/>
        <w:rPr>
          <w:color w:val="2F2F2F"/>
          <w:spacing w:val="3"/>
          <w:sz w:val="24"/>
          <w:szCs w:val="24"/>
        </w:rPr>
      </w:pPr>
      <w:r>
        <w:rPr>
          <w:rStyle w:val="decision-date"/>
          <w:color w:val="2F2F2F"/>
          <w:spacing w:val="3"/>
        </w:rPr>
        <w:t>May 15, 1979</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77-1927</w:t>
      </w:r>
    </w:p>
    <w:p w14:paraId="239718E0" w14:textId="77777777" w:rsidR="00533274" w:rsidRDefault="00533274" w:rsidP="00533274">
      <w:pPr>
        <w:shd w:val="clear" w:color="auto" w:fill="FFFFFF"/>
        <w:spacing w:line="480" w:lineRule="atLeast"/>
        <w:jc w:val="center"/>
        <w:rPr>
          <w:color w:val="2F2F2F"/>
          <w:spacing w:val="3"/>
        </w:rPr>
      </w:pPr>
      <w:r>
        <w:rPr>
          <w:color w:val="2F2F2F"/>
          <w:spacing w:val="3"/>
        </w:rPr>
        <w:t>72 Ill. App. 3d 7</w:t>
      </w:r>
    </w:p>
    <w:p w14:paraId="239718E1" w14:textId="77777777" w:rsidR="00533274" w:rsidRDefault="00314307" w:rsidP="00533274">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2397191F">
          <v:rect id="_x0000_i1025" style="width:217.8pt;height:0" o:hrpct="0" o:hralign="center" o:hrstd="t" o:hr="t" fillcolor="#a0a0a0" stroked="f"/>
        </w:pict>
      </w:r>
    </w:p>
    <w:p w14:paraId="239718E2" w14:textId="77777777" w:rsidR="00533274" w:rsidRDefault="00533274" w:rsidP="00533274">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239718E3" w14:textId="77777777" w:rsidR="00533274" w:rsidRDefault="00533274" w:rsidP="00533274">
      <w:pPr>
        <w:numPr>
          <w:ilvl w:val="0"/>
          <w:numId w:val="31"/>
        </w:numPr>
        <w:shd w:val="clear" w:color="auto" w:fill="FFFFFF"/>
        <w:spacing w:before="100" w:beforeAutospacing="1" w:after="100" w:afterAutospacing="1" w:line="240" w:lineRule="auto"/>
        <w:ind w:left="0"/>
        <w:rPr>
          <w:rFonts w:ascii="Arial" w:hAnsi="Arial" w:cs="Arial"/>
          <w:color w:val="2F2F2F"/>
          <w:spacing w:val="3"/>
          <w:sz w:val="27"/>
          <w:szCs w:val="27"/>
        </w:rPr>
      </w:pPr>
      <w:r w:rsidRPr="00A608E0">
        <w:rPr>
          <w:rFonts w:ascii="Arial" w:hAnsi="Arial" w:cs="Arial"/>
          <w:spacing w:val="3"/>
          <w:sz w:val="27"/>
          <w:szCs w:val="27"/>
        </w:rPr>
        <w:t>Majority</w:t>
      </w:r>
      <w:r>
        <w:rPr>
          <w:rFonts w:ascii="Arial" w:hAnsi="Arial" w:cs="Arial"/>
          <w:color w:val="2F2F2F"/>
          <w:spacing w:val="3"/>
          <w:sz w:val="27"/>
          <w:szCs w:val="27"/>
        </w:rPr>
        <w:t> — Mr. Justice Hartman</w:t>
      </w:r>
    </w:p>
    <w:p w14:paraId="239718E4" w14:textId="77777777" w:rsidR="00533274" w:rsidRDefault="00533274" w:rsidP="00533274">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239718E5" w14:textId="77777777" w:rsidR="00533274" w:rsidRDefault="00533274" w:rsidP="00533274">
      <w:pPr>
        <w:numPr>
          <w:ilvl w:val="0"/>
          <w:numId w:val="32"/>
        </w:numPr>
        <w:shd w:val="clear" w:color="auto" w:fill="FFFFFF"/>
        <w:spacing w:before="100" w:beforeAutospacing="1" w:after="100" w:afterAutospacing="1" w:line="240" w:lineRule="auto"/>
        <w:ind w:left="0"/>
        <w:rPr>
          <w:rFonts w:ascii="Arial" w:hAnsi="Arial" w:cs="Arial"/>
          <w:color w:val="2F2F2F"/>
          <w:spacing w:val="3"/>
          <w:sz w:val="27"/>
          <w:szCs w:val="27"/>
        </w:rPr>
      </w:pPr>
      <w:r w:rsidRPr="00A608E0">
        <w:rPr>
          <w:rFonts w:ascii="Arial" w:hAnsi="Arial" w:cs="Arial"/>
          <w:caps/>
          <w:spacing w:val="3"/>
          <w:bdr w:val="none" w:sz="0" w:space="0" w:color="auto" w:frame="1"/>
        </w:rPr>
        <w:t>PDF</w:t>
      </w:r>
    </w:p>
    <w:p w14:paraId="239718E6" w14:textId="77777777" w:rsidR="00533274" w:rsidRDefault="00533274" w:rsidP="00533274">
      <w:pPr>
        <w:numPr>
          <w:ilvl w:val="0"/>
          <w:numId w:val="32"/>
        </w:numPr>
        <w:shd w:val="clear" w:color="auto" w:fill="FFFFFF"/>
        <w:spacing w:before="100" w:beforeAutospacing="1" w:after="100" w:afterAutospacing="1" w:line="240" w:lineRule="auto"/>
        <w:ind w:left="0"/>
        <w:rPr>
          <w:rFonts w:ascii="Arial" w:hAnsi="Arial" w:cs="Arial"/>
          <w:color w:val="2F2F2F"/>
          <w:spacing w:val="3"/>
          <w:sz w:val="27"/>
          <w:szCs w:val="27"/>
        </w:rPr>
      </w:pPr>
      <w:r w:rsidRPr="00A608E0">
        <w:rPr>
          <w:rFonts w:ascii="Arial" w:hAnsi="Arial" w:cs="Arial"/>
          <w:caps/>
          <w:spacing w:val="3"/>
          <w:bdr w:val="none" w:sz="0" w:space="0" w:color="auto" w:frame="1"/>
        </w:rPr>
        <w:t>API</w:t>
      </w:r>
    </w:p>
    <w:p w14:paraId="239718E7" w14:textId="77777777" w:rsidR="00533274" w:rsidRDefault="00533274" w:rsidP="00533274">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239718E8" w14:textId="77777777" w:rsidR="00533274" w:rsidRDefault="00533274" w:rsidP="00533274">
      <w:pPr>
        <w:shd w:val="clear" w:color="auto" w:fill="FFFFFF"/>
        <w:rPr>
          <w:rFonts w:ascii="Arial" w:hAnsi="Arial" w:cs="Arial"/>
          <w:color w:val="2F2F2F"/>
          <w:spacing w:val="3"/>
          <w:sz w:val="27"/>
          <w:szCs w:val="27"/>
        </w:rPr>
      </w:pPr>
      <w:r w:rsidRPr="00A608E0">
        <w:rPr>
          <w:rFonts w:ascii="Arial" w:hAnsi="Arial" w:cs="Arial"/>
          <w:spacing w:val="3"/>
          <w:sz w:val="27"/>
          <w:szCs w:val="27"/>
        </w:rPr>
        <w:t>3 cases cite to this case</w:t>
      </w:r>
      <w:r>
        <w:rPr>
          <w:rFonts w:ascii="Arial" w:hAnsi="Arial" w:cs="Arial"/>
          <w:color w:val="2F2F2F"/>
          <w:spacing w:val="3"/>
          <w:sz w:val="27"/>
          <w:szCs w:val="27"/>
        </w:rPr>
        <w:br/>
      </w:r>
      <w:r w:rsidRPr="00A608E0">
        <w:rPr>
          <w:rFonts w:ascii="Arial" w:hAnsi="Arial" w:cs="Arial"/>
          <w:spacing w:val="3"/>
          <w:sz w:val="27"/>
          <w:szCs w:val="27"/>
        </w:rPr>
        <w:t>View citation history in trends</w:t>
      </w:r>
    </w:p>
    <w:p w14:paraId="239718E9" w14:textId="77777777" w:rsidR="00533274" w:rsidRDefault="00314307" w:rsidP="00533274">
      <w:pPr>
        <w:shd w:val="clear" w:color="auto" w:fill="FFFFFF"/>
        <w:rPr>
          <w:rFonts w:ascii="Arial" w:hAnsi="Arial" w:cs="Arial"/>
          <w:color w:val="2F2F2F"/>
          <w:spacing w:val="3"/>
          <w:sz w:val="27"/>
          <w:szCs w:val="27"/>
        </w:rPr>
      </w:pPr>
      <w:r>
        <w:rPr>
          <w:rFonts w:ascii="Arial" w:hAnsi="Arial" w:cs="Arial"/>
          <w:color w:val="2F2F2F"/>
          <w:spacing w:val="3"/>
          <w:sz w:val="27"/>
          <w:szCs w:val="27"/>
        </w:rPr>
        <w:pict w14:anchorId="23971920">
          <v:rect id="_x0000_i1026" style="width:217.8pt;height:0" o:hrpct="0" o:hralign="center" o:hrstd="t" o:hr="t" fillcolor="#a0a0a0" stroked="f"/>
        </w:pict>
      </w:r>
    </w:p>
    <w:p w14:paraId="239718EA" w14:textId="77777777" w:rsidR="00533274" w:rsidRDefault="00533274" w:rsidP="00533274">
      <w:pPr>
        <w:shd w:val="clear" w:color="auto" w:fill="FFFFFF"/>
        <w:rPr>
          <w:rFonts w:ascii="Georgia" w:hAnsi="Georgia" w:cs="Arial"/>
          <w:color w:val="2F2F2F"/>
          <w:spacing w:val="3"/>
          <w:sz w:val="27"/>
          <w:szCs w:val="27"/>
        </w:rPr>
      </w:pPr>
      <w:r>
        <w:rPr>
          <w:rFonts w:ascii="Georgia" w:hAnsi="Georgia" w:cs="Arial"/>
          <w:color w:val="2F2F2F"/>
          <w:spacing w:val="3"/>
          <w:sz w:val="27"/>
          <w:szCs w:val="27"/>
        </w:rPr>
        <w:t>JOHN REGAS,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KEN LINTON, d/b/a Linton Brothers, Defendant-Appellee</w:t>
      </w:r>
    </w:p>
    <w:p w14:paraId="239718EB" w14:textId="77777777" w:rsidR="00533274" w:rsidRDefault="00533274" w:rsidP="00533274">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First District (2nd Division)</w:t>
      </w:r>
    </w:p>
    <w:p w14:paraId="239718EC" w14:textId="77777777" w:rsidR="00533274" w:rsidRDefault="00533274" w:rsidP="00533274">
      <w:pPr>
        <w:pStyle w:val="attorneys"/>
        <w:shd w:val="clear" w:color="auto" w:fill="F7F7F9"/>
        <w:spacing w:after="0" w:afterAutospacing="0"/>
        <w:rPr>
          <w:rFonts w:ascii="Georgia" w:hAnsi="Georgia" w:cs="Arial"/>
          <w:color w:val="2F2F2F"/>
          <w:spacing w:val="3"/>
          <w:sz w:val="27"/>
          <w:szCs w:val="27"/>
        </w:rPr>
      </w:pPr>
      <w:r w:rsidRPr="00A608E0">
        <w:rPr>
          <w:rFonts w:ascii="Georgia" w:hAnsi="Georgia" w:cs="Arial"/>
          <w:i/>
          <w:iCs/>
          <w:spacing w:val="3"/>
          <w:sz w:val="22"/>
          <w:szCs w:val="22"/>
        </w:rPr>
        <w:t>*8</w:t>
      </w:r>
      <w:r>
        <w:rPr>
          <w:rFonts w:ascii="Georgia" w:hAnsi="Georgia" w:cs="Arial"/>
          <w:color w:val="2F2F2F"/>
          <w:spacing w:val="3"/>
          <w:sz w:val="27"/>
          <w:szCs w:val="27"/>
        </w:rPr>
        <w:t>Patrick Dwyer, of Chicago (William J. Harte, Ltd., and Ludwig E. Kolman, of counsel), for appellant.</w:t>
      </w:r>
    </w:p>
    <w:p w14:paraId="239718ED" w14:textId="77777777" w:rsidR="00533274" w:rsidRDefault="00533274" w:rsidP="00533274">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Keith &amp; Greenblatt, of Chicago (Lewis B. Greenblatt and Joanne F. Hurley, of counsel), for appellee.</w:t>
      </w:r>
    </w:p>
    <w:p w14:paraId="239718EE" w14:textId="77777777" w:rsidR="00533274" w:rsidRDefault="00533274" w:rsidP="00533274">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Mr. JUSTICE HARTMAN</w:t>
      </w:r>
    </w:p>
    <w:p w14:paraId="239718EF" w14:textId="77777777" w:rsidR="00533274" w:rsidRDefault="00533274" w:rsidP="0053327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239718F0" w14:textId="77777777" w:rsidR="00533274" w:rsidRDefault="00533274" w:rsidP="00533274">
      <w:pPr>
        <w:pStyle w:val="NormalWeb"/>
        <w:shd w:val="clear" w:color="auto" w:fill="FFFFFF"/>
        <w:spacing w:after="225" w:afterAutospacing="0"/>
        <w:rPr>
          <w:rFonts w:ascii="Georgia" w:hAnsi="Georgia" w:cs="Arial"/>
          <w:color w:val="2F2F2F"/>
          <w:spacing w:val="3"/>
          <w:sz w:val="27"/>
          <w:szCs w:val="27"/>
        </w:rPr>
      </w:pPr>
      <w:r w:rsidRPr="00A608E0">
        <w:rPr>
          <w:rFonts w:ascii="Georgia" w:hAnsi="Georgia" w:cs="Arial"/>
          <w:color w:val="2F2F2F"/>
          <w:spacing w:val="3"/>
          <w:sz w:val="27"/>
          <w:szCs w:val="27"/>
          <w:highlight w:val="magenta"/>
        </w:rPr>
        <w:t xml:space="preserve">Plaintiff appeals from a jury verdict rendered for defendant </w:t>
      </w:r>
      <w:r w:rsidRPr="00A608E0">
        <w:rPr>
          <w:rFonts w:ascii="Georgia" w:hAnsi="Georgia" w:cs="Arial"/>
          <w:color w:val="2F2F2F"/>
          <w:spacing w:val="3"/>
          <w:sz w:val="27"/>
          <w:szCs w:val="27"/>
        </w:rPr>
        <w:t>in an action to recover damages caused by a fire which partially consumed plaintiff’s building</w:t>
      </w:r>
      <w:r>
        <w:rPr>
          <w:rFonts w:ascii="Georgia" w:hAnsi="Georgia" w:cs="Arial"/>
          <w:color w:val="2F2F2F"/>
          <w:spacing w:val="3"/>
          <w:sz w:val="27"/>
          <w:szCs w:val="27"/>
        </w:rPr>
        <w:t>. The gravamen of plaintiff’s case was defendant’s alleged negligence in the operation of an oxyacetylene torch utilized by defendant’s employees in removing certain fixtures from the building. The issues presented for review involve questions of whether the trial court erred in its rulings on objections to certain evidence, in improperly commenting on certain other evidence, and in refusing to give a certain jury instruction submitted by plaintiff.</w:t>
      </w:r>
    </w:p>
    <w:p w14:paraId="239718F1" w14:textId="77777777" w:rsidR="00533274" w:rsidRDefault="00533274" w:rsidP="00533274">
      <w:pPr>
        <w:pStyle w:val="NormalWeb"/>
        <w:shd w:val="clear" w:color="auto" w:fill="FFFFFF"/>
        <w:spacing w:after="225" w:afterAutospacing="0"/>
        <w:rPr>
          <w:rFonts w:ascii="Georgia" w:hAnsi="Georgia" w:cs="Arial"/>
          <w:color w:val="2F2F2F"/>
          <w:spacing w:val="3"/>
          <w:sz w:val="27"/>
          <w:szCs w:val="27"/>
        </w:rPr>
      </w:pPr>
      <w:r w:rsidRPr="00A608E0">
        <w:rPr>
          <w:rFonts w:ascii="Georgia" w:hAnsi="Georgia" w:cs="Arial"/>
          <w:color w:val="2F2F2F"/>
          <w:spacing w:val="3"/>
          <w:sz w:val="27"/>
          <w:szCs w:val="27"/>
          <w:highlight w:val="red"/>
        </w:rPr>
        <w:lastRenderedPageBreak/>
        <w:t>We reverse and remand with directions for the reasons which follow.</w:t>
      </w:r>
    </w:p>
    <w:p w14:paraId="239718F2" w14:textId="77777777" w:rsidR="00533274" w:rsidRDefault="00533274" w:rsidP="0053327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Testimony adduced from certain witnesses reveals the essential facts which follow. </w:t>
      </w:r>
      <w:r w:rsidRPr="00A608E0">
        <w:rPr>
          <w:rFonts w:ascii="Georgia" w:hAnsi="Georgia" w:cs="Arial"/>
          <w:color w:val="2F2F2F"/>
          <w:spacing w:val="3"/>
          <w:sz w:val="27"/>
          <w:szCs w:val="27"/>
          <w:highlight w:val="yellow"/>
        </w:rPr>
        <w:t>Plaintiff, John P. Regas, owned one of several commercial buildings at 305-15 W. Grand Avenue in Chicago on October 19,1973, the date of the fire. The referenced building, the largest standing on the property, and the only one involved in this case, contained six stories and was constructed with exterior brick and completely wooden interior </w:t>
      </w:r>
      <w:r w:rsidRPr="00A608E0">
        <w:rPr>
          <w:rFonts w:ascii="Georgia" w:hAnsi="Georgia" w:cs="Arial"/>
          <w:i/>
          <w:iCs/>
          <w:spacing w:val="3"/>
          <w:sz w:val="22"/>
          <w:szCs w:val="22"/>
          <w:highlight w:val="yellow"/>
        </w:rPr>
        <w:t>*9</w:t>
      </w:r>
      <w:r w:rsidRPr="00A608E0">
        <w:rPr>
          <w:rFonts w:ascii="Georgia" w:hAnsi="Georgia" w:cs="Arial"/>
          <w:color w:val="2F2F2F"/>
          <w:spacing w:val="3"/>
          <w:sz w:val="27"/>
          <w:szCs w:val="27"/>
          <w:highlight w:val="yellow"/>
        </w:rPr>
        <w:t>columns, floor beams, joists and floors. Plaintiff intended to remodel the property from its original use as a commercial steam laundry into showrooms for professions and occupations such as architecture, design, art and art galleries.</w:t>
      </w:r>
    </w:p>
    <w:p w14:paraId="239718F3" w14:textId="77777777" w:rsidR="00533274" w:rsidRDefault="00533274" w:rsidP="00533274">
      <w:pPr>
        <w:pStyle w:val="NormalWeb"/>
        <w:shd w:val="clear" w:color="auto" w:fill="FFFFFF"/>
        <w:spacing w:after="225" w:afterAutospacing="0"/>
        <w:rPr>
          <w:rFonts w:ascii="Georgia" w:hAnsi="Georgia" w:cs="Arial"/>
          <w:color w:val="2F2F2F"/>
          <w:spacing w:val="3"/>
          <w:sz w:val="27"/>
          <w:szCs w:val="27"/>
        </w:rPr>
      </w:pPr>
      <w:r w:rsidRPr="00A608E0">
        <w:rPr>
          <w:rFonts w:ascii="Georgia" w:hAnsi="Georgia" w:cs="Arial"/>
          <w:color w:val="2F2F2F"/>
          <w:spacing w:val="3"/>
          <w:sz w:val="27"/>
          <w:szCs w:val="27"/>
          <w:highlight w:val="yellow"/>
        </w:rPr>
        <w:t>At the time of purchase by plaintiff some six months before the fire, the building housed a number of laundry-related fixtures, including metal pipes which were previously connected with tanks, hooks, ceiling runners and other types of fixtures required to be removed prior to the remodeling. On August 13,1973, plaintiff entered into a written contract with defendant Kenslow Linton, then doing business as Linton Brothers, engaged in trucking and demolition services. Defendant was to remove the fixtures and other types of rubbish and debris. Work began shortly after the contract date, commencing on the first floor of the building and moving upward. By October 19,1973, defendant’s crew had reached the fifth floor.</w:t>
      </w:r>
    </w:p>
    <w:p w14:paraId="239718F4" w14:textId="77777777" w:rsidR="00533274" w:rsidRDefault="00533274" w:rsidP="00533274">
      <w:pPr>
        <w:pStyle w:val="NormalWeb"/>
        <w:shd w:val="clear" w:color="auto" w:fill="FFFFFF"/>
        <w:spacing w:after="225" w:afterAutospacing="0"/>
        <w:rPr>
          <w:rFonts w:ascii="Georgia" w:hAnsi="Georgia" w:cs="Arial"/>
          <w:color w:val="2F2F2F"/>
          <w:spacing w:val="3"/>
          <w:sz w:val="27"/>
          <w:szCs w:val="27"/>
        </w:rPr>
      </w:pPr>
      <w:r w:rsidRPr="00A608E0">
        <w:rPr>
          <w:rFonts w:ascii="Georgia" w:hAnsi="Georgia" w:cs="Arial"/>
          <w:color w:val="2F2F2F"/>
          <w:spacing w:val="3"/>
          <w:sz w:val="27"/>
          <w:szCs w:val="27"/>
          <w:highlight w:val="yellow"/>
        </w:rPr>
        <w:t>Elevators were located on the rear, south wall of the building to the east of which was situated an electrical room or closet. Defendant and his crew started work at 8:30 on the morning of the casualty. Upon entering the building, they saw no fire or any unauthorized persons therein. Defendant supervised the removal of pipes running across the top of the fifth floor ceiling. His crew consisted of two men, one of whom was operating an oxyacetylene torch used to cut the steel pipes from the ceiling; they would then fall to the floor. The floor was wetted down with water as a safety precaution. The pipe was then cut into shorter lengths for removal. When the torch was used in this way, it was hot enough to melt the pipes, turning the metal red at the point of application. When the torch was removed, the metal would cool off. No protective metal shields were placed around the cutting work as it was being performed.</w:t>
      </w:r>
    </w:p>
    <w:p w14:paraId="239718F5" w14:textId="77777777" w:rsidR="00533274" w:rsidRDefault="00533274" w:rsidP="00533274">
      <w:pPr>
        <w:pStyle w:val="NormalWeb"/>
        <w:shd w:val="clear" w:color="auto" w:fill="FFFFFF"/>
        <w:spacing w:after="225" w:afterAutospacing="0"/>
        <w:rPr>
          <w:rFonts w:ascii="Georgia" w:hAnsi="Georgia" w:cs="Arial"/>
          <w:color w:val="2F2F2F"/>
          <w:spacing w:val="3"/>
          <w:sz w:val="27"/>
          <w:szCs w:val="27"/>
        </w:rPr>
      </w:pPr>
      <w:r w:rsidRPr="00A608E0">
        <w:rPr>
          <w:rFonts w:ascii="Georgia" w:hAnsi="Georgia" w:cs="Arial"/>
          <w:color w:val="2F2F2F"/>
          <w:spacing w:val="3"/>
          <w:sz w:val="27"/>
          <w:szCs w:val="27"/>
          <w:highlight w:val="yellow"/>
        </w:rPr>
        <w:t xml:space="preserve">There were holes in the floors where previously removed vertical pipes used to supply water to laundry tubs had run up and down through the building. The pipes had been located all around the perimeter of the building, clustered together in sections, in most instances next to large support columns, some of which were located on the fifth floor near the elevator. In front and to the north of the elevator were two openings </w:t>
      </w:r>
      <w:r w:rsidRPr="00A608E0">
        <w:rPr>
          <w:rFonts w:ascii="Georgia" w:hAnsi="Georgia" w:cs="Arial"/>
          <w:color w:val="2F2F2F"/>
          <w:spacing w:val="3"/>
          <w:sz w:val="27"/>
          <w:szCs w:val="27"/>
          <w:highlight w:val="yellow"/>
        </w:rPr>
        <w:lastRenderedPageBreak/>
        <w:t xml:space="preserve">measuring 3' by 3' each, which had previously accommodated laundry chutes, utilized for dropping laundry bundles to lower floors. Defendant allegedly was seen by plaintiff dropping whatever object he was cutting through the laundry chutes, which he denied. Whether the chute openings were covered or not was also in controversy. The pipe openings were not covered. On the first floor, against the south wall and east of the </w:t>
      </w:r>
      <w:r w:rsidRPr="0066410B">
        <w:rPr>
          <w:rFonts w:ascii="Georgia" w:hAnsi="Georgia" w:cs="Arial"/>
          <w:color w:val="2F2F2F"/>
          <w:spacing w:val="3"/>
          <w:sz w:val="27"/>
          <w:szCs w:val="27"/>
          <w:highlight w:val="yellow"/>
        </w:rPr>
        <w:t xml:space="preserve">elevator was a rubbish pile. The composition of the pile was in conflict. There was some evidence that it consisted in part of paper, lint, cotton and wood. This pile </w:t>
      </w:r>
      <w:r w:rsidRPr="008C7B07">
        <w:rPr>
          <w:rFonts w:ascii="Georgia" w:hAnsi="Georgia" w:cs="Arial"/>
          <w:color w:val="2F2F2F"/>
          <w:spacing w:val="3"/>
          <w:sz w:val="27"/>
          <w:szCs w:val="27"/>
          <w:highlight w:val="yellow"/>
        </w:rPr>
        <w:t>was located in the vicinity of the elevator and near the </w:t>
      </w:r>
      <w:r w:rsidRPr="008C7B07">
        <w:rPr>
          <w:rFonts w:ascii="Georgia" w:hAnsi="Georgia" w:cs="Arial"/>
          <w:i/>
          <w:iCs/>
          <w:spacing w:val="3"/>
          <w:sz w:val="22"/>
          <w:szCs w:val="22"/>
          <w:highlight w:val="yellow"/>
        </w:rPr>
        <w:t>*10</w:t>
      </w:r>
      <w:r w:rsidRPr="008C7B07">
        <w:rPr>
          <w:rFonts w:ascii="Georgia" w:hAnsi="Georgia" w:cs="Arial"/>
          <w:color w:val="2F2F2F"/>
          <w:spacing w:val="3"/>
          <w:sz w:val="27"/>
          <w:szCs w:val="27"/>
          <w:highlight w:val="yellow"/>
        </w:rPr>
        <w:t>openings created by the removal of vertical pipes and the laundry chutes; in other estimates, however, it was as far away as 25 to 30 feet.</w:t>
      </w:r>
    </w:p>
    <w:p w14:paraId="239718F6" w14:textId="77777777" w:rsidR="00533274" w:rsidRDefault="00533274" w:rsidP="00533274">
      <w:pPr>
        <w:pStyle w:val="NormalWeb"/>
        <w:shd w:val="clear" w:color="auto" w:fill="FFFFFF"/>
        <w:spacing w:after="225" w:afterAutospacing="0"/>
        <w:rPr>
          <w:rFonts w:ascii="Georgia" w:hAnsi="Georgia" w:cs="Arial"/>
          <w:color w:val="2F2F2F"/>
          <w:spacing w:val="3"/>
          <w:sz w:val="27"/>
          <w:szCs w:val="27"/>
        </w:rPr>
      </w:pPr>
      <w:r w:rsidRPr="00A608E0">
        <w:rPr>
          <w:rFonts w:ascii="Georgia" w:hAnsi="Georgia" w:cs="Arial"/>
          <w:color w:val="2F2F2F"/>
          <w:spacing w:val="3"/>
          <w:sz w:val="27"/>
          <w:szCs w:val="27"/>
          <w:highlight w:val="yellow"/>
        </w:rPr>
        <w:t>After working for approximately one hour in which more than 10 pipes were cut, varying in diameter from one to two inches, defendant left the fifth floor in order to fill some buckets with water for use as a wetting agent in the work area. As he descended he smelled smoke, stopped the elevator, opened the doors to the first floor, and saw flames come right into the elevator. The entire floor was smoking. Defendant removed an old mover’s pad which had been on the elevator and smoothed out a path which permitted him to run out without stepping into the fire. After he exited the building, he called to his employees and they, too, got out without injury. He then ran to a nearby store in order to telephone the fire department. He reportedly told the storekeeper that * * he had set the building on fire with a torch,” a statement defendant could not recall having made and later denied making.</w:t>
      </w:r>
    </w:p>
    <w:p w14:paraId="239718F7" w14:textId="77777777" w:rsidR="00533274" w:rsidRDefault="00533274" w:rsidP="00533274">
      <w:pPr>
        <w:pStyle w:val="NormalWeb"/>
        <w:shd w:val="clear" w:color="auto" w:fill="FFFFFF"/>
        <w:spacing w:after="225" w:afterAutospacing="0"/>
        <w:rPr>
          <w:rFonts w:ascii="Georgia" w:hAnsi="Georgia" w:cs="Arial"/>
          <w:color w:val="2F2F2F"/>
          <w:spacing w:val="3"/>
          <w:sz w:val="27"/>
          <w:szCs w:val="27"/>
        </w:rPr>
      </w:pPr>
      <w:r w:rsidRPr="00A608E0">
        <w:rPr>
          <w:rFonts w:ascii="Georgia" w:hAnsi="Georgia" w:cs="Arial"/>
          <w:color w:val="2F2F2F"/>
          <w:spacing w:val="3"/>
          <w:sz w:val="27"/>
          <w:szCs w:val="27"/>
          <w:highlight w:val="yellow"/>
        </w:rPr>
        <w:t>The fire department arrived at the scene; however, before the fire was struck, a considerable portion of the building had burned, mostly in the rear or south half, with the roof in that area having burned completely through. The south stairwell was destroyed and portions of the flooring on various levels were completely burned. Other areas were charred. The building was later demolished.</w:t>
      </w:r>
    </w:p>
    <w:p w14:paraId="239718F8" w14:textId="77777777" w:rsidR="00533274" w:rsidRDefault="00533274" w:rsidP="0053327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Additional specific evidence will be considered in conjunction with the resolution of the various issues raised.</w:t>
      </w:r>
    </w:p>
    <w:p w14:paraId="239718F9" w14:textId="77777777" w:rsidR="00533274" w:rsidRDefault="00533274" w:rsidP="0053327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theory of the case is that as defendant’s crew was cutting pipe on the fifth floor with the oxyacetylene torch, molten metal was ejected from the pipe, found its way to one of the various holes in the floor near the cutting area, and fell through the openings of the various floor levels to the first floor where the metal fell directly onto or bounced into the rubbish pile situated on the first floor in proximity to those holes. The alleged proximate cause of the blaze was defendant’s negligence in failing to screen the cutting area or otherwise sufficiently confine the molten metal residue and reduce or eliminate its incendiary potential. Plaintiff identifies a variety of rulings by the court and claims that each detracted from or precluded his proofs and at the same time strengthened defendant’s. Although each would be grievous error in any trial, plaintiff argues, where the issue of liability is as close as in the present case, each became reversible error, relying upon </w:t>
      </w:r>
      <w:r>
        <w:rPr>
          <w:rStyle w:val="Emphasis"/>
          <w:rFonts w:ascii="Georgia" w:eastAsiaTheme="majorEastAsia" w:hAnsi="Georgia" w:cs="Arial"/>
          <w:color w:val="2F2F2F"/>
          <w:spacing w:val="3"/>
          <w:sz w:val="27"/>
          <w:szCs w:val="27"/>
        </w:rPr>
        <w:t>Gabosch v. Tullman </w:t>
      </w:r>
      <w:r>
        <w:rPr>
          <w:rFonts w:ascii="Georgia" w:hAnsi="Georgia" w:cs="Arial"/>
          <w:color w:val="2F2F2F"/>
          <w:spacing w:val="3"/>
          <w:sz w:val="27"/>
          <w:szCs w:val="27"/>
        </w:rPr>
        <w:t>(1974), </w:t>
      </w:r>
      <w:r w:rsidRPr="00A608E0">
        <w:rPr>
          <w:rFonts w:ascii="Georgia" w:hAnsi="Georgia" w:cs="Arial"/>
          <w:spacing w:val="3"/>
          <w:sz w:val="27"/>
          <w:szCs w:val="27"/>
        </w:rPr>
        <w:t>21 Ill. App. 3d 908</w:t>
      </w:r>
      <w:r>
        <w:rPr>
          <w:rFonts w:ascii="Georgia" w:hAnsi="Georgia" w:cs="Arial"/>
          <w:color w:val="2F2F2F"/>
          <w:spacing w:val="3"/>
          <w:sz w:val="27"/>
          <w:szCs w:val="27"/>
        </w:rPr>
        <w:t>, </w:t>
      </w:r>
      <w:r w:rsidRPr="00A608E0">
        <w:rPr>
          <w:rFonts w:ascii="Georgia" w:hAnsi="Georgia" w:cs="Arial"/>
          <w:spacing w:val="3"/>
          <w:sz w:val="27"/>
          <w:szCs w:val="27"/>
        </w:rPr>
        <w:t>316 N.E.2d 226</w:t>
      </w:r>
      <w:r>
        <w:rPr>
          <w:rFonts w:ascii="Georgia" w:hAnsi="Georgia" w:cs="Arial"/>
          <w:color w:val="2F2F2F"/>
          <w:spacing w:val="3"/>
          <w:sz w:val="27"/>
          <w:szCs w:val="27"/>
        </w:rPr>
        <w:t>.</w:t>
      </w:r>
    </w:p>
    <w:p w14:paraId="239718FA" w14:textId="77777777" w:rsidR="00533274" w:rsidRDefault="00533274" w:rsidP="0053327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Plaintiff complains that the trial court prejudicially restricted the direct examination of plaintiff’s expert witness, Charles Lemme, a professional engineer to whose qualifications the defense stipulated. Through Lemme plaintiff sought to prove that </w:t>
      </w:r>
      <w:r w:rsidRPr="00A608E0">
        <w:rPr>
          <w:rFonts w:ascii="Georgia" w:hAnsi="Georgia" w:cs="Arial"/>
          <w:color w:val="2F2F2F"/>
          <w:spacing w:val="3"/>
          <w:sz w:val="27"/>
          <w:szCs w:val="27"/>
          <w:highlight w:val="yellow"/>
        </w:rPr>
        <w:t>byproducts of the oxyacetylene torch pipe cutting included sparks and molten globules of </w:t>
      </w:r>
      <w:r w:rsidRPr="00A608E0">
        <w:rPr>
          <w:rFonts w:ascii="Georgia" w:hAnsi="Georgia" w:cs="Arial"/>
          <w:i/>
          <w:iCs/>
          <w:spacing w:val="3"/>
          <w:sz w:val="22"/>
          <w:szCs w:val="22"/>
          <w:highlight w:val="yellow"/>
        </w:rPr>
        <w:t>*11</w:t>
      </w:r>
      <w:r w:rsidRPr="00A608E0">
        <w:rPr>
          <w:rFonts w:ascii="Georgia" w:hAnsi="Georgia" w:cs="Arial"/>
          <w:color w:val="2F2F2F"/>
          <w:spacing w:val="3"/>
          <w:sz w:val="27"/>
          <w:szCs w:val="27"/>
          <w:highlight w:val="yellow"/>
        </w:rPr>
        <w:t>metal</w:t>
      </w:r>
      <w:r>
        <w:rPr>
          <w:rFonts w:ascii="Georgia" w:hAnsi="Georgia" w:cs="Arial"/>
          <w:color w:val="2F2F2F"/>
          <w:spacing w:val="3"/>
          <w:sz w:val="27"/>
          <w:szCs w:val="27"/>
        </w:rPr>
        <w:t xml:space="preserve">, and in setting a preliminary foundation for a hypothetical question, Lemme was permitted to explain in detail the physical processes involved. </w:t>
      </w:r>
      <w:r w:rsidRPr="00A608E0">
        <w:rPr>
          <w:rFonts w:ascii="Georgia" w:hAnsi="Georgia" w:cs="Arial"/>
          <w:color w:val="2F2F2F"/>
          <w:spacing w:val="3"/>
          <w:sz w:val="27"/>
          <w:szCs w:val="27"/>
          <w:highlight w:val="yellow"/>
        </w:rPr>
        <w:t>When the torch is so used the process actually removes metal from the existing piece. This is done by directing a very hot flame against the cutting object until the temperature of the pipe is raised high enough so that it will bum somewhat in excess of 1000 degrees Fahrenheit. When the base metal reaches that heat, a lever on the cutting torch is then depressed by the operator which causes pure oxygen to be applied to the metal impinging upon the hot steel and causing it literally to burn. The metal that is heated is oxidized and is blown out in the process, exiting in the form of sparks and molten globules. The length of time that molten globules will stay hot after they have exited from the cut on the pipe depends upon their size; very small ones cool down in a few seconds; larger ones can stay above 1000 degrees Fahrenheit for up to several minutes depending upon their size. Wood, paper or cloth, all consisting of cellulose, have ignition temperatures in a range of between 900 to 1000 degrees Fahrenheit.</w:t>
      </w:r>
    </w:p>
    <w:p w14:paraId="239718FB" w14:textId="77777777" w:rsidR="00533274" w:rsidRPr="00A608E0" w:rsidRDefault="00533274" w:rsidP="00533274">
      <w:pPr>
        <w:pStyle w:val="NormalWeb"/>
        <w:shd w:val="clear" w:color="auto" w:fill="FFFFFF"/>
        <w:spacing w:after="225" w:afterAutospacing="0"/>
        <w:rPr>
          <w:rFonts w:ascii="Georgia" w:hAnsi="Georgia" w:cs="Arial"/>
          <w:color w:val="2F2F2F"/>
          <w:spacing w:val="3"/>
          <w:sz w:val="27"/>
          <w:szCs w:val="27"/>
          <w:highlight w:val="yellow"/>
        </w:rPr>
      </w:pPr>
      <w:r w:rsidRPr="00A608E0">
        <w:rPr>
          <w:rFonts w:ascii="Georgia" w:hAnsi="Georgia" w:cs="Arial"/>
          <w:color w:val="2F2F2F"/>
          <w:spacing w:val="3"/>
          <w:sz w:val="27"/>
          <w:szCs w:val="27"/>
          <w:highlight w:val="yellow"/>
        </w:rPr>
        <w:t>A hypothetical question was put to Lemme by plaintiff’s counsel as follows:</w:t>
      </w:r>
    </w:p>
    <w:p w14:paraId="239718FC" w14:textId="77777777" w:rsidR="00533274" w:rsidRDefault="00533274" w:rsidP="00533274">
      <w:pPr>
        <w:shd w:val="clear" w:color="auto" w:fill="FFFFFF"/>
        <w:rPr>
          <w:rFonts w:ascii="Georgia" w:hAnsi="Georgia" w:cs="Arial"/>
          <w:color w:val="004FB3"/>
          <w:spacing w:val="3"/>
          <w:sz w:val="27"/>
          <w:szCs w:val="27"/>
        </w:rPr>
      </w:pPr>
      <w:r w:rsidRPr="00A608E0">
        <w:rPr>
          <w:rFonts w:ascii="Georgia" w:hAnsi="Georgia" w:cs="Arial"/>
          <w:color w:val="004FB3"/>
          <w:spacing w:val="3"/>
          <w:sz w:val="27"/>
          <w:szCs w:val="27"/>
          <w:highlight w:val="yellow"/>
        </w:rPr>
        <w:t>“Q. Now, I am going to ask you a hypothetical question, and I am going to ask you to assume certain facts on that question. I want you to assume that workmen * * * are working with a cutting torch on the fifth floor of a building. On the fifth floor of that building, there are holes in the floor which have not been sealed or closed off * * * and I am going to ask you how long it would take to have a molten globule of metal, like you have just mentioned, fall from the fifth floor to the first floor of the building in which they are working?”</w:t>
      </w:r>
    </w:p>
    <w:p w14:paraId="239718FD" w14:textId="77777777" w:rsidR="00533274" w:rsidRDefault="00533274" w:rsidP="00533274">
      <w:pPr>
        <w:pStyle w:val="NormalWeb"/>
        <w:shd w:val="clear" w:color="auto" w:fill="FFFFFF"/>
        <w:spacing w:after="225" w:afterAutospacing="0"/>
        <w:rPr>
          <w:rFonts w:ascii="Georgia" w:hAnsi="Georgia" w:cs="Arial"/>
          <w:color w:val="2F2F2F"/>
          <w:spacing w:val="3"/>
          <w:sz w:val="27"/>
          <w:szCs w:val="27"/>
        </w:rPr>
      </w:pPr>
      <w:r w:rsidRPr="00A608E0">
        <w:rPr>
          <w:rFonts w:ascii="Georgia" w:hAnsi="Georgia" w:cs="Arial"/>
          <w:color w:val="2F2F2F"/>
          <w:spacing w:val="3"/>
          <w:sz w:val="27"/>
          <w:szCs w:val="27"/>
          <w:highlight w:val="magenta"/>
        </w:rPr>
        <w:t>Defense counsel objected to the foregoing hypothetical question on the ground among others that there was no testimony as to molten metal dropping through the holes or their sizes, maintaining that the only evidence relating to the operation was that sparks fell, rather than molten globules. The court sustained the objection and required the witness to testify employing only the term “sparks” rather than molten globules.</w:t>
      </w:r>
      <w:r>
        <w:rPr>
          <w:rFonts w:ascii="Georgia" w:hAnsi="Georgia" w:cs="Arial"/>
          <w:color w:val="2F2F2F"/>
          <w:spacing w:val="3"/>
          <w:sz w:val="27"/>
          <w:szCs w:val="27"/>
        </w:rPr>
        <w:t xml:space="preserve"> </w:t>
      </w:r>
      <w:r w:rsidRPr="00A608E0">
        <w:rPr>
          <w:rFonts w:ascii="Georgia" w:hAnsi="Georgia" w:cs="Arial"/>
          <w:color w:val="2F2F2F"/>
          <w:spacing w:val="3"/>
          <w:sz w:val="27"/>
          <w:szCs w:val="27"/>
          <w:highlight w:val="green"/>
        </w:rPr>
        <w:t>Plaintiff asserts that this improper restriction denied him his right to have the jury fairly appraise his theory of the case.</w:t>
      </w:r>
    </w:p>
    <w:p w14:paraId="239718FE" w14:textId="77777777" w:rsidR="00533274" w:rsidRDefault="00533274" w:rsidP="0053327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maintains that the court misapplied the requirement of evidentiary foundation for hypothetical questions in that the test of whether there was sufficient undisputed physical evidence to provide the necessary basic data for the application of scientific principles does not preclude an expert from inferring from facts in evidence other facts which his expertise assures him exist and then basing his opinion upon the cumulation of such facts, relying upon </w:t>
      </w:r>
      <w:r w:rsidRPr="00316461">
        <w:rPr>
          <w:rStyle w:val="Emphasis"/>
          <w:rFonts w:ascii="Georgia" w:eastAsiaTheme="majorEastAsia" w:hAnsi="Georgia" w:cs="Arial"/>
          <w:color w:val="2F2F2F"/>
          <w:spacing w:val="3"/>
          <w:sz w:val="27"/>
          <w:szCs w:val="27"/>
          <w:highlight w:val="cyan"/>
        </w:rPr>
        <w:t>Forney v. Calvin </w:t>
      </w:r>
      <w:r w:rsidRPr="00316461">
        <w:rPr>
          <w:rFonts w:ascii="Georgia" w:hAnsi="Georgia" w:cs="Arial"/>
          <w:color w:val="2F2F2F"/>
          <w:spacing w:val="3"/>
          <w:sz w:val="27"/>
          <w:szCs w:val="27"/>
          <w:highlight w:val="cyan"/>
        </w:rPr>
        <w:t>(1975), </w:t>
      </w:r>
      <w:r w:rsidRPr="00316461">
        <w:rPr>
          <w:rFonts w:ascii="Georgia" w:hAnsi="Georgia" w:cs="Arial"/>
          <w:spacing w:val="3"/>
          <w:sz w:val="27"/>
          <w:szCs w:val="27"/>
          <w:highlight w:val="cyan"/>
        </w:rPr>
        <w:t>35 Ill. </w:t>
      </w:r>
      <w:r w:rsidRPr="00316461">
        <w:rPr>
          <w:rFonts w:ascii="Georgia" w:hAnsi="Georgia" w:cs="Arial"/>
          <w:i/>
          <w:iCs/>
          <w:spacing w:val="3"/>
          <w:sz w:val="22"/>
          <w:szCs w:val="22"/>
          <w:highlight w:val="cyan"/>
        </w:rPr>
        <w:t>*12</w:t>
      </w:r>
      <w:r w:rsidRPr="00316461">
        <w:rPr>
          <w:rFonts w:ascii="Georgia" w:hAnsi="Georgia" w:cs="Arial"/>
          <w:spacing w:val="3"/>
          <w:sz w:val="27"/>
          <w:szCs w:val="27"/>
          <w:highlight w:val="cyan"/>
        </w:rPr>
        <w:t>App. 3d 32</w:t>
      </w:r>
      <w:r w:rsidRPr="00316461">
        <w:rPr>
          <w:rFonts w:ascii="Georgia" w:hAnsi="Georgia" w:cs="Arial"/>
          <w:color w:val="2F2F2F"/>
          <w:spacing w:val="3"/>
          <w:sz w:val="27"/>
          <w:szCs w:val="27"/>
          <w:highlight w:val="cyan"/>
        </w:rPr>
        <w:t>, 38, </w:t>
      </w:r>
      <w:r w:rsidRPr="00316461">
        <w:rPr>
          <w:rFonts w:ascii="Georgia" w:hAnsi="Georgia" w:cs="Arial"/>
          <w:spacing w:val="3"/>
          <w:sz w:val="27"/>
          <w:szCs w:val="27"/>
          <w:highlight w:val="cyan"/>
        </w:rPr>
        <w:t>340 N.E.2d 603</w:t>
      </w:r>
      <w:r w:rsidRPr="00316461">
        <w:rPr>
          <w:rFonts w:ascii="Georgia" w:hAnsi="Georgia" w:cs="Arial"/>
          <w:color w:val="2F2F2F"/>
          <w:spacing w:val="3"/>
          <w:sz w:val="27"/>
          <w:szCs w:val="27"/>
          <w:highlight w:val="cyan"/>
        </w:rPr>
        <w:t>.</w:t>
      </w:r>
      <w:r>
        <w:rPr>
          <w:rFonts w:ascii="Georgia" w:hAnsi="Georgia" w:cs="Arial"/>
          <w:color w:val="2F2F2F"/>
          <w:spacing w:val="3"/>
          <w:sz w:val="27"/>
          <w:szCs w:val="27"/>
        </w:rPr>
        <w:t xml:space="preserve"> In </w:t>
      </w:r>
      <w:r w:rsidRPr="00316461">
        <w:rPr>
          <w:rStyle w:val="Emphasis"/>
          <w:rFonts w:ascii="Georgia" w:eastAsiaTheme="majorEastAsia" w:hAnsi="Georgia" w:cs="Arial"/>
          <w:color w:val="2F2F2F"/>
          <w:spacing w:val="3"/>
          <w:sz w:val="27"/>
          <w:szCs w:val="27"/>
          <w:highlight w:val="cyan"/>
        </w:rPr>
        <w:t>Forney</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the court stated that although a witness may normally testify only as to facts within his personal knowledge, opinions of experts are an exception and they are permitted to draw inferences from facts which jurors would not be competent to draw. Plaintiff also relies upon </w:t>
      </w:r>
      <w:r w:rsidRPr="00316461">
        <w:rPr>
          <w:rStyle w:val="Emphasis"/>
          <w:rFonts w:ascii="Georgia" w:eastAsiaTheme="majorEastAsia" w:hAnsi="Georgia" w:cs="Arial"/>
          <w:color w:val="2F2F2F"/>
          <w:spacing w:val="3"/>
          <w:sz w:val="27"/>
          <w:szCs w:val="27"/>
          <w:highlight w:val="cyan"/>
        </w:rPr>
        <w:t>Theesfeld v. Eilers </w:t>
      </w:r>
      <w:r w:rsidRPr="00316461">
        <w:rPr>
          <w:rFonts w:ascii="Georgia" w:hAnsi="Georgia" w:cs="Arial"/>
          <w:color w:val="2F2F2F"/>
          <w:spacing w:val="3"/>
          <w:sz w:val="27"/>
          <w:szCs w:val="27"/>
          <w:highlight w:val="cyan"/>
        </w:rPr>
        <w:t>(1970), </w:t>
      </w:r>
      <w:r w:rsidRPr="00316461">
        <w:rPr>
          <w:rFonts w:ascii="Georgia" w:hAnsi="Georgia" w:cs="Arial"/>
          <w:spacing w:val="3"/>
          <w:sz w:val="27"/>
          <w:szCs w:val="27"/>
          <w:highlight w:val="cyan"/>
        </w:rPr>
        <w:t>122 Ill. App. 2d 97</w:t>
      </w:r>
      <w:r w:rsidRPr="00316461">
        <w:rPr>
          <w:rFonts w:ascii="Georgia" w:hAnsi="Georgia" w:cs="Arial"/>
          <w:color w:val="2F2F2F"/>
          <w:spacing w:val="3"/>
          <w:sz w:val="27"/>
          <w:szCs w:val="27"/>
          <w:highlight w:val="cyan"/>
        </w:rPr>
        <w:t>, 105, </w:t>
      </w:r>
      <w:r w:rsidRPr="00316461">
        <w:rPr>
          <w:rFonts w:ascii="Georgia" w:hAnsi="Georgia" w:cs="Arial"/>
          <w:spacing w:val="3"/>
          <w:sz w:val="27"/>
          <w:szCs w:val="27"/>
          <w:highlight w:val="cyan"/>
        </w:rPr>
        <w:t>258 N.E.2d 39</w:t>
      </w:r>
      <w:r>
        <w:rPr>
          <w:rFonts w:ascii="Georgia" w:hAnsi="Georgia" w:cs="Arial"/>
          <w:color w:val="2F2F2F"/>
          <w:spacing w:val="3"/>
          <w:sz w:val="27"/>
          <w:szCs w:val="27"/>
        </w:rPr>
        <w:t xml:space="preserve">, for a similar proposition. </w:t>
      </w:r>
      <w:r w:rsidRPr="00316461">
        <w:rPr>
          <w:rFonts w:ascii="Georgia" w:hAnsi="Georgia" w:cs="Arial"/>
          <w:color w:val="2F2F2F"/>
          <w:spacing w:val="3"/>
          <w:sz w:val="27"/>
          <w:szCs w:val="27"/>
          <w:highlight w:val="green"/>
        </w:rPr>
        <w:t>Defendant contends that only sparks were referred to as having been emitted from the cutting operations; no witness testified to the actual presence of molten globules. He points to his own testimony that the torch only gave off sparks and rejected the suggestion that there were any “hunks of metal” present which could have remained molten for as long as several minutes. This ignores the uncontradicted expert testimony to the effect that molten metal is expelled from the cutting path of the torch in the process of parting the pipes into lengths and that this hot metallic emission took the form not only of moving sparks but molten globules of metal as well. Defendant’s expert witness, Harvey Gillerman, testified that “slag,” pieces of oxidized and melted metal heated from 2800 to 3400 degrees Fahrenheit, is ejected from pipe cutting operations, although he questioned their capacity to start this fire. The fact that defendant saw neither molten globules nor slag does not explain their absence to the exclusion of their consideration by the jury as a potential proximate cause of the fire. Defendant also refers to the testimony of another witness, Roger Brinkerhoff, who saw sparks being emitted from the oxyacetylene torch on the morning of the fire from a distance about one-half block away. When questioned on cross-examination as to the size of the sparks that he saw falling, however, he stated that they would have had to have been fairly large to have been seen by him from that distance.</w:t>
      </w:r>
    </w:p>
    <w:p w14:paraId="239718FF" w14:textId="77777777" w:rsidR="00533274" w:rsidRDefault="00533274" w:rsidP="00533274">
      <w:pPr>
        <w:pStyle w:val="NormalWeb"/>
        <w:shd w:val="clear" w:color="auto" w:fill="FFFFFF"/>
        <w:spacing w:after="225" w:afterAutospacing="0"/>
        <w:rPr>
          <w:rFonts w:ascii="Georgia" w:hAnsi="Georgia" w:cs="Arial"/>
          <w:color w:val="2F2F2F"/>
          <w:spacing w:val="3"/>
          <w:sz w:val="27"/>
          <w:szCs w:val="27"/>
        </w:rPr>
      </w:pPr>
      <w:r w:rsidRPr="00316461">
        <w:rPr>
          <w:rFonts w:ascii="Georgia" w:hAnsi="Georgia" w:cs="Arial"/>
          <w:color w:val="2F2F2F"/>
          <w:spacing w:val="3"/>
          <w:sz w:val="27"/>
          <w:szCs w:val="27"/>
          <w:highlight w:val="green"/>
        </w:rPr>
        <w:t>The trial court should have allowed plaintiff’s expert the latitude of testifying to the probable existence of molten globules as byproducts of cutting metal pipe by oxyacetylene torch together with their concomitant longer lasting incendiary characteristics than those possessed by sparks alone.</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w:t>
      </w:r>
      <w:r w:rsidRPr="00316461">
        <w:rPr>
          <w:rStyle w:val="Emphasis"/>
          <w:rFonts w:ascii="Georgia" w:eastAsiaTheme="majorEastAsia" w:hAnsi="Georgia" w:cs="Arial"/>
          <w:color w:val="2F2F2F"/>
          <w:spacing w:val="3"/>
          <w:sz w:val="27"/>
          <w:szCs w:val="27"/>
          <w:highlight w:val="cyan"/>
        </w:rPr>
        <w:t>Forney v. Calvin; Theesfeld v. Eilers</w:t>
      </w:r>
      <w:r>
        <w:rPr>
          <w:rStyle w:val="Emphasis"/>
          <w:rFonts w:ascii="Georgia" w:eastAsiaTheme="majorEastAsia" w:hAnsi="Georgia" w:cs="Arial"/>
          <w:color w:val="2F2F2F"/>
          <w:spacing w:val="3"/>
          <w:sz w:val="27"/>
          <w:szCs w:val="27"/>
        </w:rPr>
        <w:t>.) </w:t>
      </w:r>
      <w:r w:rsidRPr="00316461">
        <w:rPr>
          <w:rFonts w:ascii="Georgia" w:hAnsi="Georgia" w:cs="Arial"/>
          <w:color w:val="2F2F2F"/>
          <w:spacing w:val="3"/>
          <w:sz w:val="27"/>
          <w:szCs w:val="27"/>
          <w:highlight w:val="green"/>
        </w:rPr>
        <w:t>With this evidence the jury could have found that defendant’s operations were conducted negligently</w:t>
      </w:r>
      <w:r>
        <w:rPr>
          <w:rFonts w:ascii="Georgia" w:hAnsi="Georgia" w:cs="Arial"/>
          <w:color w:val="2F2F2F"/>
          <w:spacing w:val="3"/>
          <w:sz w:val="27"/>
          <w:szCs w:val="27"/>
        </w:rPr>
        <w:t xml:space="preserve"> and that, in the absence of effective safeguards, they were the proximate cause of the resultant fire. </w:t>
      </w:r>
      <w:r w:rsidRPr="00316461">
        <w:rPr>
          <w:rFonts w:ascii="Georgia" w:hAnsi="Georgia" w:cs="Arial"/>
          <w:color w:val="2F2F2F"/>
          <w:spacing w:val="3"/>
          <w:sz w:val="27"/>
          <w:szCs w:val="27"/>
          <w:highlight w:val="red"/>
        </w:rPr>
        <w:t>For this reason, the jury verdict must be reversed and the cause remanded for a new trial.</w:t>
      </w:r>
    </w:p>
    <w:p w14:paraId="23971900" w14:textId="77777777" w:rsidR="00533274" w:rsidRDefault="00533274" w:rsidP="0053327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Because there must be a new trial, we will consider other alleged errors committed during the trial.</w:t>
      </w:r>
    </w:p>
    <w:p w14:paraId="23971901" w14:textId="77777777" w:rsidR="00533274" w:rsidRPr="00316461" w:rsidRDefault="00533274" w:rsidP="00533274">
      <w:pPr>
        <w:pStyle w:val="NormalWeb"/>
        <w:shd w:val="clear" w:color="auto" w:fill="FFFFFF"/>
        <w:spacing w:after="225" w:afterAutospacing="0"/>
        <w:rPr>
          <w:rFonts w:ascii="Georgia" w:hAnsi="Georgia" w:cs="Arial"/>
          <w:color w:val="2F2F2F"/>
          <w:spacing w:val="3"/>
          <w:sz w:val="27"/>
          <w:szCs w:val="27"/>
          <w:highlight w:val="yellow"/>
        </w:rPr>
      </w:pPr>
      <w:r>
        <w:rPr>
          <w:rFonts w:ascii="Georgia" w:hAnsi="Georgia" w:cs="Arial"/>
          <w:color w:val="2F2F2F"/>
          <w:spacing w:val="3"/>
          <w:sz w:val="27"/>
          <w:szCs w:val="27"/>
        </w:rPr>
        <w:t>Plaintiff claims error in rulings by the trial court with respect to certain statements made by defendant. An attempted impeachment came after defendant had testified that he did not know whether the fire had started by reason of sparks emanating from the oxyacetylene torch, or </w:t>
      </w:r>
      <w:r w:rsidRPr="00A608E0">
        <w:rPr>
          <w:rFonts w:ascii="Georgia" w:hAnsi="Georgia" w:cs="Arial"/>
          <w:i/>
          <w:iCs/>
          <w:spacing w:val="3"/>
          <w:sz w:val="22"/>
          <w:szCs w:val="22"/>
        </w:rPr>
        <w:t>*13</w:t>
      </w:r>
      <w:r>
        <w:rPr>
          <w:rFonts w:ascii="Georgia" w:hAnsi="Georgia" w:cs="Arial"/>
          <w:color w:val="2F2F2F"/>
          <w:spacing w:val="3"/>
          <w:sz w:val="27"/>
          <w:szCs w:val="27"/>
        </w:rPr>
        <w:t xml:space="preserve">not. </w:t>
      </w:r>
      <w:r w:rsidRPr="00316461">
        <w:rPr>
          <w:rFonts w:ascii="Georgia" w:hAnsi="Georgia" w:cs="Arial"/>
          <w:color w:val="2F2F2F"/>
          <w:spacing w:val="3"/>
          <w:sz w:val="27"/>
          <w:szCs w:val="27"/>
          <w:highlight w:val="yellow"/>
        </w:rPr>
        <w:t>When examined in a pretrial deposition, defendant gave the following answer to a question of how the fire started:</w:t>
      </w:r>
    </w:p>
    <w:p w14:paraId="23971902" w14:textId="77777777" w:rsidR="00533274" w:rsidRDefault="00533274" w:rsidP="00533274">
      <w:pPr>
        <w:shd w:val="clear" w:color="auto" w:fill="FFFFFF"/>
        <w:rPr>
          <w:rFonts w:ascii="Georgia" w:hAnsi="Georgia" w:cs="Arial"/>
          <w:color w:val="004FB3"/>
          <w:spacing w:val="3"/>
          <w:sz w:val="27"/>
          <w:szCs w:val="27"/>
        </w:rPr>
      </w:pPr>
      <w:r w:rsidRPr="00316461">
        <w:rPr>
          <w:rFonts w:ascii="Georgia" w:hAnsi="Georgia" w:cs="Arial"/>
          <w:color w:val="004FB3"/>
          <w:spacing w:val="3"/>
          <w:sz w:val="27"/>
          <w:szCs w:val="27"/>
          <w:highlight w:val="yellow"/>
        </w:rPr>
        <w:t>“Well, we was trying to come to a conclusion on that. We don’t know definitely, but we seemed to think that the cutting had to do something on that. We don’t know definitely. That is the only other thing we can figure out.”</w:t>
      </w:r>
    </w:p>
    <w:p w14:paraId="23971903" w14:textId="77777777" w:rsidR="00533274" w:rsidRDefault="00533274" w:rsidP="0053327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contends that the statement should have been admitted in the course of defendant’s testimony as a prior inconsistent statement. Defendant’s objection that the statement was not impeaching was sustained and excluded from evidence. We fail to see how the statement was inconsistent with defendant’s earlier testimony. The trial court’s ruling in this regard was correct.</w:t>
      </w:r>
    </w:p>
    <w:p w14:paraId="23971904" w14:textId="77777777" w:rsidR="00533274" w:rsidRDefault="00533274" w:rsidP="00533274">
      <w:pPr>
        <w:pStyle w:val="NormalWeb"/>
        <w:shd w:val="clear" w:color="auto" w:fill="FFFFFF"/>
        <w:spacing w:after="225" w:afterAutospacing="0"/>
        <w:rPr>
          <w:rFonts w:ascii="Georgia" w:hAnsi="Georgia" w:cs="Arial"/>
          <w:color w:val="2F2F2F"/>
          <w:spacing w:val="3"/>
          <w:sz w:val="27"/>
          <w:szCs w:val="27"/>
        </w:rPr>
      </w:pPr>
      <w:r w:rsidRPr="00316461">
        <w:rPr>
          <w:rFonts w:ascii="Georgia" w:hAnsi="Georgia" w:cs="Arial"/>
          <w:color w:val="2F2F2F"/>
          <w:spacing w:val="3"/>
          <w:sz w:val="27"/>
          <w:szCs w:val="27"/>
          <w:highlight w:val="green"/>
        </w:rPr>
        <w:t>Plaintiff asserts that the jury should have been permitted to consider the above-cited statement as an admission against interest, relying upon</w:t>
      </w:r>
      <w:r>
        <w:rPr>
          <w:rFonts w:ascii="Georgia" w:hAnsi="Georgia" w:cs="Arial"/>
          <w:color w:val="2F2F2F"/>
          <w:spacing w:val="3"/>
          <w:sz w:val="27"/>
          <w:szCs w:val="27"/>
        </w:rPr>
        <w:t> </w:t>
      </w:r>
      <w:r w:rsidRPr="00316461">
        <w:rPr>
          <w:rStyle w:val="Emphasis"/>
          <w:rFonts w:ascii="Georgia" w:eastAsiaTheme="majorEastAsia" w:hAnsi="Georgia" w:cs="Arial"/>
          <w:color w:val="2F2F2F"/>
          <w:spacing w:val="3"/>
          <w:sz w:val="27"/>
          <w:szCs w:val="27"/>
          <w:highlight w:val="cyan"/>
        </w:rPr>
        <w:t>Asher v. Stromberg </w:t>
      </w:r>
      <w:r w:rsidRPr="00316461">
        <w:rPr>
          <w:rFonts w:ascii="Georgia" w:hAnsi="Georgia" w:cs="Arial"/>
          <w:color w:val="2F2F2F"/>
          <w:spacing w:val="3"/>
          <w:sz w:val="27"/>
          <w:szCs w:val="27"/>
          <w:highlight w:val="cyan"/>
        </w:rPr>
        <w:t>(1966), </w:t>
      </w:r>
      <w:r w:rsidRPr="00316461">
        <w:rPr>
          <w:rFonts w:ascii="Georgia" w:hAnsi="Georgia" w:cs="Arial"/>
          <w:spacing w:val="3"/>
          <w:sz w:val="27"/>
          <w:szCs w:val="27"/>
          <w:highlight w:val="cyan"/>
        </w:rPr>
        <w:t>78 Ill. App. 2d 267</w:t>
      </w:r>
      <w:r w:rsidRPr="00316461">
        <w:rPr>
          <w:rFonts w:ascii="Georgia" w:hAnsi="Georgia" w:cs="Arial"/>
          <w:color w:val="2F2F2F"/>
          <w:spacing w:val="3"/>
          <w:sz w:val="27"/>
          <w:szCs w:val="27"/>
          <w:highlight w:val="cyan"/>
        </w:rPr>
        <w:t>, </w:t>
      </w:r>
      <w:r w:rsidRPr="00316461">
        <w:rPr>
          <w:rFonts w:ascii="Georgia" w:hAnsi="Georgia" w:cs="Arial"/>
          <w:spacing w:val="3"/>
          <w:sz w:val="27"/>
          <w:szCs w:val="27"/>
          <w:highlight w:val="cyan"/>
        </w:rPr>
        <w:t>223 N.E.2d 300</w:t>
      </w:r>
      <w:r>
        <w:rPr>
          <w:rFonts w:ascii="Georgia" w:hAnsi="Georgia" w:cs="Arial"/>
          <w:color w:val="2F2F2F"/>
          <w:spacing w:val="3"/>
          <w:sz w:val="27"/>
          <w:szCs w:val="27"/>
        </w:rPr>
        <w:t>. In </w:t>
      </w:r>
      <w:r w:rsidRPr="00316461">
        <w:rPr>
          <w:rStyle w:val="Emphasis"/>
          <w:rFonts w:ascii="Georgia" w:eastAsiaTheme="majorEastAsia" w:hAnsi="Georgia" w:cs="Arial"/>
          <w:color w:val="2F2F2F"/>
          <w:spacing w:val="3"/>
          <w:sz w:val="27"/>
          <w:szCs w:val="27"/>
          <w:highlight w:val="cyan"/>
        </w:rPr>
        <w:t>Asher</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the defendant doctor upon learning that he was about to be taken off a case, told plaintiff that “as far as he was concerned he may have been at fault and that he had an insurance policy of *100,000 for malpractice.” That language is clearly dissimilar to the language here under consideration which is too vague, indefinite and conditional to be considered an admission. Defendant cites cases which suggest that unless such statements are definite, positive and unequivocal in character, they cannot be admitted in evidence, principally </w:t>
      </w:r>
      <w:r w:rsidRPr="00316461">
        <w:rPr>
          <w:rStyle w:val="Emphasis"/>
          <w:rFonts w:ascii="Georgia" w:eastAsiaTheme="majorEastAsia" w:hAnsi="Georgia" w:cs="Arial"/>
          <w:color w:val="2F2F2F"/>
          <w:spacing w:val="3"/>
          <w:sz w:val="27"/>
          <w:szCs w:val="27"/>
          <w:highlight w:val="cyan"/>
        </w:rPr>
        <w:t>Hudson v. Augustine’s, Inc. </w:t>
      </w:r>
      <w:r w:rsidRPr="00316461">
        <w:rPr>
          <w:rFonts w:ascii="Georgia" w:hAnsi="Georgia" w:cs="Arial"/>
          <w:color w:val="2F2F2F"/>
          <w:spacing w:val="3"/>
          <w:sz w:val="27"/>
          <w:szCs w:val="27"/>
          <w:highlight w:val="cyan"/>
        </w:rPr>
        <w:t>(1966), </w:t>
      </w:r>
      <w:r w:rsidRPr="00316461">
        <w:rPr>
          <w:rFonts w:ascii="Georgia" w:hAnsi="Georgia" w:cs="Arial"/>
          <w:spacing w:val="3"/>
          <w:sz w:val="27"/>
          <w:szCs w:val="27"/>
          <w:highlight w:val="cyan"/>
        </w:rPr>
        <w:t>72 Ill. App. 2d 225</w:t>
      </w:r>
      <w:r w:rsidRPr="00316461">
        <w:rPr>
          <w:rFonts w:ascii="Georgia" w:hAnsi="Georgia" w:cs="Arial"/>
          <w:color w:val="2F2F2F"/>
          <w:spacing w:val="3"/>
          <w:sz w:val="27"/>
          <w:szCs w:val="27"/>
          <w:highlight w:val="cyan"/>
        </w:rPr>
        <w:t>, 237, </w:t>
      </w:r>
      <w:r w:rsidRPr="00316461">
        <w:rPr>
          <w:rFonts w:ascii="Georgia" w:hAnsi="Georgia" w:cs="Arial"/>
          <w:spacing w:val="3"/>
          <w:sz w:val="27"/>
          <w:szCs w:val="27"/>
          <w:highlight w:val="cyan"/>
        </w:rPr>
        <w:t>218 N.E.2d 510</w:t>
      </w:r>
      <w:r w:rsidRPr="00316461">
        <w:rPr>
          <w:rFonts w:ascii="Georgia" w:hAnsi="Georgia" w:cs="Arial"/>
          <w:color w:val="2F2F2F"/>
          <w:spacing w:val="3"/>
          <w:sz w:val="27"/>
          <w:szCs w:val="27"/>
          <w:highlight w:val="cyan"/>
        </w:rPr>
        <w:t>.</w:t>
      </w:r>
      <w:r>
        <w:rPr>
          <w:rFonts w:ascii="Georgia" w:hAnsi="Georgia" w:cs="Arial"/>
          <w:color w:val="2F2F2F"/>
          <w:spacing w:val="3"/>
          <w:sz w:val="27"/>
          <w:szCs w:val="27"/>
        </w:rPr>
        <w:t xml:space="preserve"> We agree. Although wide latitude must be granted in construing statements as admissions and must be analyzed on a case-by-case basis </w:t>
      </w:r>
      <w:r>
        <w:rPr>
          <w:rStyle w:val="Emphasis"/>
          <w:rFonts w:ascii="Georgia" w:eastAsiaTheme="majorEastAsia" w:hAnsi="Georgia" w:cs="Arial"/>
          <w:color w:val="2F2F2F"/>
          <w:spacing w:val="3"/>
          <w:sz w:val="27"/>
          <w:szCs w:val="27"/>
        </w:rPr>
        <w:t>(</w:t>
      </w:r>
      <w:r w:rsidRPr="00316461">
        <w:rPr>
          <w:rStyle w:val="Emphasis"/>
          <w:rFonts w:ascii="Georgia" w:eastAsiaTheme="majorEastAsia" w:hAnsi="Georgia" w:cs="Arial"/>
          <w:color w:val="2F2F2F"/>
          <w:spacing w:val="3"/>
          <w:sz w:val="27"/>
          <w:szCs w:val="27"/>
          <w:highlight w:val="cyan"/>
        </w:rPr>
        <w:t>Schall v. Forrest </w:t>
      </w:r>
      <w:r w:rsidRPr="00316461">
        <w:rPr>
          <w:rFonts w:ascii="Georgia" w:hAnsi="Georgia" w:cs="Arial"/>
          <w:color w:val="2F2F2F"/>
          <w:spacing w:val="3"/>
          <w:sz w:val="27"/>
          <w:szCs w:val="27"/>
          <w:highlight w:val="cyan"/>
        </w:rPr>
        <w:t>(1977), </w:t>
      </w:r>
      <w:r w:rsidRPr="00316461">
        <w:rPr>
          <w:rFonts w:ascii="Georgia" w:hAnsi="Georgia" w:cs="Arial"/>
          <w:spacing w:val="3"/>
          <w:sz w:val="27"/>
          <w:szCs w:val="27"/>
          <w:highlight w:val="cyan"/>
        </w:rPr>
        <w:t>51 Ill. App. 3d 613</w:t>
      </w:r>
      <w:r w:rsidRPr="00316461">
        <w:rPr>
          <w:rFonts w:ascii="Georgia" w:hAnsi="Georgia" w:cs="Arial"/>
          <w:color w:val="2F2F2F"/>
          <w:spacing w:val="3"/>
          <w:sz w:val="27"/>
          <w:szCs w:val="27"/>
          <w:highlight w:val="cyan"/>
        </w:rPr>
        <w:t>, 615, </w:t>
      </w:r>
      <w:r w:rsidRPr="00316461">
        <w:rPr>
          <w:rFonts w:ascii="Georgia" w:hAnsi="Georgia" w:cs="Arial"/>
          <w:spacing w:val="3"/>
          <w:sz w:val="27"/>
          <w:szCs w:val="27"/>
          <w:highlight w:val="cyan"/>
        </w:rPr>
        <w:t>366 N.E.2d 1111</w:t>
      </w:r>
      <w:r>
        <w:rPr>
          <w:rFonts w:ascii="Georgia" w:hAnsi="Georgia" w:cs="Arial"/>
          <w:color w:val="2F2F2F"/>
          <w:spacing w:val="3"/>
          <w:sz w:val="27"/>
          <w:szCs w:val="27"/>
        </w:rPr>
        <w:t xml:space="preserve">), </w:t>
      </w:r>
      <w:r w:rsidRPr="00316461">
        <w:rPr>
          <w:rFonts w:ascii="Georgia" w:hAnsi="Georgia" w:cs="Arial"/>
          <w:color w:val="2F2F2F"/>
          <w:spacing w:val="3"/>
          <w:sz w:val="27"/>
          <w:szCs w:val="27"/>
          <w:highlight w:val="green"/>
        </w:rPr>
        <w:t>the alleged admission in this case is of little substance. We find no error in the trial court’s refusal to permit its consideration by the jury.</w:t>
      </w:r>
    </w:p>
    <w:p w14:paraId="23971905" w14:textId="77777777" w:rsidR="00533274" w:rsidRDefault="00533274" w:rsidP="00533274">
      <w:pPr>
        <w:pStyle w:val="NormalWeb"/>
        <w:shd w:val="clear" w:color="auto" w:fill="FFFFFF"/>
        <w:spacing w:after="225" w:afterAutospacing="0"/>
        <w:rPr>
          <w:rFonts w:ascii="Georgia" w:hAnsi="Georgia" w:cs="Arial"/>
          <w:color w:val="2F2F2F"/>
          <w:spacing w:val="3"/>
          <w:sz w:val="27"/>
          <w:szCs w:val="27"/>
        </w:rPr>
      </w:pPr>
      <w:r w:rsidRPr="00316461">
        <w:rPr>
          <w:rFonts w:ascii="Georgia" w:hAnsi="Georgia" w:cs="Arial"/>
          <w:color w:val="2F2F2F"/>
          <w:spacing w:val="3"/>
          <w:sz w:val="27"/>
          <w:szCs w:val="27"/>
        </w:rPr>
        <w:t>Defendant testified that after the fire he went to see plaintiff’s brother, James Regas, and signed a statement drafted by the latter which contained the admission that the fire could have been started only by sparks and embers coming from the oxyacetylene torch. On examination by his own counsel, defendant testified that during the conversation with Regas the latter stated, “Sir, well, we have an attorney and we have insurance; and cooperate with us and we’ll take care of things at the end.” It was after that conversation with Regas that he signed the statement. Later defendant again testified concerning the same statement, that Regas told him, “* * * cooperate. I had a free attorney and he had insurance; and he would take care of it then.” Plaintiff contends that the double reference to insurance constituted reversible error. The law</w:t>
      </w:r>
      <w:r>
        <w:rPr>
          <w:rFonts w:ascii="Georgia" w:hAnsi="Georgia" w:cs="Arial"/>
          <w:color w:val="2F2F2F"/>
          <w:spacing w:val="3"/>
          <w:sz w:val="27"/>
          <w:szCs w:val="27"/>
        </w:rPr>
        <w:t xml:space="preserve"> prohibits the intentional injection of insurance into a lawsuit, whether possessed by </w:t>
      </w:r>
      <w:r w:rsidRPr="00A608E0">
        <w:rPr>
          <w:rFonts w:ascii="Georgia" w:hAnsi="Georgia" w:cs="Arial"/>
          <w:i/>
          <w:iCs/>
          <w:spacing w:val="3"/>
          <w:sz w:val="22"/>
          <w:szCs w:val="22"/>
        </w:rPr>
        <w:t>*14</w:t>
      </w:r>
      <w:r>
        <w:rPr>
          <w:rFonts w:ascii="Georgia" w:hAnsi="Georgia" w:cs="Arial"/>
          <w:color w:val="2F2F2F"/>
          <w:spacing w:val="3"/>
          <w:sz w:val="27"/>
          <w:szCs w:val="27"/>
        </w:rPr>
        <w:t>plaintiff or defendant and should be avoided. </w:t>
      </w:r>
      <w:r>
        <w:rPr>
          <w:rStyle w:val="Emphasis"/>
          <w:rFonts w:ascii="Georgia" w:eastAsiaTheme="majorEastAsia" w:hAnsi="Georgia" w:cs="Arial"/>
          <w:color w:val="2F2F2F"/>
          <w:spacing w:val="3"/>
          <w:sz w:val="27"/>
          <w:szCs w:val="27"/>
        </w:rPr>
        <w:t>(Cecil v. Gibson </w:t>
      </w:r>
      <w:r>
        <w:rPr>
          <w:rFonts w:ascii="Georgia" w:hAnsi="Georgia" w:cs="Arial"/>
          <w:color w:val="2F2F2F"/>
          <w:spacing w:val="3"/>
          <w:sz w:val="27"/>
          <w:szCs w:val="27"/>
        </w:rPr>
        <w:t>(1976), </w:t>
      </w:r>
      <w:r w:rsidRPr="00A608E0">
        <w:rPr>
          <w:rFonts w:ascii="Georgia" w:hAnsi="Georgia" w:cs="Arial"/>
          <w:spacing w:val="3"/>
          <w:sz w:val="27"/>
          <w:szCs w:val="27"/>
        </w:rPr>
        <w:t>37 Ill. App. 3d 710</w:t>
      </w:r>
      <w:r>
        <w:rPr>
          <w:rFonts w:ascii="Georgia" w:hAnsi="Georgia" w:cs="Arial"/>
          <w:color w:val="2F2F2F"/>
          <w:spacing w:val="3"/>
          <w:sz w:val="27"/>
          <w:szCs w:val="27"/>
        </w:rPr>
        <w:t>, 712, </w:t>
      </w:r>
      <w:r w:rsidRPr="00A608E0">
        <w:rPr>
          <w:rFonts w:ascii="Georgia" w:hAnsi="Georgia" w:cs="Arial"/>
          <w:spacing w:val="3"/>
          <w:sz w:val="27"/>
          <w:szCs w:val="27"/>
        </w:rPr>
        <w:t>346 N.E.2d 448</w:t>
      </w:r>
      <w:r>
        <w:rPr>
          <w:rFonts w:ascii="Georgia" w:hAnsi="Georgia" w:cs="Arial"/>
          <w:color w:val="2F2F2F"/>
          <w:spacing w:val="3"/>
          <w:sz w:val="27"/>
          <w:szCs w:val="27"/>
        </w:rPr>
        <w:t>, and cases therein cited.) This alleged error was not contained in plaintiff’s written post-trial motion, however, and cannot be further considered, therefore, on appeal. </w:t>
      </w:r>
      <w:r>
        <w:rPr>
          <w:rStyle w:val="Emphasis"/>
          <w:rFonts w:ascii="Georgia" w:eastAsiaTheme="majorEastAsia" w:hAnsi="Georgia" w:cs="Arial"/>
          <w:color w:val="2F2F2F"/>
          <w:spacing w:val="3"/>
          <w:sz w:val="27"/>
          <w:szCs w:val="27"/>
        </w:rPr>
        <w:t>Tripp v. Bureau Service Co. </w:t>
      </w:r>
      <w:r>
        <w:rPr>
          <w:rFonts w:ascii="Georgia" w:hAnsi="Georgia" w:cs="Arial"/>
          <w:color w:val="2F2F2F"/>
          <w:spacing w:val="3"/>
          <w:sz w:val="27"/>
          <w:szCs w:val="27"/>
        </w:rPr>
        <w:t>(1978), </w:t>
      </w:r>
      <w:r w:rsidRPr="00A608E0">
        <w:rPr>
          <w:rFonts w:ascii="Georgia" w:hAnsi="Georgia" w:cs="Arial"/>
          <w:spacing w:val="3"/>
          <w:sz w:val="27"/>
          <w:szCs w:val="27"/>
        </w:rPr>
        <w:t>62 Ill. App. 3d 998</w:t>
      </w:r>
      <w:r>
        <w:rPr>
          <w:rFonts w:ascii="Georgia" w:hAnsi="Georgia" w:cs="Arial"/>
          <w:color w:val="2F2F2F"/>
          <w:spacing w:val="3"/>
          <w:sz w:val="27"/>
          <w:szCs w:val="27"/>
        </w:rPr>
        <w:t>, 1004, </w:t>
      </w:r>
      <w:r w:rsidRPr="00A608E0">
        <w:rPr>
          <w:rFonts w:ascii="Georgia" w:hAnsi="Georgia" w:cs="Arial"/>
          <w:spacing w:val="3"/>
          <w:sz w:val="27"/>
          <w:szCs w:val="27"/>
        </w:rPr>
        <w:t>379 N.E.2d 324</w:t>
      </w:r>
      <w:r>
        <w:rPr>
          <w:rFonts w:ascii="Georgia" w:hAnsi="Georgia" w:cs="Arial"/>
          <w:color w:val="2F2F2F"/>
          <w:spacing w:val="3"/>
          <w:sz w:val="27"/>
          <w:szCs w:val="27"/>
        </w:rPr>
        <w:t>.</w:t>
      </w:r>
    </w:p>
    <w:p w14:paraId="23971906" w14:textId="77777777" w:rsidR="00533274" w:rsidRDefault="00533274" w:rsidP="0053327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complains further with respect to certain judicial comments made during the course of the trial regarding the existence and location of holes in the flooring which were created by the removal of vertical water pipes. Plaintiff’s counsel sought to elicit from his expert witness an opinion as to the length of time it would take for sparks (the objection to molten globules having already been sustained) to fall the distance of 50 to 60 feet vertically, to which objection was made by defendant. In making his ruling, the remarks of the trial judge could have had the effect of advising the jury that there was no evidence upon which the jury could base a conclusion that there were holes through which even sparks could have fallen from the fifth floor to debris situated on the first floor, nor as to where the holes were located. Although this commentary could have had an adverse effect on plaintiff’s theory of the case, no objection was made by plaintiff’s counsel at the time of trial and error cannot be raised therefor on appeal. </w:t>
      </w:r>
      <w:r>
        <w:rPr>
          <w:rStyle w:val="Emphasis"/>
          <w:rFonts w:ascii="Georgia" w:eastAsiaTheme="majorEastAsia" w:hAnsi="Georgia" w:cs="Arial"/>
          <w:color w:val="2F2F2F"/>
          <w:spacing w:val="3"/>
          <w:sz w:val="27"/>
          <w:szCs w:val="27"/>
        </w:rPr>
        <w:t>(Forest Preserve v. Wike </w:t>
      </w:r>
      <w:r>
        <w:rPr>
          <w:rFonts w:ascii="Georgia" w:hAnsi="Georgia" w:cs="Arial"/>
          <w:color w:val="2F2F2F"/>
          <w:spacing w:val="3"/>
          <w:sz w:val="27"/>
          <w:szCs w:val="27"/>
        </w:rPr>
        <w:t>(1954), </w:t>
      </w:r>
      <w:r w:rsidRPr="00A608E0">
        <w:rPr>
          <w:rFonts w:ascii="Georgia" w:hAnsi="Georgia" w:cs="Arial"/>
          <w:spacing w:val="3"/>
          <w:sz w:val="27"/>
          <w:szCs w:val="27"/>
        </w:rPr>
        <w:t>3 Ill. 2d 49</w:t>
      </w:r>
      <w:r>
        <w:rPr>
          <w:rFonts w:ascii="Georgia" w:hAnsi="Georgia" w:cs="Arial"/>
          <w:color w:val="2F2F2F"/>
          <w:spacing w:val="3"/>
          <w:sz w:val="27"/>
          <w:szCs w:val="27"/>
        </w:rPr>
        <w:t>, 57-58, </w:t>
      </w:r>
      <w:r w:rsidRPr="00A608E0">
        <w:rPr>
          <w:rFonts w:ascii="Georgia" w:hAnsi="Georgia" w:cs="Arial"/>
          <w:spacing w:val="3"/>
          <w:sz w:val="27"/>
          <w:szCs w:val="27"/>
        </w:rPr>
        <w:t>119 N.E.2d 734</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City of Chicago v. Baird </w:t>
      </w:r>
      <w:r>
        <w:rPr>
          <w:rFonts w:ascii="Georgia" w:hAnsi="Georgia" w:cs="Arial"/>
          <w:color w:val="2F2F2F"/>
          <w:spacing w:val="3"/>
          <w:sz w:val="27"/>
          <w:szCs w:val="27"/>
        </w:rPr>
        <w:t>(1971), </w:t>
      </w:r>
      <w:r w:rsidRPr="00A608E0">
        <w:rPr>
          <w:rFonts w:ascii="Georgia" w:hAnsi="Georgia" w:cs="Arial"/>
          <w:spacing w:val="3"/>
          <w:sz w:val="27"/>
          <w:szCs w:val="27"/>
        </w:rPr>
        <w:t>132 Ill. App. 2d 644</w:t>
      </w:r>
      <w:r>
        <w:rPr>
          <w:rFonts w:ascii="Georgia" w:hAnsi="Georgia" w:cs="Arial"/>
          <w:color w:val="2F2F2F"/>
          <w:spacing w:val="3"/>
          <w:sz w:val="27"/>
          <w:szCs w:val="27"/>
        </w:rPr>
        <w:t>, </w:t>
      </w:r>
      <w:r w:rsidRPr="00A608E0">
        <w:rPr>
          <w:rFonts w:ascii="Georgia" w:hAnsi="Georgia" w:cs="Arial"/>
          <w:spacing w:val="3"/>
          <w:sz w:val="27"/>
          <w:szCs w:val="27"/>
        </w:rPr>
        <w:t>270 N.E.2d 259</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affd </w:t>
      </w:r>
      <w:r>
        <w:rPr>
          <w:rFonts w:ascii="Georgia" w:hAnsi="Georgia" w:cs="Arial"/>
          <w:color w:val="2F2F2F"/>
          <w:spacing w:val="3"/>
          <w:sz w:val="27"/>
          <w:szCs w:val="27"/>
        </w:rPr>
        <w:t>(1972), </w:t>
      </w:r>
      <w:r w:rsidRPr="00A608E0">
        <w:rPr>
          <w:rFonts w:ascii="Georgia" w:hAnsi="Georgia" w:cs="Arial"/>
          <w:spacing w:val="3"/>
          <w:sz w:val="27"/>
          <w:szCs w:val="27"/>
        </w:rPr>
        <w:t>52 Ill. 2d 512</w:t>
      </w:r>
      <w:r>
        <w:rPr>
          <w:rFonts w:ascii="Georgia" w:hAnsi="Georgia" w:cs="Arial"/>
          <w:color w:val="2F2F2F"/>
          <w:spacing w:val="3"/>
          <w:sz w:val="27"/>
          <w:szCs w:val="27"/>
        </w:rPr>
        <w:t>, </w:t>
      </w:r>
      <w:r w:rsidRPr="00A608E0">
        <w:rPr>
          <w:rFonts w:ascii="Georgia" w:hAnsi="Georgia" w:cs="Arial"/>
          <w:spacing w:val="3"/>
          <w:sz w:val="27"/>
          <w:szCs w:val="27"/>
        </w:rPr>
        <w:t>288 N.E.2d 110</w:t>
      </w:r>
      <w:r>
        <w:rPr>
          <w:rFonts w:ascii="Georgia" w:hAnsi="Georgia" w:cs="Arial"/>
          <w:color w:val="2F2F2F"/>
          <w:spacing w:val="3"/>
          <w:sz w:val="27"/>
          <w:szCs w:val="27"/>
        </w:rPr>
        <w:t>.) Nevertheless, upon the new trial, the court should “be conscious of the fact that he is the dominant figure in the courtroom in any jury proceeding and that his inadvertent comment on the evidence or attitude of belief or disbelief can well prejudice the jury.” </w:t>
      </w:r>
      <w:r>
        <w:rPr>
          <w:rStyle w:val="Emphasis"/>
          <w:rFonts w:ascii="Georgia" w:eastAsiaTheme="majorEastAsia" w:hAnsi="Georgia" w:cs="Arial"/>
          <w:color w:val="2F2F2F"/>
          <w:spacing w:val="3"/>
          <w:sz w:val="27"/>
          <w:szCs w:val="27"/>
        </w:rPr>
        <w:t>Hickey v. Chicago Transit Authority </w:t>
      </w:r>
      <w:r>
        <w:rPr>
          <w:rFonts w:ascii="Georgia" w:hAnsi="Georgia" w:cs="Arial"/>
          <w:color w:val="2F2F2F"/>
          <w:spacing w:val="3"/>
          <w:sz w:val="27"/>
          <w:szCs w:val="27"/>
        </w:rPr>
        <w:t>(1964), </w:t>
      </w:r>
      <w:r w:rsidRPr="00A608E0">
        <w:rPr>
          <w:rFonts w:ascii="Georgia" w:hAnsi="Georgia" w:cs="Arial"/>
          <w:spacing w:val="3"/>
          <w:sz w:val="27"/>
          <w:szCs w:val="27"/>
        </w:rPr>
        <w:t>52 Ill. App. 2d 132</w:t>
      </w:r>
      <w:r>
        <w:rPr>
          <w:rFonts w:ascii="Georgia" w:hAnsi="Georgia" w:cs="Arial"/>
          <w:color w:val="2F2F2F"/>
          <w:spacing w:val="3"/>
          <w:sz w:val="27"/>
          <w:szCs w:val="27"/>
        </w:rPr>
        <w:t>, 137, </w:t>
      </w:r>
      <w:r w:rsidRPr="00A608E0">
        <w:rPr>
          <w:rFonts w:ascii="Georgia" w:hAnsi="Georgia" w:cs="Arial"/>
          <w:spacing w:val="3"/>
          <w:sz w:val="27"/>
          <w:szCs w:val="27"/>
        </w:rPr>
        <w:t>201 N.E.2d 742</w:t>
      </w:r>
      <w:r>
        <w:rPr>
          <w:rFonts w:ascii="Georgia" w:hAnsi="Georgia" w:cs="Arial"/>
          <w:color w:val="2F2F2F"/>
          <w:spacing w:val="3"/>
          <w:sz w:val="27"/>
          <w:szCs w:val="27"/>
        </w:rPr>
        <w:t>.</w:t>
      </w:r>
    </w:p>
    <w:p w14:paraId="23971907" w14:textId="77777777" w:rsidR="00533274" w:rsidRDefault="00533274" w:rsidP="00533274">
      <w:pPr>
        <w:pStyle w:val="NormalWeb"/>
        <w:shd w:val="clear" w:color="auto" w:fill="FFFFFF"/>
        <w:spacing w:after="225" w:afterAutospacing="0"/>
        <w:rPr>
          <w:rFonts w:ascii="Georgia" w:hAnsi="Georgia" w:cs="Arial"/>
          <w:color w:val="2F2F2F"/>
          <w:spacing w:val="3"/>
          <w:sz w:val="27"/>
          <w:szCs w:val="27"/>
        </w:rPr>
      </w:pPr>
      <w:r w:rsidRPr="00316461">
        <w:rPr>
          <w:rFonts w:ascii="Georgia" w:hAnsi="Georgia" w:cs="Arial"/>
          <w:color w:val="2F2F2F"/>
          <w:spacing w:val="3"/>
          <w:sz w:val="27"/>
          <w:szCs w:val="27"/>
          <w:highlight w:val="green"/>
        </w:rPr>
        <w:t xml:space="preserve">Plaintiff contends that the trial court erred in excluding evidence of certain safety standards contained in </w:t>
      </w:r>
      <w:r w:rsidRPr="00316461">
        <w:rPr>
          <w:rFonts w:ascii="Georgia" w:hAnsi="Georgia" w:cs="Arial"/>
          <w:color w:val="2F2F2F"/>
          <w:spacing w:val="3"/>
          <w:sz w:val="27"/>
          <w:szCs w:val="27"/>
          <w:highlight w:val="cyan"/>
        </w:rPr>
        <w:t>chapter 76 of the Municipal Code of Chicago</w:t>
      </w:r>
      <w:r w:rsidRPr="00316461">
        <w:rPr>
          <w:rFonts w:ascii="Georgia" w:hAnsi="Georgia" w:cs="Arial"/>
          <w:color w:val="2F2F2F"/>
          <w:spacing w:val="3"/>
          <w:sz w:val="27"/>
          <w:szCs w:val="27"/>
          <w:highlight w:val="green"/>
        </w:rPr>
        <w:t>, applicable to the use of an oxyacetylene torch, as accepted engineering practices in the city of Chicago.</w:t>
      </w:r>
      <w:r>
        <w:rPr>
          <w:rFonts w:ascii="Georgia" w:hAnsi="Georgia" w:cs="Arial"/>
          <w:color w:val="2F2F2F"/>
          <w:spacing w:val="3"/>
          <w:sz w:val="27"/>
          <w:szCs w:val="27"/>
        </w:rPr>
        <w:t xml:space="preserve"> The first standard, adopted from the </w:t>
      </w:r>
      <w:r w:rsidRPr="00316461">
        <w:rPr>
          <w:rFonts w:ascii="Georgia" w:hAnsi="Georgia" w:cs="Arial"/>
          <w:color w:val="2F2F2F"/>
          <w:spacing w:val="3"/>
          <w:sz w:val="27"/>
          <w:szCs w:val="27"/>
          <w:highlight w:val="cyan"/>
        </w:rPr>
        <w:t>American National Standard Institute</w:t>
      </w:r>
      <w:r>
        <w:rPr>
          <w:rFonts w:ascii="Georgia" w:hAnsi="Georgia" w:cs="Arial"/>
          <w:color w:val="2F2F2F"/>
          <w:spacing w:val="3"/>
          <w:sz w:val="27"/>
          <w:szCs w:val="27"/>
        </w:rPr>
        <w:t xml:space="preserve">, was </w:t>
      </w:r>
      <w:r w:rsidRPr="00316461">
        <w:rPr>
          <w:rFonts w:ascii="Georgia" w:hAnsi="Georgia" w:cs="Arial"/>
          <w:color w:val="2F2F2F"/>
          <w:spacing w:val="3"/>
          <w:sz w:val="27"/>
          <w:szCs w:val="27"/>
          <w:highlight w:val="cyan"/>
        </w:rPr>
        <w:t>A10.2-1944</w:t>
      </w:r>
      <w:r>
        <w:rPr>
          <w:rFonts w:ascii="Georgia" w:hAnsi="Georgia" w:cs="Arial"/>
          <w:color w:val="2F2F2F"/>
          <w:spacing w:val="3"/>
          <w:sz w:val="27"/>
          <w:szCs w:val="27"/>
        </w:rPr>
        <w:t>, section 6.1.3, as follows:</w:t>
      </w:r>
    </w:p>
    <w:p w14:paraId="23971908" w14:textId="77777777" w:rsidR="00533274" w:rsidRDefault="00533274" w:rsidP="00533274">
      <w:pPr>
        <w:shd w:val="clear" w:color="auto" w:fill="FFFFFF"/>
        <w:rPr>
          <w:rFonts w:ascii="Georgia" w:hAnsi="Georgia" w:cs="Arial"/>
          <w:color w:val="004FB3"/>
          <w:spacing w:val="3"/>
          <w:sz w:val="27"/>
          <w:szCs w:val="27"/>
        </w:rPr>
      </w:pPr>
      <w:r w:rsidRPr="00316461">
        <w:rPr>
          <w:rFonts w:ascii="Georgia" w:hAnsi="Georgia" w:cs="Arial"/>
          <w:color w:val="004FB3"/>
          <w:spacing w:val="3"/>
          <w:sz w:val="27"/>
          <w:szCs w:val="27"/>
          <w:highlight w:val="cyan"/>
        </w:rPr>
        <w:t>“If the objects being welded or cut cannot be moved, and if all fire hazards cannot be removed, then guards shall be used to confine the heat, sparks and slag to protect all fire hazards.”</w:t>
      </w:r>
    </w:p>
    <w:p w14:paraId="23971909" w14:textId="77777777" w:rsidR="00533274" w:rsidRDefault="00533274" w:rsidP="0053327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second standard, adopted from the </w:t>
      </w:r>
      <w:r w:rsidRPr="00316461">
        <w:rPr>
          <w:rFonts w:ascii="Georgia" w:hAnsi="Georgia" w:cs="Arial"/>
          <w:color w:val="2F2F2F"/>
          <w:spacing w:val="3"/>
          <w:sz w:val="27"/>
          <w:szCs w:val="27"/>
          <w:highlight w:val="cyan"/>
        </w:rPr>
        <w:t>National Fire Protection Assoc., 51B, section 424</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is </w:t>
      </w:r>
      <w:r>
        <w:rPr>
          <w:rFonts w:ascii="Georgia" w:hAnsi="Georgia" w:cs="Arial"/>
          <w:color w:val="2F2F2F"/>
          <w:spacing w:val="3"/>
          <w:sz w:val="27"/>
          <w:szCs w:val="27"/>
        </w:rPr>
        <w:t>worded as follows:</w:t>
      </w:r>
    </w:p>
    <w:p w14:paraId="2397190A" w14:textId="77777777" w:rsidR="00533274" w:rsidRDefault="00533274" w:rsidP="00533274">
      <w:pPr>
        <w:shd w:val="clear" w:color="auto" w:fill="FFFFFF"/>
        <w:rPr>
          <w:rFonts w:ascii="Georgia" w:hAnsi="Georgia" w:cs="Arial"/>
          <w:color w:val="004FB3"/>
          <w:spacing w:val="3"/>
          <w:sz w:val="27"/>
          <w:szCs w:val="27"/>
        </w:rPr>
      </w:pPr>
      <w:r w:rsidRPr="00316461">
        <w:rPr>
          <w:rFonts w:ascii="Georgia" w:hAnsi="Georgia" w:cs="Arial"/>
          <w:color w:val="004FB3"/>
          <w:spacing w:val="3"/>
          <w:sz w:val="27"/>
          <w:szCs w:val="27"/>
          <w:highlight w:val="cyan"/>
        </w:rPr>
        <w:t>“Wall or floor openings or cracks within 35 feet of the site shall be tightly covered to prevent the passage of sparks to adjacent areas.”</w:t>
      </w:r>
    </w:p>
    <w:p w14:paraId="2397190B" w14:textId="77777777" w:rsidR="00533274" w:rsidRDefault="00533274" w:rsidP="00533274">
      <w:pPr>
        <w:pStyle w:val="NormalWeb"/>
        <w:shd w:val="clear" w:color="auto" w:fill="FFFFFF"/>
        <w:spacing w:after="225" w:afterAutospacing="0"/>
        <w:rPr>
          <w:rFonts w:ascii="Georgia" w:hAnsi="Georgia" w:cs="Arial"/>
          <w:color w:val="2F2F2F"/>
          <w:spacing w:val="3"/>
          <w:sz w:val="27"/>
          <w:szCs w:val="27"/>
        </w:rPr>
      </w:pPr>
      <w:r w:rsidRPr="00316461">
        <w:rPr>
          <w:rFonts w:ascii="Georgia" w:hAnsi="Georgia" w:cs="Arial"/>
          <w:color w:val="2F2F2F"/>
          <w:spacing w:val="3"/>
          <w:sz w:val="27"/>
          <w:szCs w:val="27"/>
          <w:highlight w:val="green"/>
        </w:rPr>
        <w:t>Defendant claims that the first standard, involving the necessity of providing guards, was without any factua</w:t>
      </w:r>
      <w:r w:rsidR="00316461" w:rsidRPr="00316461">
        <w:rPr>
          <w:rFonts w:ascii="Georgia" w:hAnsi="Georgia" w:cs="Arial"/>
          <w:color w:val="2F2F2F"/>
          <w:spacing w:val="3"/>
          <w:sz w:val="27"/>
          <w:szCs w:val="27"/>
          <w:highlight w:val="green"/>
        </w:rPr>
        <w:t xml:space="preserve">l basis in the evidence because </w:t>
      </w:r>
      <w:r w:rsidRPr="00316461">
        <w:rPr>
          <w:rFonts w:ascii="Georgia" w:hAnsi="Georgia" w:cs="Arial"/>
          <w:color w:val="2F2F2F"/>
          <w:spacing w:val="3"/>
          <w:sz w:val="27"/>
          <w:szCs w:val="27"/>
          <w:highlight w:val="green"/>
        </w:rPr>
        <w:t>no fire hazards existed and, if any did, they were not in close proximity to the cutting area. As to the second standard, defendant asserts that there was no evidence clearly pinpointing the exact distance of the laundry chute or other holes on the fifth floor with the work site. Defendant’s arguments, however, ignore defendant’s recognition of the existence of a fire hazard by virtue of the precautions that he did take, such as wetting the wooden floor and allegedly covering the laundry chute openings leading to the debris on the first floor. As to location, Linton testified that some of the holes for vertical pipes were “right by the elevator” and that the cutting was being done at variously estimated distances including “near the elevator” and “25 feet east of the laundry chute.” There was thus a sufficient evidentiary basis upon which to permit the introduction of the accepted engineering practices in order to help establish the requisite standard of care for consideration by the jury.</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w:t>
      </w:r>
      <w:r w:rsidRPr="00316461">
        <w:rPr>
          <w:rStyle w:val="Emphasis"/>
          <w:rFonts w:ascii="Georgia" w:eastAsiaTheme="majorEastAsia" w:hAnsi="Georgia" w:cs="Arial"/>
          <w:color w:val="2F2F2F"/>
          <w:spacing w:val="3"/>
          <w:sz w:val="27"/>
          <w:szCs w:val="27"/>
          <w:highlight w:val="cyan"/>
        </w:rPr>
        <w:t>Tenenbaum v. City of Chicago </w:t>
      </w:r>
      <w:r w:rsidRPr="00316461">
        <w:rPr>
          <w:rFonts w:ascii="Georgia" w:hAnsi="Georgia" w:cs="Arial"/>
          <w:color w:val="2F2F2F"/>
          <w:spacing w:val="3"/>
          <w:sz w:val="27"/>
          <w:szCs w:val="27"/>
          <w:highlight w:val="cyan"/>
        </w:rPr>
        <w:t>(1975), </w:t>
      </w:r>
      <w:r w:rsidRPr="00316461">
        <w:rPr>
          <w:rFonts w:ascii="Georgia" w:hAnsi="Georgia" w:cs="Arial"/>
          <w:spacing w:val="3"/>
          <w:sz w:val="27"/>
          <w:szCs w:val="27"/>
          <w:highlight w:val="cyan"/>
        </w:rPr>
        <w:t>60 Ill. 2d 363</w:t>
      </w:r>
      <w:r w:rsidRPr="00316461">
        <w:rPr>
          <w:rFonts w:ascii="Georgia" w:hAnsi="Georgia" w:cs="Arial"/>
          <w:color w:val="2F2F2F"/>
          <w:spacing w:val="3"/>
          <w:sz w:val="27"/>
          <w:szCs w:val="27"/>
          <w:highlight w:val="cyan"/>
        </w:rPr>
        <w:t>, 375-76, </w:t>
      </w:r>
      <w:r w:rsidRPr="00316461">
        <w:rPr>
          <w:rFonts w:ascii="Georgia" w:hAnsi="Georgia" w:cs="Arial"/>
          <w:spacing w:val="3"/>
          <w:sz w:val="27"/>
          <w:szCs w:val="27"/>
          <w:highlight w:val="cyan"/>
        </w:rPr>
        <w:t>325 N.E.2d 607</w:t>
      </w:r>
      <w:r w:rsidRPr="00316461">
        <w:rPr>
          <w:rFonts w:ascii="Georgia" w:hAnsi="Georgia" w:cs="Arial"/>
          <w:color w:val="2F2F2F"/>
          <w:spacing w:val="3"/>
          <w:sz w:val="27"/>
          <w:szCs w:val="27"/>
          <w:highlight w:val="cyan"/>
        </w:rPr>
        <w:t>; </w:t>
      </w:r>
      <w:r w:rsidRPr="00316461">
        <w:rPr>
          <w:rStyle w:val="Emphasis"/>
          <w:rFonts w:ascii="Georgia" w:eastAsiaTheme="majorEastAsia" w:hAnsi="Georgia" w:cs="Arial"/>
          <w:color w:val="2F2F2F"/>
          <w:spacing w:val="3"/>
          <w:sz w:val="27"/>
          <w:szCs w:val="27"/>
          <w:highlight w:val="cyan"/>
        </w:rPr>
        <w:t>Darling v. Charleston Community Memorial Hospital </w:t>
      </w:r>
      <w:r w:rsidRPr="00316461">
        <w:rPr>
          <w:rFonts w:ascii="Georgia" w:hAnsi="Georgia" w:cs="Arial"/>
          <w:color w:val="2F2F2F"/>
          <w:spacing w:val="3"/>
          <w:sz w:val="27"/>
          <w:szCs w:val="27"/>
          <w:highlight w:val="cyan"/>
        </w:rPr>
        <w:t>(1965), </w:t>
      </w:r>
      <w:r w:rsidRPr="00316461">
        <w:rPr>
          <w:rFonts w:ascii="Georgia" w:hAnsi="Georgia" w:cs="Arial"/>
          <w:spacing w:val="3"/>
          <w:sz w:val="27"/>
          <w:szCs w:val="27"/>
          <w:highlight w:val="cyan"/>
        </w:rPr>
        <w:t>33 Ill. 2d 326</w:t>
      </w:r>
      <w:r w:rsidRPr="00316461">
        <w:rPr>
          <w:rFonts w:ascii="Georgia" w:hAnsi="Georgia" w:cs="Arial"/>
          <w:color w:val="2F2F2F"/>
          <w:spacing w:val="3"/>
          <w:sz w:val="27"/>
          <w:szCs w:val="27"/>
          <w:highlight w:val="cyan"/>
        </w:rPr>
        <w:t>, 331-32, </w:t>
      </w:r>
      <w:r w:rsidRPr="00316461">
        <w:rPr>
          <w:rFonts w:ascii="Georgia" w:hAnsi="Georgia" w:cs="Arial"/>
          <w:spacing w:val="3"/>
          <w:sz w:val="27"/>
          <w:szCs w:val="27"/>
          <w:highlight w:val="cyan"/>
        </w:rPr>
        <w:t>211 N.E.2d 253</w:t>
      </w:r>
      <w:r w:rsidRPr="00316461">
        <w:rPr>
          <w:rFonts w:ascii="Georgia" w:hAnsi="Georgia" w:cs="Arial"/>
          <w:color w:val="2F2F2F"/>
          <w:spacing w:val="3"/>
          <w:sz w:val="27"/>
          <w:szCs w:val="27"/>
          <w:highlight w:val="cyan"/>
        </w:rPr>
        <w:t>; </w:t>
      </w:r>
      <w:r w:rsidRPr="00316461">
        <w:rPr>
          <w:rStyle w:val="Emphasis"/>
          <w:rFonts w:ascii="Georgia" w:eastAsiaTheme="majorEastAsia" w:hAnsi="Georgia" w:cs="Arial"/>
          <w:color w:val="2F2F2F"/>
          <w:spacing w:val="3"/>
          <w:sz w:val="27"/>
          <w:szCs w:val="27"/>
          <w:highlight w:val="cyan"/>
        </w:rPr>
        <w:t>Murphy v. Messerschmidt </w:t>
      </w:r>
      <w:r w:rsidRPr="00316461">
        <w:rPr>
          <w:rFonts w:ascii="Georgia" w:hAnsi="Georgia" w:cs="Arial"/>
          <w:color w:val="2F2F2F"/>
          <w:spacing w:val="3"/>
          <w:sz w:val="27"/>
          <w:szCs w:val="27"/>
          <w:highlight w:val="cyan"/>
        </w:rPr>
        <w:t>(1976), </w:t>
      </w:r>
      <w:r w:rsidRPr="00316461">
        <w:rPr>
          <w:rFonts w:ascii="Georgia" w:hAnsi="Georgia" w:cs="Arial"/>
          <w:spacing w:val="3"/>
          <w:sz w:val="27"/>
          <w:szCs w:val="27"/>
          <w:highlight w:val="cyan"/>
        </w:rPr>
        <w:t>41 Ill. App. 3d 659</w:t>
      </w:r>
      <w:r w:rsidRPr="00316461">
        <w:rPr>
          <w:rFonts w:ascii="Georgia" w:hAnsi="Georgia" w:cs="Arial"/>
          <w:color w:val="2F2F2F"/>
          <w:spacing w:val="3"/>
          <w:sz w:val="27"/>
          <w:szCs w:val="27"/>
          <w:highlight w:val="cyan"/>
        </w:rPr>
        <w:t>, </w:t>
      </w:r>
      <w:r w:rsidRPr="00316461">
        <w:rPr>
          <w:rFonts w:ascii="Georgia" w:hAnsi="Georgia" w:cs="Arial"/>
          <w:spacing w:val="3"/>
          <w:sz w:val="27"/>
          <w:szCs w:val="27"/>
          <w:highlight w:val="cyan"/>
        </w:rPr>
        <w:t>355 N.E.2d 78</w:t>
      </w:r>
      <w:r w:rsidRPr="00316461">
        <w:rPr>
          <w:rFonts w:ascii="Georgia" w:hAnsi="Georgia" w:cs="Arial"/>
          <w:color w:val="2F2F2F"/>
          <w:spacing w:val="3"/>
          <w:sz w:val="27"/>
          <w:szCs w:val="27"/>
          <w:highlight w:val="cyan"/>
        </w:rPr>
        <w:t>.</w:t>
      </w:r>
      <w:r>
        <w:rPr>
          <w:rFonts w:ascii="Georgia" w:hAnsi="Georgia" w:cs="Arial"/>
          <w:color w:val="2F2F2F"/>
          <w:spacing w:val="3"/>
          <w:sz w:val="27"/>
          <w:szCs w:val="27"/>
        </w:rPr>
        <w:t xml:space="preserve">) </w:t>
      </w:r>
      <w:r w:rsidRPr="00316461">
        <w:rPr>
          <w:rFonts w:ascii="Georgia" w:hAnsi="Georgia" w:cs="Arial"/>
          <w:color w:val="2F2F2F"/>
          <w:spacing w:val="3"/>
          <w:sz w:val="27"/>
          <w:szCs w:val="27"/>
          <w:highlight w:val="green"/>
        </w:rPr>
        <w:t>The trial court erred in precluding contemplation of the foregoing standards by the jury.</w:t>
      </w:r>
    </w:p>
    <w:p w14:paraId="2397190C" w14:textId="77777777" w:rsidR="00533274" w:rsidRDefault="00533274" w:rsidP="0053327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Defendant’s further contention, that no evidence existed demonstrating that violation of either standard could have been the proximate cause of the fire, omits consideration of the testimony of plaintiff’s expert, who stated that the ejected molten material could have fallen through the unprotected holes on the fifth floor to the debris on the first floor within two seconds time and remain hot enough to ignite combustible materials on the rubbish pile. Further, </w:t>
      </w:r>
      <w:r w:rsidRPr="00316461">
        <w:rPr>
          <w:rFonts w:ascii="Georgia" w:hAnsi="Georgia" w:cs="Arial"/>
          <w:color w:val="2F2F2F"/>
          <w:spacing w:val="3"/>
          <w:sz w:val="27"/>
          <w:szCs w:val="27"/>
        </w:rPr>
        <w:t xml:space="preserve">on </w:t>
      </w:r>
      <w:r w:rsidRPr="00316461">
        <w:rPr>
          <w:rFonts w:ascii="Georgia" w:hAnsi="Georgia" w:cs="Arial"/>
          <w:color w:val="2F2F2F"/>
          <w:spacing w:val="3"/>
          <w:sz w:val="27"/>
          <w:szCs w:val="27"/>
          <w:highlight w:val="yellow"/>
        </w:rPr>
        <w:t>the day after the fire, defendant told plaintiff’s brother that the fire “probably would be set off by acetylene sparks” or vandals.</w:t>
      </w:r>
      <w:r>
        <w:rPr>
          <w:rFonts w:ascii="Georgia" w:hAnsi="Georgia" w:cs="Arial"/>
          <w:color w:val="2F2F2F"/>
          <w:spacing w:val="3"/>
          <w:sz w:val="27"/>
          <w:szCs w:val="27"/>
        </w:rPr>
        <w:t xml:space="preserve"> Thus, the jury could have found under the evidence sought to be presented that the molten globules proximately caused plaintiff’s damage.</w:t>
      </w:r>
    </w:p>
    <w:p w14:paraId="2397190D" w14:textId="77777777" w:rsidR="00533274" w:rsidRDefault="00533274" w:rsidP="0053327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claims error in the trial court’s refusal to submit to the jury the following instruction, modeléd upon Illinois Pattern Jury Instructions, Civil, No. 60.01 (2d ed. 1971), (hereinafter cited as IPI Civil) and numbered Plaintiff’s Instruction 17:</w:t>
      </w:r>
    </w:p>
    <w:p w14:paraId="2397190E" w14:textId="77777777" w:rsidR="00533274" w:rsidRPr="008C7B07" w:rsidRDefault="00533274" w:rsidP="00533274">
      <w:pPr>
        <w:shd w:val="clear" w:color="auto" w:fill="FFFFFF"/>
        <w:rPr>
          <w:rFonts w:ascii="Georgia" w:hAnsi="Georgia" w:cs="Arial"/>
          <w:color w:val="004FB3"/>
          <w:spacing w:val="3"/>
          <w:sz w:val="27"/>
          <w:szCs w:val="27"/>
          <w:highlight w:val="green"/>
        </w:rPr>
      </w:pPr>
      <w:r w:rsidRPr="008C7B07">
        <w:rPr>
          <w:rFonts w:ascii="Georgia" w:hAnsi="Georgia" w:cs="Arial"/>
          <w:color w:val="004FB3"/>
          <w:spacing w:val="3"/>
          <w:sz w:val="27"/>
          <w:szCs w:val="27"/>
          <w:highlight w:val="green"/>
        </w:rPr>
        <w:t>“There was in force in the City of Chicago at the time of the occurrence in question a certain ordinance which provided that:</w:t>
      </w:r>
    </w:p>
    <w:p w14:paraId="2397190F" w14:textId="77777777" w:rsidR="00533274" w:rsidRPr="008C7B07" w:rsidRDefault="00533274" w:rsidP="00533274">
      <w:pPr>
        <w:shd w:val="clear" w:color="auto" w:fill="FFFFFF"/>
        <w:rPr>
          <w:rFonts w:ascii="Georgia" w:hAnsi="Georgia" w:cs="Arial"/>
          <w:color w:val="004FB3"/>
          <w:spacing w:val="3"/>
          <w:sz w:val="27"/>
          <w:szCs w:val="27"/>
          <w:highlight w:val="green"/>
        </w:rPr>
      </w:pPr>
      <w:r w:rsidRPr="008C7B07">
        <w:rPr>
          <w:rFonts w:ascii="Georgia" w:hAnsi="Georgia" w:cs="Arial"/>
          <w:color w:val="004FB3"/>
          <w:spacing w:val="3"/>
          <w:sz w:val="27"/>
          <w:szCs w:val="27"/>
          <w:highlight w:val="green"/>
        </w:rPr>
        <w:t>While using an acetylene torch to cut metal the following procedures should be followed:</w:t>
      </w:r>
    </w:p>
    <w:p w14:paraId="23971910" w14:textId="77777777" w:rsidR="00533274" w:rsidRPr="008C7B07" w:rsidRDefault="00533274" w:rsidP="00533274">
      <w:pPr>
        <w:shd w:val="clear" w:color="auto" w:fill="FFFFFF"/>
        <w:rPr>
          <w:rFonts w:ascii="Georgia" w:hAnsi="Georgia" w:cs="Arial"/>
          <w:color w:val="004FB3"/>
          <w:spacing w:val="3"/>
          <w:sz w:val="27"/>
          <w:szCs w:val="27"/>
          <w:highlight w:val="green"/>
        </w:rPr>
      </w:pPr>
      <w:r w:rsidRPr="008C7B07">
        <w:rPr>
          <w:rFonts w:ascii="Georgia" w:hAnsi="Georgia" w:cs="Arial"/>
          <w:color w:val="004FB3"/>
          <w:spacing w:val="3"/>
          <w:sz w:val="27"/>
          <w:szCs w:val="27"/>
          <w:highlight w:val="green"/>
        </w:rPr>
        <w:t>1. Shields should be erected to prevent the spread of sparks.</w:t>
      </w:r>
    </w:p>
    <w:p w14:paraId="23971911" w14:textId="77777777" w:rsidR="00533274" w:rsidRPr="008C7B07" w:rsidRDefault="00533274" w:rsidP="00533274">
      <w:pPr>
        <w:shd w:val="clear" w:color="auto" w:fill="FFFFFF"/>
        <w:rPr>
          <w:rFonts w:ascii="Georgia" w:hAnsi="Georgia" w:cs="Arial"/>
          <w:color w:val="004FB3"/>
          <w:spacing w:val="3"/>
          <w:sz w:val="27"/>
          <w:szCs w:val="27"/>
          <w:highlight w:val="green"/>
        </w:rPr>
      </w:pPr>
      <w:r w:rsidRPr="008C7B07">
        <w:rPr>
          <w:rFonts w:ascii="Georgia" w:hAnsi="Georgia" w:cs="Arial"/>
          <w:color w:val="004FB3"/>
          <w:spacing w:val="3"/>
          <w:sz w:val="27"/>
          <w:szCs w:val="27"/>
          <w:highlight w:val="green"/>
        </w:rPr>
        <w:t>2. All holes and cracks in the floors within 35 feet of the site be [sic] tightly sealed with sheet metal guards.</w:t>
      </w:r>
    </w:p>
    <w:p w14:paraId="23971912" w14:textId="77777777" w:rsidR="00533274" w:rsidRPr="008C7B07" w:rsidRDefault="00533274" w:rsidP="00533274">
      <w:pPr>
        <w:shd w:val="clear" w:color="auto" w:fill="FFFFFF"/>
        <w:rPr>
          <w:rFonts w:ascii="Georgia" w:hAnsi="Georgia" w:cs="Arial"/>
          <w:color w:val="004FB3"/>
          <w:spacing w:val="3"/>
          <w:sz w:val="27"/>
          <w:szCs w:val="27"/>
          <w:highlight w:val="green"/>
        </w:rPr>
      </w:pPr>
      <w:r w:rsidRPr="008C7B07">
        <w:rPr>
          <w:rFonts w:ascii="Georgia" w:hAnsi="Georgia" w:cs="Arial"/>
          <w:i/>
          <w:iCs/>
          <w:spacing w:val="3"/>
          <w:highlight w:val="green"/>
        </w:rPr>
        <w:t>*16</w:t>
      </w:r>
      <w:r w:rsidRPr="008C7B07">
        <w:rPr>
          <w:rFonts w:ascii="Georgia" w:hAnsi="Georgia" w:cs="Arial"/>
          <w:color w:val="004FB3"/>
          <w:spacing w:val="3"/>
          <w:sz w:val="27"/>
          <w:szCs w:val="27"/>
          <w:highlight w:val="green"/>
        </w:rPr>
        <w:t>3. Adequate fire extinguishers or buckets of water should be present at all times.</w:t>
      </w:r>
    </w:p>
    <w:p w14:paraId="23971913" w14:textId="77777777" w:rsidR="00533274" w:rsidRPr="008C7B07" w:rsidRDefault="00533274" w:rsidP="00533274">
      <w:pPr>
        <w:shd w:val="clear" w:color="auto" w:fill="FFFFFF"/>
        <w:rPr>
          <w:rFonts w:ascii="Georgia" w:hAnsi="Georgia" w:cs="Arial"/>
          <w:color w:val="004FB3"/>
          <w:spacing w:val="3"/>
          <w:sz w:val="27"/>
          <w:szCs w:val="27"/>
          <w:highlight w:val="green"/>
        </w:rPr>
      </w:pPr>
      <w:r w:rsidRPr="008C7B07">
        <w:rPr>
          <w:rFonts w:ascii="Georgia" w:hAnsi="Georgia" w:cs="Arial"/>
          <w:color w:val="004FB3"/>
          <w:spacing w:val="3"/>
          <w:sz w:val="27"/>
          <w:szCs w:val="27"/>
          <w:highlight w:val="green"/>
        </w:rPr>
        <w:t>4. Welding or cutting should not be done if the sprinkler system is not operating.</w:t>
      </w:r>
    </w:p>
    <w:p w14:paraId="23971914" w14:textId="77777777" w:rsidR="00533274" w:rsidRDefault="00533274" w:rsidP="00533274">
      <w:pPr>
        <w:shd w:val="clear" w:color="auto" w:fill="FFFFFF"/>
        <w:rPr>
          <w:rFonts w:ascii="Georgia" w:hAnsi="Georgia" w:cs="Arial"/>
          <w:color w:val="004FB3"/>
          <w:spacing w:val="3"/>
          <w:sz w:val="27"/>
          <w:szCs w:val="27"/>
        </w:rPr>
      </w:pPr>
      <w:r w:rsidRPr="008C7B07">
        <w:rPr>
          <w:rFonts w:ascii="Georgia" w:hAnsi="Georgia" w:cs="Arial"/>
          <w:color w:val="004FB3"/>
          <w:spacing w:val="3"/>
          <w:sz w:val="27"/>
          <w:szCs w:val="27"/>
          <w:highlight w:val="green"/>
        </w:rPr>
        <w:t>5. Combustible material should be removed from work areas.</w:t>
      </w:r>
    </w:p>
    <w:p w14:paraId="23971915" w14:textId="77777777" w:rsidR="00533274" w:rsidRDefault="00533274" w:rsidP="00533274">
      <w:pPr>
        <w:shd w:val="clear" w:color="auto" w:fill="FFFFFF"/>
        <w:rPr>
          <w:rFonts w:ascii="Georgia" w:hAnsi="Georgia" w:cs="Arial"/>
          <w:color w:val="004FB3"/>
          <w:spacing w:val="3"/>
          <w:sz w:val="27"/>
          <w:szCs w:val="27"/>
        </w:rPr>
      </w:pPr>
      <w:r>
        <w:rPr>
          <w:rFonts w:ascii="Georgia" w:hAnsi="Georgia" w:cs="Arial"/>
          <w:color w:val="004FB3"/>
          <w:spacing w:val="3"/>
          <w:sz w:val="27"/>
          <w:szCs w:val="27"/>
        </w:rPr>
        <w:t>If you decide that a party violated the ordinance on the occasion in question then you may consider that fact together with all the evidence in determining whether or not a party was negligent before and at the time of the occurrence.”</w:t>
      </w:r>
    </w:p>
    <w:p w14:paraId="23971916" w14:textId="77777777" w:rsidR="00533274" w:rsidRDefault="00533274" w:rsidP="0053327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contends that the trial court properly excluded the foregoing instruction because there was no evidentiary basis to support it, relying upon </w:t>
      </w:r>
      <w:r>
        <w:rPr>
          <w:rStyle w:val="Emphasis"/>
          <w:rFonts w:ascii="Georgia" w:eastAsiaTheme="majorEastAsia" w:hAnsi="Georgia" w:cs="Arial"/>
          <w:color w:val="2F2F2F"/>
          <w:spacing w:val="3"/>
          <w:sz w:val="27"/>
          <w:szCs w:val="27"/>
        </w:rPr>
        <w:t>Forney v. </w:t>
      </w:r>
      <w:r>
        <w:rPr>
          <w:rFonts w:ascii="Georgia" w:hAnsi="Georgia" w:cs="Arial"/>
          <w:color w:val="2F2F2F"/>
          <w:spacing w:val="3"/>
          <w:sz w:val="27"/>
          <w:szCs w:val="27"/>
        </w:rPr>
        <w:t>Calvin; </w:t>
      </w:r>
      <w:r>
        <w:rPr>
          <w:rStyle w:val="Emphasis"/>
          <w:rFonts w:ascii="Georgia" w:eastAsiaTheme="majorEastAsia" w:hAnsi="Georgia" w:cs="Arial"/>
          <w:color w:val="2F2F2F"/>
          <w:spacing w:val="3"/>
          <w:sz w:val="27"/>
          <w:szCs w:val="27"/>
        </w:rPr>
        <w:t>Foerster v. Illinois Bell Telephone Co. </w:t>
      </w:r>
      <w:r>
        <w:rPr>
          <w:rFonts w:ascii="Georgia" w:hAnsi="Georgia" w:cs="Arial"/>
          <w:color w:val="2F2F2F"/>
          <w:spacing w:val="3"/>
          <w:sz w:val="27"/>
          <w:szCs w:val="27"/>
        </w:rPr>
        <w:t>(1974), </w:t>
      </w:r>
      <w:r w:rsidRPr="00A608E0">
        <w:rPr>
          <w:rFonts w:ascii="Georgia" w:hAnsi="Georgia" w:cs="Arial"/>
          <w:spacing w:val="3"/>
          <w:sz w:val="27"/>
          <w:szCs w:val="27"/>
        </w:rPr>
        <w:t>20 Ill. App. 3d 656</w:t>
      </w:r>
      <w:r>
        <w:rPr>
          <w:rFonts w:ascii="Georgia" w:hAnsi="Georgia" w:cs="Arial"/>
          <w:color w:val="2F2F2F"/>
          <w:spacing w:val="3"/>
          <w:sz w:val="27"/>
          <w:szCs w:val="27"/>
        </w:rPr>
        <w:t>, </w:t>
      </w:r>
      <w:r w:rsidRPr="00A608E0">
        <w:rPr>
          <w:rFonts w:ascii="Georgia" w:hAnsi="Georgia" w:cs="Arial"/>
          <w:spacing w:val="3"/>
          <w:sz w:val="27"/>
          <w:szCs w:val="27"/>
        </w:rPr>
        <w:t>315 N.E.2d 63</w:t>
      </w:r>
      <w:r>
        <w:rPr>
          <w:rFonts w:ascii="Georgia" w:hAnsi="Georgia" w:cs="Arial"/>
          <w:color w:val="2F2F2F"/>
          <w:spacing w:val="3"/>
          <w:sz w:val="27"/>
          <w:szCs w:val="27"/>
        </w:rPr>
        <w:t>; and </w:t>
      </w:r>
      <w:r>
        <w:rPr>
          <w:rStyle w:val="Emphasis"/>
          <w:rFonts w:ascii="Georgia" w:eastAsiaTheme="majorEastAsia" w:hAnsi="Georgia" w:cs="Arial"/>
          <w:color w:val="2F2F2F"/>
          <w:spacing w:val="3"/>
          <w:sz w:val="27"/>
          <w:szCs w:val="27"/>
        </w:rPr>
        <w:t>Theesfeld v. Eilers. </w:t>
      </w:r>
      <w:r>
        <w:rPr>
          <w:rFonts w:ascii="Georgia" w:hAnsi="Georgia" w:cs="Arial"/>
          <w:color w:val="2F2F2F"/>
          <w:spacing w:val="3"/>
          <w:sz w:val="27"/>
          <w:szCs w:val="27"/>
        </w:rPr>
        <w:t xml:space="preserve">The principle identified is correct; however, the requisite evidentiary basis for the instruction was present. We have already considered the evidence which could have supported standards 1, 2 and 5 set forth in the instruction, and which were alluded to in the proposed standards considered in the preceding paragraphs; that analysis need not be repeated here. With respect to standards 3 and 4, </w:t>
      </w:r>
      <w:r w:rsidRPr="008C7B07">
        <w:rPr>
          <w:rFonts w:ascii="Georgia" w:hAnsi="Georgia" w:cs="Arial"/>
          <w:color w:val="2F2F2F"/>
          <w:spacing w:val="3"/>
          <w:sz w:val="27"/>
          <w:szCs w:val="27"/>
          <w:highlight w:val="green"/>
        </w:rPr>
        <w:t>plaintiff’s expert witness testified that the absence of a sprinkler system and fire extinguishers prohibited the cutting procedures from being carried on inside the building and to do so would be in violation of applicable safety practices. Defendant’s expert acknowledged that sprinklers and fire extinguishers were required by those standards, although in his opinion the workability of the sprinkler system and furnishing of fire extinguishers were the owner’s responsibility. It appears then that notwithstanding the absence of these safety precautions defendant proceeded with his work, a fact which the jury could have regarded as violations of the standards</w:t>
      </w:r>
      <w:r>
        <w:rPr>
          <w:rFonts w:ascii="Georgia" w:hAnsi="Georgia" w:cs="Arial"/>
          <w:color w:val="2F2F2F"/>
          <w:spacing w:val="3"/>
          <w:sz w:val="27"/>
          <w:szCs w:val="27"/>
        </w:rPr>
        <w:t xml:space="preserve"> and constituting the proximate cause of the fire. </w:t>
      </w:r>
      <w:r w:rsidRPr="008C7B07">
        <w:rPr>
          <w:rFonts w:ascii="Georgia" w:hAnsi="Georgia" w:cs="Arial"/>
          <w:color w:val="2F2F2F"/>
          <w:spacing w:val="3"/>
          <w:sz w:val="27"/>
          <w:szCs w:val="27"/>
          <w:highlight w:val="green"/>
        </w:rPr>
        <w:t>That being so, the jury should have been instructed that defendant by undertaking his torch cutting operations in the absence of necessary safety equipment could have been guilty of negligence.</w:t>
      </w:r>
      <w:r>
        <w:rPr>
          <w:rFonts w:ascii="Georgia" w:hAnsi="Georgia" w:cs="Arial"/>
          <w:color w:val="2F2F2F"/>
          <w:spacing w:val="3"/>
          <w:sz w:val="27"/>
          <w:szCs w:val="27"/>
        </w:rPr>
        <w:t xml:space="preserve"> </w:t>
      </w:r>
      <w:r w:rsidRPr="008C7B07">
        <w:rPr>
          <w:rFonts w:ascii="Georgia" w:hAnsi="Georgia" w:cs="Arial"/>
          <w:color w:val="2F2F2F"/>
          <w:spacing w:val="3"/>
          <w:sz w:val="27"/>
          <w:szCs w:val="27"/>
          <w:highlight w:val="magenta"/>
        </w:rPr>
        <w:t>With respect to whether the provision of such equipment was plaintiff’s responsibility, the question of plaintiff’s due care and freedom from contributory negligence was submitted to the jury in defendant’s instructions 5 and 11, conforming to IPI Civil Nos. 10.03 and 20.01.</w:t>
      </w:r>
      <w:r>
        <w:rPr>
          <w:rFonts w:ascii="Georgia" w:hAnsi="Georgia" w:cs="Arial"/>
          <w:color w:val="2F2F2F"/>
          <w:spacing w:val="3"/>
          <w:sz w:val="27"/>
          <w:szCs w:val="27"/>
        </w:rPr>
        <w:t xml:space="preserve"> </w:t>
      </w:r>
      <w:r w:rsidRPr="008C7B07">
        <w:rPr>
          <w:rFonts w:ascii="Georgia" w:hAnsi="Georgia" w:cs="Arial"/>
          <w:color w:val="2F2F2F"/>
          <w:spacing w:val="3"/>
          <w:sz w:val="27"/>
          <w:szCs w:val="27"/>
          <w:highlight w:val="green"/>
        </w:rPr>
        <w:t>The conclusion is, therefore, compelled that it was error to refuse Plaintiff’s Instruction No. 17.</w:t>
      </w:r>
    </w:p>
    <w:p w14:paraId="23971917" w14:textId="77777777" w:rsidR="00533274" w:rsidRDefault="00533274" w:rsidP="0053327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challenges other rulings made by the trial court, including its refusal to permit re-cross-examination on matters not discussed on redirect examination and permitting defendant’s expert to testify to matters which may have fallen within the common knowledge of the jury. Such points involve the exercise of discretion by the trial court </w:t>
      </w:r>
      <w:r>
        <w:rPr>
          <w:rStyle w:val="Emphasis"/>
          <w:rFonts w:ascii="Georgia" w:eastAsiaTheme="majorEastAsia" w:hAnsi="Georgia" w:cs="Arial"/>
          <w:color w:val="2F2F2F"/>
          <w:spacing w:val="3"/>
          <w:sz w:val="27"/>
          <w:szCs w:val="27"/>
        </w:rPr>
        <w:t>(LeMaster </w:t>
      </w:r>
      <w:r w:rsidRPr="00A608E0">
        <w:rPr>
          <w:rFonts w:ascii="Georgia" w:hAnsi="Georgia" w:cs="Arial"/>
          <w:i/>
          <w:iCs/>
          <w:spacing w:val="3"/>
          <w:sz w:val="22"/>
          <w:szCs w:val="22"/>
        </w:rPr>
        <w:t>*17</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v. Chicago, Rock Island &amp; Pacific R.R. Co. </w:t>
      </w:r>
      <w:r>
        <w:rPr>
          <w:rFonts w:ascii="Georgia" w:hAnsi="Georgia" w:cs="Arial"/>
          <w:color w:val="2F2F2F"/>
          <w:spacing w:val="3"/>
          <w:sz w:val="27"/>
          <w:szCs w:val="27"/>
        </w:rPr>
        <w:t>(1976), </w:t>
      </w:r>
      <w:r w:rsidRPr="00A608E0">
        <w:rPr>
          <w:rFonts w:ascii="Georgia" w:hAnsi="Georgia" w:cs="Arial"/>
          <w:spacing w:val="3"/>
          <w:sz w:val="27"/>
          <w:szCs w:val="27"/>
        </w:rPr>
        <w:t>35 Ill. App. 3d 1001</w:t>
      </w:r>
      <w:r>
        <w:rPr>
          <w:rFonts w:ascii="Georgia" w:hAnsi="Georgia" w:cs="Arial"/>
          <w:color w:val="2F2F2F"/>
          <w:spacing w:val="3"/>
          <w:sz w:val="27"/>
          <w:szCs w:val="27"/>
        </w:rPr>
        <w:t>, 1022, </w:t>
      </w:r>
      <w:r w:rsidRPr="00A608E0">
        <w:rPr>
          <w:rFonts w:ascii="Georgia" w:hAnsi="Georgia" w:cs="Arial"/>
          <w:spacing w:val="3"/>
          <w:sz w:val="27"/>
          <w:szCs w:val="27"/>
        </w:rPr>
        <w:t>343 N.E.2d 65</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Grundy County National Bank v. Myre </w:t>
      </w:r>
      <w:r>
        <w:rPr>
          <w:rFonts w:ascii="Georgia" w:hAnsi="Georgia" w:cs="Arial"/>
          <w:color w:val="2F2F2F"/>
          <w:spacing w:val="3"/>
          <w:sz w:val="27"/>
          <w:szCs w:val="27"/>
        </w:rPr>
        <w:t>(1975), </w:t>
      </w:r>
      <w:r w:rsidRPr="00A608E0">
        <w:rPr>
          <w:rFonts w:ascii="Georgia" w:hAnsi="Georgia" w:cs="Arial"/>
          <w:spacing w:val="3"/>
          <w:sz w:val="27"/>
          <w:szCs w:val="27"/>
        </w:rPr>
        <w:t>34 Ill. App. 3d 287</w:t>
      </w:r>
      <w:r>
        <w:rPr>
          <w:rFonts w:ascii="Georgia" w:hAnsi="Georgia" w:cs="Arial"/>
          <w:color w:val="2F2F2F"/>
          <w:spacing w:val="3"/>
          <w:sz w:val="27"/>
          <w:szCs w:val="27"/>
        </w:rPr>
        <w:t>, 288-89, </w:t>
      </w:r>
      <w:r w:rsidRPr="00A608E0">
        <w:rPr>
          <w:rFonts w:ascii="Georgia" w:hAnsi="Georgia" w:cs="Arial"/>
          <w:spacing w:val="3"/>
          <w:sz w:val="27"/>
          <w:szCs w:val="27"/>
        </w:rPr>
        <w:t>339 N.E.2d 348</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Werner v. Illinois Central R.R. Co. </w:t>
      </w:r>
      <w:r>
        <w:rPr>
          <w:rFonts w:ascii="Georgia" w:hAnsi="Georgia" w:cs="Arial"/>
          <w:color w:val="2F2F2F"/>
          <w:spacing w:val="3"/>
          <w:sz w:val="27"/>
          <w:szCs w:val="27"/>
        </w:rPr>
        <w:t>(1941), </w:t>
      </w:r>
      <w:r w:rsidRPr="00A608E0">
        <w:rPr>
          <w:rFonts w:ascii="Georgia" w:hAnsi="Georgia" w:cs="Arial"/>
          <w:spacing w:val="3"/>
          <w:sz w:val="27"/>
          <w:szCs w:val="27"/>
        </w:rPr>
        <w:t>309 Ill. App. 292</w:t>
      </w:r>
      <w:r>
        <w:rPr>
          <w:rFonts w:ascii="Georgia" w:hAnsi="Georgia" w:cs="Arial"/>
          <w:color w:val="2F2F2F"/>
          <w:spacing w:val="3"/>
          <w:sz w:val="27"/>
          <w:szCs w:val="27"/>
        </w:rPr>
        <w:t>, 304, </w:t>
      </w:r>
      <w:r w:rsidRPr="00A608E0">
        <w:rPr>
          <w:rFonts w:ascii="Georgia" w:hAnsi="Georgia" w:cs="Arial"/>
          <w:spacing w:val="3"/>
          <w:sz w:val="27"/>
          <w:szCs w:val="27"/>
        </w:rPr>
        <w:t>33 N.E.2d 121</w:t>
      </w:r>
      <w:r>
        <w:rPr>
          <w:rFonts w:ascii="Georgia" w:hAnsi="Georgia" w:cs="Arial"/>
          <w:color w:val="2F2F2F"/>
          <w:spacing w:val="3"/>
          <w:sz w:val="27"/>
          <w:szCs w:val="27"/>
        </w:rPr>
        <w:t>), do not rise to the level of reversible error, and need not be considered in light of the disposition of this appeal.</w:t>
      </w:r>
    </w:p>
    <w:p w14:paraId="23971918" w14:textId="77777777" w:rsidR="00533274" w:rsidRDefault="00533274" w:rsidP="0053327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In consideration of the foregoing, </w:t>
      </w:r>
      <w:r w:rsidRPr="008C7B07">
        <w:rPr>
          <w:rFonts w:ascii="Georgia" w:hAnsi="Georgia" w:cs="Arial"/>
          <w:color w:val="2F2F2F"/>
          <w:spacing w:val="3"/>
          <w:sz w:val="27"/>
          <w:szCs w:val="27"/>
          <w:highlight w:val="red"/>
        </w:rPr>
        <w:t>this cause must be reversed and remanded with instructions to vacate, judgment for defendant and grant plaintiff a new trial on all issues.</w:t>
      </w:r>
    </w:p>
    <w:p w14:paraId="23971919" w14:textId="77777777" w:rsidR="00533274" w:rsidRDefault="00533274" w:rsidP="00533274">
      <w:pPr>
        <w:pStyle w:val="NormalWeb"/>
        <w:shd w:val="clear" w:color="auto" w:fill="FFFFFF"/>
        <w:spacing w:after="225" w:afterAutospacing="0"/>
        <w:rPr>
          <w:rFonts w:ascii="Georgia" w:hAnsi="Georgia" w:cs="Arial"/>
          <w:color w:val="2F2F2F"/>
          <w:spacing w:val="3"/>
          <w:sz w:val="27"/>
          <w:szCs w:val="27"/>
        </w:rPr>
      </w:pPr>
      <w:r w:rsidRPr="008C7B07">
        <w:rPr>
          <w:rFonts w:ascii="Georgia" w:hAnsi="Georgia" w:cs="Arial"/>
          <w:color w:val="2F2F2F"/>
          <w:spacing w:val="3"/>
          <w:sz w:val="27"/>
          <w:szCs w:val="27"/>
          <w:highlight w:val="red"/>
        </w:rPr>
        <w:t>Reversed and remanded with instructions.</w:t>
      </w:r>
    </w:p>
    <w:p w14:paraId="2397191A" w14:textId="77777777" w:rsidR="00533274" w:rsidRDefault="00533274" w:rsidP="00533274">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DOWNING and PERLIN, JJ., concur.</w:t>
      </w:r>
    </w:p>
    <w:p w14:paraId="2397191B" w14:textId="77777777" w:rsidR="00810DE0" w:rsidRDefault="00810DE0" w:rsidP="00810DE0">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2397191C" w14:textId="77777777" w:rsidR="001545FB" w:rsidRPr="009456D4" w:rsidRDefault="001545FB" w:rsidP="00810DE0">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397191D" w14:textId="77777777" w:rsidR="00B0339D" w:rsidRPr="00A173CA" w:rsidRDefault="008C7B07" w:rsidP="00B0339D">
      <w:pPr>
        <w:spacing w:before="100" w:beforeAutospacing="1" w:after="225" w:line="240" w:lineRule="auto"/>
        <w:rPr>
          <w:rFonts w:ascii="Georgia" w:hAnsi="Georgia" w:cs="Arial"/>
          <w:sz w:val="27"/>
          <w:szCs w:val="27"/>
        </w:rPr>
      </w:pPr>
      <w:r>
        <w:rPr>
          <w:rFonts w:ascii="Georgia" w:eastAsia="Times New Roman" w:hAnsi="Georgia" w:cs="Times New Roman"/>
          <w:sz w:val="28"/>
          <w:szCs w:val="24"/>
          <w:lang w:eastAsia="en-GB"/>
        </w:rPr>
        <w:t xml:space="preserve">Plaintiff hired defendant </w:t>
      </w:r>
      <w:r w:rsidR="00B0339D" w:rsidRPr="00B0339D">
        <w:rPr>
          <w:rFonts w:ascii="Georgia" w:eastAsia="Times New Roman" w:hAnsi="Georgia" w:cs="Times New Roman"/>
          <w:sz w:val="28"/>
          <w:szCs w:val="24"/>
          <w:lang w:eastAsia="en-GB"/>
        </w:rPr>
        <w:t>to remove the fixtures and other types of rubbish and debris</w:t>
      </w:r>
      <w:r w:rsidR="00B0339D">
        <w:rPr>
          <w:rFonts w:ascii="Georgia" w:eastAsia="Times New Roman" w:hAnsi="Georgia" w:cs="Times New Roman"/>
          <w:sz w:val="28"/>
          <w:szCs w:val="24"/>
          <w:lang w:eastAsia="en-GB"/>
        </w:rPr>
        <w:t xml:space="preserve"> from a commercial building in order to remodel the property. Defendant began to remove pipes running across the fifth floor ceiling using a oxyacetylene torch. A fire started and damaged the building. Plaintiff sued for negligent property damage. A jury found in favour of defendant, and plaintiff appealed. The </w:t>
      </w:r>
      <w:r w:rsidR="00B0339D">
        <w:rPr>
          <w:rFonts w:ascii="Georgia" w:eastAsia="Times New Roman" w:hAnsi="Georgia" w:cs="Arial"/>
          <w:color w:val="2F2F2F"/>
          <w:spacing w:val="3"/>
          <w:sz w:val="27"/>
          <w:szCs w:val="27"/>
          <w:lang w:eastAsia="en-GB"/>
        </w:rPr>
        <w:t>appellate court held that the trial court made several errors and that the jury’s finding should be reversed and the case remanded for a retrial.</w:t>
      </w:r>
    </w:p>
    <w:p w14:paraId="2397191E" w14:textId="77777777" w:rsidR="001545FB" w:rsidRPr="00A173CA" w:rsidRDefault="001545FB" w:rsidP="00B0339D">
      <w:pPr>
        <w:tabs>
          <w:tab w:val="left" w:pos="3456"/>
        </w:tabs>
        <w:rPr>
          <w:rFonts w:ascii="Georgia" w:hAnsi="Georgia" w:cs="Arial"/>
          <w:sz w:val="27"/>
          <w:szCs w:val="27"/>
        </w:rPr>
      </w:pPr>
    </w:p>
    <w:sectPr w:rsidR="001545FB" w:rsidRPr="00A17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C7F75"/>
    <w:multiLevelType w:val="multilevel"/>
    <w:tmpl w:val="EA96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E1883"/>
    <w:multiLevelType w:val="multilevel"/>
    <w:tmpl w:val="26C2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F1ED2"/>
    <w:multiLevelType w:val="multilevel"/>
    <w:tmpl w:val="2A9C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15605"/>
    <w:multiLevelType w:val="multilevel"/>
    <w:tmpl w:val="980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F6C61"/>
    <w:multiLevelType w:val="multilevel"/>
    <w:tmpl w:val="2A26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F755B"/>
    <w:multiLevelType w:val="multilevel"/>
    <w:tmpl w:val="CEC0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956E0"/>
    <w:multiLevelType w:val="multilevel"/>
    <w:tmpl w:val="2548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169B9"/>
    <w:multiLevelType w:val="multilevel"/>
    <w:tmpl w:val="6806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73E29"/>
    <w:multiLevelType w:val="multilevel"/>
    <w:tmpl w:val="D29A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52044"/>
    <w:multiLevelType w:val="multilevel"/>
    <w:tmpl w:val="10D0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532B6D"/>
    <w:multiLevelType w:val="multilevel"/>
    <w:tmpl w:val="48DC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52FAD"/>
    <w:multiLevelType w:val="multilevel"/>
    <w:tmpl w:val="5A2A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944998"/>
    <w:multiLevelType w:val="multilevel"/>
    <w:tmpl w:val="2DE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E0E5C"/>
    <w:multiLevelType w:val="multilevel"/>
    <w:tmpl w:val="FE94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A65E24"/>
    <w:multiLevelType w:val="multilevel"/>
    <w:tmpl w:val="CE6E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7D52F9"/>
    <w:multiLevelType w:val="multilevel"/>
    <w:tmpl w:val="DE02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031ECC"/>
    <w:multiLevelType w:val="multilevel"/>
    <w:tmpl w:val="535E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2255C2"/>
    <w:multiLevelType w:val="multilevel"/>
    <w:tmpl w:val="523E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252D12"/>
    <w:multiLevelType w:val="multilevel"/>
    <w:tmpl w:val="7FB0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960321"/>
    <w:multiLevelType w:val="multilevel"/>
    <w:tmpl w:val="7A56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141BFA"/>
    <w:multiLevelType w:val="multilevel"/>
    <w:tmpl w:val="E0FC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71491F"/>
    <w:multiLevelType w:val="multilevel"/>
    <w:tmpl w:val="0304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0546CB"/>
    <w:multiLevelType w:val="multilevel"/>
    <w:tmpl w:val="4A08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5F0066"/>
    <w:multiLevelType w:val="multilevel"/>
    <w:tmpl w:val="FF7C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9F2A84"/>
    <w:multiLevelType w:val="multilevel"/>
    <w:tmpl w:val="6F3A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C52B44"/>
    <w:multiLevelType w:val="multilevel"/>
    <w:tmpl w:val="1796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1903B6"/>
    <w:multiLevelType w:val="multilevel"/>
    <w:tmpl w:val="25F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565F0E"/>
    <w:multiLevelType w:val="multilevel"/>
    <w:tmpl w:val="A786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5C415D"/>
    <w:multiLevelType w:val="multilevel"/>
    <w:tmpl w:val="7944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CA0E5C"/>
    <w:multiLevelType w:val="multilevel"/>
    <w:tmpl w:val="4546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A33CC7"/>
    <w:multiLevelType w:val="multilevel"/>
    <w:tmpl w:val="BEB6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B61354"/>
    <w:multiLevelType w:val="multilevel"/>
    <w:tmpl w:val="45CE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812545">
    <w:abstractNumId w:val="4"/>
  </w:num>
  <w:num w:numId="2" w16cid:durableId="487939607">
    <w:abstractNumId w:val="11"/>
  </w:num>
  <w:num w:numId="3" w16cid:durableId="1565947670">
    <w:abstractNumId w:val="19"/>
  </w:num>
  <w:num w:numId="4" w16cid:durableId="132673672">
    <w:abstractNumId w:val="15"/>
  </w:num>
  <w:num w:numId="5" w16cid:durableId="387342039">
    <w:abstractNumId w:val="24"/>
  </w:num>
  <w:num w:numId="6" w16cid:durableId="677461277">
    <w:abstractNumId w:val="30"/>
  </w:num>
  <w:num w:numId="7" w16cid:durableId="1657803919">
    <w:abstractNumId w:val="16"/>
  </w:num>
  <w:num w:numId="8" w16cid:durableId="1408726031">
    <w:abstractNumId w:val="14"/>
  </w:num>
  <w:num w:numId="9" w16cid:durableId="1807510739">
    <w:abstractNumId w:val="7"/>
  </w:num>
  <w:num w:numId="10" w16cid:durableId="1867064475">
    <w:abstractNumId w:val="27"/>
  </w:num>
  <w:num w:numId="11" w16cid:durableId="271203166">
    <w:abstractNumId w:val="26"/>
  </w:num>
  <w:num w:numId="12" w16cid:durableId="1844469458">
    <w:abstractNumId w:val="17"/>
  </w:num>
  <w:num w:numId="13" w16cid:durableId="1519807448">
    <w:abstractNumId w:val="12"/>
  </w:num>
  <w:num w:numId="14" w16cid:durableId="648291444">
    <w:abstractNumId w:val="18"/>
  </w:num>
  <w:num w:numId="15" w16cid:durableId="944310735">
    <w:abstractNumId w:val="29"/>
  </w:num>
  <w:num w:numId="16" w16cid:durableId="744113903">
    <w:abstractNumId w:val="0"/>
  </w:num>
  <w:num w:numId="17" w16cid:durableId="686761194">
    <w:abstractNumId w:val="10"/>
  </w:num>
  <w:num w:numId="18" w16cid:durableId="894008918">
    <w:abstractNumId w:val="25"/>
  </w:num>
  <w:num w:numId="19" w16cid:durableId="754857915">
    <w:abstractNumId w:val="5"/>
  </w:num>
  <w:num w:numId="20" w16cid:durableId="228535736">
    <w:abstractNumId w:val="13"/>
  </w:num>
  <w:num w:numId="21" w16cid:durableId="705834150">
    <w:abstractNumId w:val="8"/>
  </w:num>
  <w:num w:numId="22" w16cid:durableId="1002243709">
    <w:abstractNumId w:val="1"/>
  </w:num>
  <w:num w:numId="23" w16cid:durableId="1126385014">
    <w:abstractNumId w:val="20"/>
  </w:num>
  <w:num w:numId="24" w16cid:durableId="1591083722">
    <w:abstractNumId w:val="23"/>
  </w:num>
  <w:num w:numId="25" w16cid:durableId="915820685">
    <w:abstractNumId w:val="21"/>
  </w:num>
  <w:num w:numId="26" w16cid:durableId="1791244387">
    <w:abstractNumId w:val="6"/>
  </w:num>
  <w:num w:numId="27" w16cid:durableId="1783187340">
    <w:abstractNumId w:val="31"/>
  </w:num>
  <w:num w:numId="28" w16cid:durableId="1553619608">
    <w:abstractNumId w:val="3"/>
  </w:num>
  <w:num w:numId="29" w16cid:durableId="1275332225">
    <w:abstractNumId w:val="9"/>
  </w:num>
  <w:num w:numId="30" w16cid:durableId="960109877">
    <w:abstractNumId w:val="28"/>
  </w:num>
  <w:num w:numId="31" w16cid:durableId="481000314">
    <w:abstractNumId w:val="2"/>
  </w:num>
  <w:num w:numId="32" w16cid:durableId="1790470273">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06514"/>
    <w:rsid w:val="000313FF"/>
    <w:rsid w:val="0006062F"/>
    <w:rsid w:val="00086C52"/>
    <w:rsid w:val="0009339C"/>
    <w:rsid w:val="000A39CF"/>
    <w:rsid w:val="000A3A8B"/>
    <w:rsid w:val="000E1DD6"/>
    <w:rsid w:val="00110EDF"/>
    <w:rsid w:val="001513D2"/>
    <w:rsid w:val="001545FB"/>
    <w:rsid w:val="00194BB0"/>
    <w:rsid w:val="001A61A8"/>
    <w:rsid w:val="001D1FAF"/>
    <w:rsid w:val="001D3EB3"/>
    <w:rsid w:val="00206440"/>
    <w:rsid w:val="002307C0"/>
    <w:rsid w:val="00230854"/>
    <w:rsid w:val="002316AC"/>
    <w:rsid w:val="00264D10"/>
    <w:rsid w:val="00267F53"/>
    <w:rsid w:val="00273CCD"/>
    <w:rsid w:val="00283D57"/>
    <w:rsid w:val="002A3619"/>
    <w:rsid w:val="002D6FDF"/>
    <w:rsid w:val="002F5683"/>
    <w:rsid w:val="00314307"/>
    <w:rsid w:val="00316461"/>
    <w:rsid w:val="0036748D"/>
    <w:rsid w:val="003C7770"/>
    <w:rsid w:val="003E3547"/>
    <w:rsid w:val="00470BAA"/>
    <w:rsid w:val="004D01DA"/>
    <w:rsid w:val="004E06DD"/>
    <w:rsid w:val="0053204E"/>
    <w:rsid w:val="00533274"/>
    <w:rsid w:val="00540920"/>
    <w:rsid w:val="00542F76"/>
    <w:rsid w:val="005B03F6"/>
    <w:rsid w:val="005C47EE"/>
    <w:rsid w:val="00614C46"/>
    <w:rsid w:val="00615F89"/>
    <w:rsid w:val="00616C72"/>
    <w:rsid w:val="00661973"/>
    <w:rsid w:val="0066410B"/>
    <w:rsid w:val="00686822"/>
    <w:rsid w:val="006D1DA0"/>
    <w:rsid w:val="006D205E"/>
    <w:rsid w:val="006D50BE"/>
    <w:rsid w:val="006E6A7F"/>
    <w:rsid w:val="006F4102"/>
    <w:rsid w:val="007230FF"/>
    <w:rsid w:val="00743D63"/>
    <w:rsid w:val="00771497"/>
    <w:rsid w:val="007724D1"/>
    <w:rsid w:val="007877E7"/>
    <w:rsid w:val="007923FD"/>
    <w:rsid w:val="007A765B"/>
    <w:rsid w:val="00810DE0"/>
    <w:rsid w:val="0087121C"/>
    <w:rsid w:val="008B27CB"/>
    <w:rsid w:val="008C7B07"/>
    <w:rsid w:val="009076C5"/>
    <w:rsid w:val="009324A2"/>
    <w:rsid w:val="009724D6"/>
    <w:rsid w:val="00995E22"/>
    <w:rsid w:val="009A189D"/>
    <w:rsid w:val="009B0CF7"/>
    <w:rsid w:val="009C2608"/>
    <w:rsid w:val="009E1CA6"/>
    <w:rsid w:val="00A173CA"/>
    <w:rsid w:val="00A339E7"/>
    <w:rsid w:val="00A608E0"/>
    <w:rsid w:val="00A7205B"/>
    <w:rsid w:val="00A9333C"/>
    <w:rsid w:val="00AA28BD"/>
    <w:rsid w:val="00AB236F"/>
    <w:rsid w:val="00AB7882"/>
    <w:rsid w:val="00B0339D"/>
    <w:rsid w:val="00B57106"/>
    <w:rsid w:val="00B64753"/>
    <w:rsid w:val="00B66AF7"/>
    <w:rsid w:val="00BB5ACD"/>
    <w:rsid w:val="00BE4DC1"/>
    <w:rsid w:val="00C22C78"/>
    <w:rsid w:val="00C33EA8"/>
    <w:rsid w:val="00CA5B64"/>
    <w:rsid w:val="00CB5A3D"/>
    <w:rsid w:val="00CF19BF"/>
    <w:rsid w:val="00D176F4"/>
    <w:rsid w:val="00D538A3"/>
    <w:rsid w:val="00D63E21"/>
    <w:rsid w:val="00D65FDB"/>
    <w:rsid w:val="00D92947"/>
    <w:rsid w:val="00D94C9D"/>
    <w:rsid w:val="00DA15CF"/>
    <w:rsid w:val="00DB1167"/>
    <w:rsid w:val="00DB5AA2"/>
    <w:rsid w:val="00E07FD6"/>
    <w:rsid w:val="00E33F29"/>
    <w:rsid w:val="00E814E5"/>
    <w:rsid w:val="00EB359F"/>
    <w:rsid w:val="00F50884"/>
    <w:rsid w:val="00F57462"/>
    <w:rsid w:val="00F624A7"/>
    <w:rsid w:val="00FA7AF1"/>
    <w:rsid w:val="00FD1B4E"/>
    <w:rsid w:val="00FF4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39718DE"/>
  <w15:docId w15:val="{D40E44AA-D76B-4B0D-8579-1408C44FA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137348">
      <w:bodyDiv w:val="1"/>
      <w:marLeft w:val="0"/>
      <w:marRight w:val="0"/>
      <w:marTop w:val="0"/>
      <w:marBottom w:val="0"/>
      <w:divBdr>
        <w:top w:val="none" w:sz="0" w:space="0" w:color="auto"/>
        <w:left w:val="none" w:sz="0" w:space="0" w:color="auto"/>
        <w:bottom w:val="none" w:sz="0" w:space="0" w:color="auto"/>
        <w:right w:val="none" w:sz="0" w:space="0" w:color="auto"/>
      </w:divBdr>
      <w:divsChild>
        <w:div w:id="859856709">
          <w:marLeft w:val="0"/>
          <w:marRight w:val="0"/>
          <w:marTop w:val="0"/>
          <w:marBottom w:val="0"/>
          <w:divBdr>
            <w:top w:val="none" w:sz="0" w:space="0" w:color="auto"/>
            <w:left w:val="none" w:sz="0" w:space="0" w:color="auto"/>
            <w:bottom w:val="none" w:sz="0" w:space="0" w:color="auto"/>
            <w:right w:val="none" w:sz="0" w:space="0" w:color="auto"/>
          </w:divBdr>
          <w:divsChild>
            <w:div w:id="1703365201">
              <w:marLeft w:val="0"/>
              <w:marRight w:val="0"/>
              <w:marTop w:val="0"/>
              <w:marBottom w:val="0"/>
              <w:divBdr>
                <w:top w:val="none" w:sz="0" w:space="0" w:color="auto"/>
                <w:left w:val="none" w:sz="0" w:space="0" w:color="auto"/>
                <w:bottom w:val="none" w:sz="0" w:space="0" w:color="auto"/>
                <w:right w:val="none" w:sz="0" w:space="0" w:color="auto"/>
              </w:divBdr>
              <w:divsChild>
                <w:div w:id="2106218792">
                  <w:marLeft w:val="0"/>
                  <w:marRight w:val="0"/>
                  <w:marTop w:val="0"/>
                  <w:marBottom w:val="0"/>
                  <w:divBdr>
                    <w:top w:val="none" w:sz="0" w:space="0" w:color="auto"/>
                    <w:left w:val="none" w:sz="0" w:space="0" w:color="auto"/>
                    <w:bottom w:val="none" w:sz="0" w:space="0" w:color="auto"/>
                    <w:right w:val="none" w:sz="0" w:space="0" w:color="auto"/>
                  </w:divBdr>
                </w:div>
                <w:div w:id="574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1342">
          <w:marLeft w:val="0"/>
          <w:marRight w:val="0"/>
          <w:marTop w:val="0"/>
          <w:marBottom w:val="0"/>
          <w:divBdr>
            <w:top w:val="none" w:sz="0" w:space="0" w:color="auto"/>
            <w:left w:val="none" w:sz="0" w:space="0" w:color="auto"/>
            <w:bottom w:val="none" w:sz="0" w:space="0" w:color="auto"/>
            <w:right w:val="none" w:sz="0" w:space="0" w:color="auto"/>
          </w:divBdr>
          <w:divsChild>
            <w:div w:id="824013653">
              <w:marLeft w:val="0"/>
              <w:marRight w:val="0"/>
              <w:marTop w:val="0"/>
              <w:marBottom w:val="0"/>
              <w:divBdr>
                <w:top w:val="none" w:sz="0" w:space="0" w:color="auto"/>
                <w:left w:val="none" w:sz="0" w:space="0" w:color="auto"/>
                <w:bottom w:val="none" w:sz="0" w:space="0" w:color="auto"/>
                <w:right w:val="none" w:sz="0" w:space="0" w:color="auto"/>
              </w:divBdr>
              <w:divsChild>
                <w:div w:id="17389752">
                  <w:marLeft w:val="0"/>
                  <w:marRight w:val="0"/>
                  <w:marTop w:val="0"/>
                  <w:marBottom w:val="0"/>
                  <w:divBdr>
                    <w:top w:val="none" w:sz="0" w:space="0" w:color="auto"/>
                    <w:left w:val="none" w:sz="0" w:space="0" w:color="auto"/>
                    <w:bottom w:val="none" w:sz="0" w:space="0" w:color="auto"/>
                    <w:right w:val="none" w:sz="0" w:space="0" w:color="auto"/>
                  </w:divBdr>
                  <w:divsChild>
                    <w:div w:id="1712270252">
                      <w:marLeft w:val="0"/>
                      <w:marRight w:val="0"/>
                      <w:marTop w:val="0"/>
                      <w:marBottom w:val="0"/>
                      <w:divBdr>
                        <w:top w:val="none" w:sz="0" w:space="0" w:color="auto"/>
                        <w:left w:val="none" w:sz="0" w:space="0" w:color="auto"/>
                        <w:bottom w:val="none" w:sz="0" w:space="0" w:color="auto"/>
                        <w:right w:val="none" w:sz="0" w:space="0" w:color="auto"/>
                      </w:divBdr>
                      <w:divsChild>
                        <w:div w:id="136725795">
                          <w:marLeft w:val="0"/>
                          <w:marRight w:val="0"/>
                          <w:marTop w:val="0"/>
                          <w:marBottom w:val="0"/>
                          <w:divBdr>
                            <w:top w:val="none" w:sz="0" w:space="0" w:color="auto"/>
                            <w:left w:val="none" w:sz="0" w:space="0" w:color="auto"/>
                            <w:bottom w:val="none" w:sz="0" w:space="0" w:color="auto"/>
                            <w:right w:val="none" w:sz="0" w:space="0" w:color="auto"/>
                          </w:divBdr>
                        </w:div>
                      </w:divsChild>
                    </w:div>
                    <w:div w:id="1799491079">
                      <w:marLeft w:val="0"/>
                      <w:marRight w:val="0"/>
                      <w:marTop w:val="0"/>
                      <w:marBottom w:val="0"/>
                      <w:divBdr>
                        <w:top w:val="none" w:sz="0" w:space="0" w:color="auto"/>
                        <w:left w:val="none" w:sz="0" w:space="0" w:color="auto"/>
                        <w:bottom w:val="none" w:sz="0" w:space="0" w:color="auto"/>
                        <w:right w:val="none" w:sz="0" w:space="0" w:color="auto"/>
                      </w:divBdr>
                      <w:divsChild>
                        <w:div w:id="682632814">
                          <w:marLeft w:val="0"/>
                          <w:marRight w:val="0"/>
                          <w:marTop w:val="0"/>
                          <w:marBottom w:val="0"/>
                          <w:divBdr>
                            <w:top w:val="none" w:sz="0" w:space="0" w:color="auto"/>
                            <w:left w:val="none" w:sz="0" w:space="0" w:color="auto"/>
                            <w:bottom w:val="none" w:sz="0" w:space="0" w:color="auto"/>
                            <w:right w:val="none" w:sz="0" w:space="0" w:color="auto"/>
                          </w:divBdr>
                        </w:div>
                      </w:divsChild>
                    </w:div>
                    <w:div w:id="407926921">
                      <w:marLeft w:val="0"/>
                      <w:marRight w:val="0"/>
                      <w:marTop w:val="0"/>
                      <w:marBottom w:val="0"/>
                      <w:divBdr>
                        <w:top w:val="none" w:sz="0" w:space="0" w:color="auto"/>
                        <w:left w:val="none" w:sz="0" w:space="0" w:color="auto"/>
                        <w:bottom w:val="none" w:sz="0" w:space="0" w:color="auto"/>
                        <w:right w:val="none" w:sz="0" w:space="0" w:color="auto"/>
                      </w:divBdr>
                      <w:divsChild>
                        <w:div w:id="767430761">
                          <w:marLeft w:val="0"/>
                          <w:marRight w:val="0"/>
                          <w:marTop w:val="0"/>
                          <w:marBottom w:val="0"/>
                          <w:divBdr>
                            <w:top w:val="none" w:sz="0" w:space="0" w:color="auto"/>
                            <w:left w:val="none" w:sz="0" w:space="0" w:color="auto"/>
                            <w:bottom w:val="none" w:sz="0" w:space="0" w:color="auto"/>
                            <w:right w:val="none" w:sz="0" w:space="0" w:color="auto"/>
                          </w:divBdr>
                        </w:div>
                      </w:divsChild>
                    </w:div>
                    <w:div w:id="1327515102">
                      <w:marLeft w:val="0"/>
                      <w:marRight w:val="0"/>
                      <w:marTop w:val="0"/>
                      <w:marBottom w:val="0"/>
                      <w:divBdr>
                        <w:top w:val="none" w:sz="0" w:space="0" w:color="auto"/>
                        <w:left w:val="none" w:sz="0" w:space="0" w:color="auto"/>
                        <w:bottom w:val="none" w:sz="0" w:space="0" w:color="auto"/>
                        <w:right w:val="none" w:sz="0" w:space="0" w:color="auto"/>
                      </w:divBdr>
                      <w:divsChild>
                        <w:div w:id="1372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27223">
          <w:marLeft w:val="0"/>
          <w:marRight w:val="0"/>
          <w:marTop w:val="0"/>
          <w:marBottom w:val="0"/>
          <w:divBdr>
            <w:top w:val="none" w:sz="0" w:space="0" w:color="auto"/>
            <w:left w:val="none" w:sz="0" w:space="0" w:color="auto"/>
            <w:bottom w:val="none" w:sz="0" w:space="0" w:color="auto"/>
            <w:right w:val="none" w:sz="0" w:space="0" w:color="auto"/>
          </w:divBdr>
          <w:divsChild>
            <w:div w:id="574172504">
              <w:marLeft w:val="0"/>
              <w:marRight w:val="0"/>
              <w:marTop w:val="0"/>
              <w:marBottom w:val="0"/>
              <w:divBdr>
                <w:top w:val="none" w:sz="0" w:space="0" w:color="auto"/>
                <w:left w:val="none" w:sz="0" w:space="0" w:color="auto"/>
                <w:bottom w:val="none" w:sz="0" w:space="0" w:color="auto"/>
                <w:right w:val="none" w:sz="0" w:space="0" w:color="auto"/>
              </w:divBdr>
              <w:divsChild>
                <w:div w:id="1983343959">
                  <w:marLeft w:val="0"/>
                  <w:marRight w:val="0"/>
                  <w:marTop w:val="0"/>
                  <w:marBottom w:val="0"/>
                  <w:divBdr>
                    <w:top w:val="none" w:sz="0" w:space="0" w:color="auto"/>
                    <w:left w:val="none" w:sz="0" w:space="0" w:color="auto"/>
                    <w:bottom w:val="none" w:sz="0" w:space="0" w:color="auto"/>
                    <w:right w:val="none" w:sz="0" w:space="0" w:color="auto"/>
                  </w:divBdr>
                  <w:divsChild>
                    <w:div w:id="1013410479">
                      <w:marLeft w:val="1315"/>
                      <w:marRight w:val="0"/>
                      <w:marTop w:val="0"/>
                      <w:marBottom w:val="0"/>
                      <w:divBdr>
                        <w:top w:val="none" w:sz="0" w:space="0" w:color="auto"/>
                        <w:left w:val="none" w:sz="0" w:space="0" w:color="auto"/>
                        <w:bottom w:val="none" w:sz="0" w:space="0" w:color="auto"/>
                        <w:right w:val="none" w:sz="0" w:space="0" w:color="auto"/>
                      </w:divBdr>
                    </w:div>
                  </w:divsChild>
                </w:div>
                <w:div w:id="98312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38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82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814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74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16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764619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04199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788921">
      <w:bodyDiv w:val="1"/>
      <w:marLeft w:val="0"/>
      <w:marRight w:val="0"/>
      <w:marTop w:val="0"/>
      <w:marBottom w:val="0"/>
      <w:divBdr>
        <w:top w:val="none" w:sz="0" w:space="0" w:color="auto"/>
        <w:left w:val="none" w:sz="0" w:space="0" w:color="auto"/>
        <w:bottom w:val="none" w:sz="0" w:space="0" w:color="auto"/>
        <w:right w:val="none" w:sz="0" w:space="0" w:color="auto"/>
      </w:divBdr>
      <w:divsChild>
        <w:div w:id="1897662695">
          <w:marLeft w:val="0"/>
          <w:marRight w:val="0"/>
          <w:marTop w:val="0"/>
          <w:marBottom w:val="0"/>
          <w:divBdr>
            <w:top w:val="none" w:sz="0" w:space="0" w:color="auto"/>
            <w:left w:val="none" w:sz="0" w:space="0" w:color="auto"/>
            <w:bottom w:val="none" w:sz="0" w:space="0" w:color="auto"/>
            <w:right w:val="none" w:sz="0" w:space="0" w:color="auto"/>
          </w:divBdr>
          <w:divsChild>
            <w:div w:id="869029146">
              <w:marLeft w:val="0"/>
              <w:marRight w:val="0"/>
              <w:marTop w:val="0"/>
              <w:marBottom w:val="0"/>
              <w:divBdr>
                <w:top w:val="none" w:sz="0" w:space="0" w:color="auto"/>
                <w:left w:val="none" w:sz="0" w:space="0" w:color="auto"/>
                <w:bottom w:val="none" w:sz="0" w:space="0" w:color="auto"/>
                <w:right w:val="none" w:sz="0" w:space="0" w:color="auto"/>
              </w:divBdr>
              <w:divsChild>
                <w:div w:id="990209208">
                  <w:marLeft w:val="0"/>
                  <w:marRight w:val="0"/>
                  <w:marTop w:val="0"/>
                  <w:marBottom w:val="0"/>
                  <w:divBdr>
                    <w:top w:val="none" w:sz="0" w:space="0" w:color="auto"/>
                    <w:left w:val="none" w:sz="0" w:space="0" w:color="auto"/>
                    <w:bottom w:val="none" w:sz="0" w:space="0" w:color="auto"/>
                    <w:right w:val="none" w:sz="0" w:space="0" w:color="auto"/>
                  </w:divBdr>
                </w:div>
                <w:div w:id="2133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346">
          <w:marLeft w:val="0"/>
          <w:marRight w:val="0"/>
          <w:marTop w:val="0"/>
          <w:marBottom w:val="0"/>
          <w:divBdr>
            <w:top w:val="none" w:sz="0" w:space="0" w:color="auto"/>
            <w:left w:val="none" w:sz="0" w:space="0" w:color="auto"/>
            <w:bottom w:val="none" w:sz="0" w:space="0" w:color="auto"/>
            <w:right w:val="none" w:sz="0" w:space="0" w:color="auto"/>
          </w:divBdr>
          <w:divsChild>
            <w:div w:id="415788641">
              <w:marLeft w:val="0"/>
              <w:marRight w:val="0"/>
              <w:marTop w:val="0"/>
              <w:marBottom w:val="0"/>
              <w:divBdr>
                <w:top w:val="none" w:sz="0" w:space="0" w:color="auto"/>
                <w:left w:val="none" w:sz="0" w:space="0" w:color="auto"/>
                <w:bottom w:val="none" w:sz="0" w:space="0" w:color="auto"/>
                <w:right w:val="none" w:sz="0" w:space="0" w:color="auto"/>
              </w:divBdr>
              <w:divsChild>
                <w:div w:id="1152719361">
                  <w:marLeft w:val="0"/>
                  <w:marRight w:val="0"/>
                  <w:marTop w:val="0"/>
                  <w:marBottom w:val="0"/>
                  <w:divBdr>
                    <w:top w:val="none" w:sz="0" w:space="0" w:color="auto"/>
                    <w:left w:val="none" w:sz="0" w:space="0" w:color="auto"/>
                    <w:bottom w:val="none" w:sz="0" w:space="0" w:color="auto"/>
                    <w:right w:val="none" w:sz="0" w:space="0" w:color="auto"/>
                  </w:divBdr>
                  <w:divsChild>
                    <w:div w:id="1983002652">
                      <w:marLeft w:val="0"/>
                      <w:marRight w:val="0"/>
                      <w:marTop w:val="0"/>
                      <w:marBottom w:val="0"/>
                      <w:divBdr>
                        <w:top w:val="none" w:sz="0" w:space="0" w:color="auto"/>
                        <w:left w:val="none" w:sz="0" w:space="0" w:color="auto"/>
                        <w:bottom w:val="none" w:sz="0" w:space="0" w:color="auto"/>
                        <w:right w:val="none" w:sz="0" w:space="0" w:color="auto"/>
                      </w:divBdr>
                      <w:divsChild>
                        <w:div w:id="1383141710">
                          <w:marLeft w:val="0"/>
                          <w:marRight w:val="0"/>
                          <w:marTop w:val="0"/>
                          <w:marBottom w:val="0"/>
                          <w:divBdr>
                            <w:top w:val="none" w:sz="0" w:space="0" w:color="auto"/>
                            <w:left w:val="none" w:sz="0" w:space="0" w:color="auto"/>
                            <w:bottom w:val="none" w:sz="0" w:space="0" w:color="auto"/>
                            <w:right w:val="none" w:sz="0" w:space="0" w:color="auto"/>
                          </w:divBdr>
                        </w:div>
                      </w:divsChild>
                    </w:div>
                    <w:div w:id="2105689522">
                      <w:marLeft w:val="0"/>
                      <w:marRight w:val="0"/>
                      <w:marTop w:val="0"/>
                      <w:marBottom w:val="0"/>
                      <w:divBdr>
                        <w:top w:val="none" w:sz="0" w:space="0" w:color="auto"/>
                        <w:left w:val="none" w:sz="0" w:space="0" w:color="auto"/>
                        <w:bottom w:val="none" w:sz="0" w:space="0" w:color="auto"/>
                        <w:right w:val="none" w:sz="0" w:space="0" w:color="auto"/>
                      </w:divBdr>
                      <w:divsChild>
                        <w:div w:id="1595550419">
                          <w:marLeft w:val="0"/>
                          <w:marRight w:val="0"/>
                          <w:marTop w:val="0"/>
                          <w:marBottom w:val="0"/>
                          <w:divBdr>
                            <w:top w:val="none" w:sz="0" w:space="0" w:color="auto"/>
                            <w:left w:val="none" w:sz="0" w:space="0" w:color="auto"/>
                            <w:bottom w:val="none" w:sz="0" w:space="0" w:color="auto"/>
                            <w:right w:val="none" w:sz="0" w:space="0" w:color="auto"/>
                          </w:divBdr>
                        </w:div>
                      </w:divsChild>
                    </w:div>
                    <w:div w:id="738019179">
                      <w:marLeft w:val="0"/>
                      <w:marRight w:val="0"/>
                      <w:marTop w:val="0"/>
                      <w:marBottom w:val="0"/>
                      <w:divBdr>
                        <w:top w:val="none" w:sz="0" w:space="0" w:color="auto"/>
                        <w:left w:val="none" w:sz="0" w:space="0" w:color="auto"/>
                        <w:bottom w:val="none" w:sz="0" w:space="0" w:color="auto"/>
                        <w:right w:val="none" w:sz="0" w:space="0" w:color="auto"/>
                      </w:divBdr>
                      <w:divsChild>
                        <w:div w:id="1349941811">
                          <w:marLeft w:val="0"/>
                          <w:marRight w:val="0"/>
                          <w:marTop w:val="0"/>
                          <w:marBottom w:val="0"/>
                          <w:divBdr>
                            <w:top w:val="none" w:sz="0" w:space="0" w:color="auto"/>
                            <w:left w:val="none" w:sz="0" w:space="0" w:color="auto"/>
                            <w:bottom w:val="none" w:sz="0" w:space="0" w:color="auto"/>
                            <w:right w:val="none" w:sz="0" w:space="0" w:color="auto"/>
                          </w:divBdr>
                        </w:div>
                      </w:divsChild>
                    </w:div>
                    <w:div w:id="1796022216">
                      <w:marLeft w:val="0"/>
                      <w:marRight w:val="0"/>
                      <w:marTop w:val="0"/>
                      <w:marBottom w:val="0"/>
                      <w:divBdr>
                        <w:top w:val="none" w:sz="0" w:space="0" w:color="auto"/>
                        <w:left w:val="none" w:sz="0" w:space="0" w:color="auto"/>
                        <w:bottom w:val="none" w:sz="0" w:space="0" w:color="auto"/>
                        <w:right w:val="none" w:sz="0" w:space="0" w:color="auto"/>
                      </w:divBdr>
                      <w:divsChild>
                        <w:div w:id="4819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7785">
          <w:marLeft w:val="0"/>
          <w:marRight w:val="0"/>
          <w:marTop w:val="0"/>
          <w:marBottom w:val="0"/>
          <w:divBdr>
            <w:top w:val="none" w:sz="0" w:space="0" w:color="auto"/>
            <w:left w:val="none" w:sz="0" w:space="0" w:color="auto"/>
            <w:bottom w:val="none" w:sz="0" w:space="0" w:color="auto"/>
            <w:right w:val="none" w:sz="0" w:space="0" w:color="auto"/>
          </w:divBdr>
          <w:divsChild>
            <w:div w:id="754975758">
              <w:marLeft w:val="0"/>
              <w:marRight w:val="0"/>
              <w:marTop w:val="0"/>
              <w:marBottom w:val="0"/>
              <w:divBdr>
                <w:top w:val="none" w:sz="0" w:space="0" w:color="auto"/>
                <w:left w:val="none" w:sz="0" w:space="0" w:color="auto"/>
                <w:bottom w:val="none" w:sz="0" w:space="0" w:color="auto"/>
                <w:right w:val="none" w:sz="0" w:space="0" w:color="auto"/>
              </w:divBdr>
              <w:divsChild>
                <w:div w:id="1275746205">
                  <w:marLeft w:val="0"/>
                  <w:marRight w:val="0"/>
                  <w:marTop w:val="0"/>
                  <w:marBottom w:val="0"/>
                  <w:divBdr>
                    <w:top w:val="none" w:sz="0" w:space="0" w:color="auto"/>
                    <w:left w:val="none" w:sz="0" w:space="0" w:color="auto"/>
                    <w:bottom w:val="none" w:sz="0" w:space="0" w:color="auto"/>
                    <w:right w:val="none" w:sz="0" w:space="0" w:color="auto"/>
                  </w:divBdr>
                  <w:divsChild>
                    <w:div w:id="2130195498">
                      <w:marLeft w:val="1315"/>
                      <w:marRight w:val="0"/>
                      <w:marTop w:val="0"/>
                      <w:marBottom w:val="0"/>
                      <w:divBdr>
                        <w:top w:val="none" w:sz="0" w:space="0" w:color="auto"/>
                        <w:left w:val="none" w:sz="0" w:space="0" w:color="auto"/>
                        <w:bottom w:val="none" w:sz="0" w:space="0" w:color="auto"/>
                        <w:right w:val="none" w:sz="0" w:space="0" w:color="auto"/>
                      </w:divBdr>
                    </w:div>
                  </w:divsChild>
                </w:div>
                <w:div w:id="103476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953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0991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98970">
                  <w:blockQuote w:val="1"/>
                  <w:marLeft w:val="720"/>
                  <w:marRight w:val="720"/>
                  <w:marTop w:val="100"/>
                  <w:marBottom w:val="100"/>
                  <w:divBdr>
                    <w:top w:val="none" w:sz="0" w:space="0" w:color="auto"/>
                    <w:left w:val="none" w:sz="0" w:space="0" w:color="auto"/>
                    <w:bottom w:val="none" w:sz="0" w:space="0" w:color="auto"/>
                    <w:right w:val="none" w:sz="0" w:space="0" w:color="auto"/>
                  </w:divBdr>
                </w:div>
                <w:div w:id="630133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691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46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610166">
                  <w:blockQuote w:val="1"/>
                  <w:marLeft w:val="720"/>
                  <w:marRight w:val="720"/>
                  <w:marTop w:val="100"/>
                  <w:marBottom w:val="100"/>
                  <w:divBdr>
                    <w:top w:val="none" w:sz="0" w:space="0" w:color="auto"/>
                    <w:left w:val="none" w:sz="0" w:space="0" w:color="auto"/>
                    <w:bottom w:val="none" w:sz="0" w:space="0" w:color="auto"/>
                    <w:right w:val="none" w:sz="0" w:space="0" w:color="auto"/>
                  </w:divBdr>
                </w:div>
                <w:div w:id="430663067">
                  <w:blockQuote w:val="1"/>
                  <w:marLeft w:val="720"/>
                  <w:marRight w:val="720"/>
                  <w:marTop w:val="100"/>
                  <w:marBottom w:val="100"/>
                  <w:divBdr>
                    <w:top w:val="none" w:sz="0" w:space="0" w:color="auto"/>
                    <w:left w:val="none" w:sz="0" w:space="0" w:color="auto"/>
                    <w:bottom w:val="none" w:sz="0" w:space="0" w:color="auto"/>
                    <w:right w:val="none" w:sz="0" w:space="0" w:color="auto"/>
                  </w:divBdr>
                </w:div>
                <w:div w:id="544948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7738797">
      <w:bodyDiv w:val="1"/>
      <w:marLeft w:val="0"/>
      <w:marRight w:val="0"/>
      <w:marTop w:val="0"/>
      <w:marBottom w:val="0"/>
      <w:divBdr>
        <w:top w:val="none" w:sz="0" w:space="0" w:color="auto"/>
        <w:left w:val="none" w:sz="0" w:space="0" w:color="auto"/>
        <w:bottom w:val="none" w:sz="0" w:space="0" w:color="auto"/>
        <w:right w:val="none" w:sz="0" w:space="0" w:color="auto"/>
      </w:divBdr>
      <w:divsChild>
        <w:div w:id="576137062">
          <w:marLeft w:val="0"/>
          <w:marRight w:val="0"/>
          <w:marTop w:val="0"/>
          <w:marBottom w:val="0"/>
          <w:divBdr>
            <w:top w:val="none" w:sz="0" w:space="0" w:color="auto"/>
            <w:left w:val="none" w:sz="0" w:space="0" w:color="auto"/>
            <w:bottom w:val="none" w:sz="0" w:space="0" w:color="auto"/>
            <w:right w:val="none" w:sz="0" w:space="0" w:color="auto"/>
          </w:divBdr>
          <w:divsChild>
            <w:div w:id="1083337429">
              <w:marLeft w:val="0"/>
              <w:marRight w:val="0"/>
              <w:marTop w:val="0"/>
              <w:marBottom w:val="0"/>
              <w:divBdr>
                <w:top w:val="none" w:sz="0" w:space="0" w:color="auto"/>
                <w:left w:val="none" w:sz="0" w:space="0" w:color="auto"/>
                <w:bottom w:val="none" w:sz="0" w:space="0" w:color="auto"/>
                <w:right w:val="none" w:sz="0" w:space="0" w:color="auto"/>
              </w:divBdr>
              <w:divsChild>
                <w:div w:id="286857356">
                  <w:marLeft w:val="0"/>
                  <w:marRight w:val="0"/>
                  <w:marTop w:val="0"/>
                  <w:marBottom w:val="0"/>
                  <w:divBdr>
                    <w:top w:val="none" w:sz="0" w:space="0" w:color="auto"/>
                    <w:left w:val="none" w:sz="0" w:space="0" w:color="auto"/>
                    <w:bottom w:val="none" w:sz="0" w:space="0" w:color="auto"/>
                    <w:right w:val="none" w:sz="0" w:space="0" w:color="auto"/>
                  </w:divBdr>
                </w:div>
                <w:div w:id="11464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659">
          <w:marLeft w:val="0"/>
          <w:marRight w:val="0"/>
          <w:marTop w:val="0"/>
          <w:marBottom w:val="0"/>
          <w:divBdr>
            <w:top w:val="none" w:sz="0" w:space="0" w:color="auto"/>
            <w:left w:val="none" w:sz="0" w:space="0" w:color="auto"/>
            <w:bottom w:val="none" w:sz="0" w:space="0" w:color="auto"/>
            <w:right w:val="none" w:sz="0" w:space="0" w:color="auto"/>
          </w:divBdr>
          <w:divsChild>
            <w:div w:id="333457548">
              <w:marLeft w:val="0"/>
              <w:marRight w:val="0"/>
              <w:marTop w:val="0"/>
              <w:marBottom w:val="0"/>
              <w:divBdr>
                <w:top w:val="none" w:sz="0" w:space="0" w:color="auto"/>
                <w:left w:val="none" w:sz="0" w:space="0" w:color="auto"/>
                <w:bottom w:val="none" w:sz="0" w:space="0" w:color="auto"/>
                <w:right w:val="none" w:sz="0" w:space="0" w:color="auto"/>
              </w:divBdr>
              <w:divsChild>
                <w:div w:id="1418013299">
                  <w:marLeft w:val="0"/>
                  <w:marRight w:val="0"/>
                  <w:marTop w:val="0"/>
                  <w:marBottom w:val="0"/>
                  <w:divBdr>
                    <w:top w:val="none" w:sz="0" w:space="0" w:color="auto"/>
                    <w:left w:val="none" w:sz="0" w:space="0" w:color="auto"/>
                    <w:bottom w:val="none" w:sz="0" w:space="0" w:color="auto"/>
                    <w:right w:val="none" w:sz="0" w:space="0" w:color="auto"/>
                  </w:divBdr>
                  <w:divsChild>
                    <w:div w:id="1274171462">
                      <w:marLeft w:val="0"/>
                      <w:marRight w:val="0"/>
                      <w:marTop w:val="0"/>
                      <w:marBottom w:val="0"/>
                      <w:divBdr>
                        <w:top w:val="none" w:sz="0" w:space="0" w:color="auto"/>
                        <w:left w:val="none" w:sz="0" w:space="0" w:color="auto"/>
                        <w:bottom w:val="none" w:sz="0" w:space="0" w:color="auto"/>
                        <w:right w:val="none" w:sz="0" w:space="0" w:color="auto"/>
                      </w:divBdr>
                      <w:divsChild>
                        <w:div w:id="1407993489">
                          <w:marLeft w:val="0"/>
                          <w:marRight w:val="0"/>
                          <w:marTop w:val="0"/>
                          <w:marBottom w:val="0"/>
                          <w:divBdr>
                            <w:top w:val="none" w:sz="0" w:space="0" w:color="auto"/>
                            <w:left w:val="none" w:sz="0" w:space="0" w:color="auto"/>
                            <w:bottom w:val="none" w:sz="0" w:space="0" w:color="auto"/>
                            <w:right w:val="none" w:sz="0" w:space="0" w:color="auto"/>
                          </w:divBdr>
                        </w:div>
                      </w:divsChild>
                    </w:div>
                    <w:div w:id="742486336">
                      <w:marLeft w:val="0"/>
                      <w:marRight w:val="0"/>
                      <w:marTop w:val="0"/>
                      <w:marBottom w:val="0"/>
                      <w:divBdr>
                        <w:top w:val="none" w:sz="0" w:space="0" w:color="auto"/>
                        <w:left w:val="none" w:sz="0" w:space="0" w:color="auto"/>
                        <w:bottom w:val="none" w:sz="0" w:space="0" w:color="auto"/>
                        <w:right w:val="none" w:sz="0" w:space="0" w:color="auto"/>
                      </w:divBdr>
                      <w:divsChild>
                        <w:div w:id="384067542">
                          <w:marLeft w:val="0"/>
                          <w:marRight w:val="0"/>
                          <w:marTop w:val="0"/>
                          <w:marBottom w:val="0"/>
                          <w:divBdr>
                            <w:top w:val="none" w:sz="0" w:space="0" w:color="auto"/>
                            <w:left w:val="none" w:sz="0" w:space="0" w:color="auto"/>
                            <w:bottom w:val="none" w:sz="0" w:space="0" w:color="auto"/>
                            <w:right w:val="none" w:sz="0" w:space="0" w:color="auto"/>
                          </w:divBdr>
                        </w:div>
                      </w:divsChild>
                    </w:div>
                    <w:div w:id="731469499">
                      <w:marLeft w:val="0"/>
                      <w:marRight w:val="0"/>
                      <w:marTop w:val="0"/>
                      <w:marBottom w:val="0"/>
                      <w:divBdr>
                        <w:top w:val="none" w:sz="0" w:space="0" w:color="auto"/>
                        <w:left w:val="none" w:sz="0" w:space="0" w:color="auto"/>
                        <w:bottom w:val="none" w:sz="0" w:space="0" w:color="auto"/>
                        <w:right w:val="none" w:sz="0" w:space="0" w:color="auto"/>
                      </w:divBdr>
                      <w:divsChild>
                        <w:div w:id="1424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4678">
          <w:marLeft w:val="0"/>
          <w:marRight w:val="0"/>
          <w:marTop w:val="0"/>
          <w:marBottom w:val="0"/>
          <w:divBdr>
            <w:top w:val="none" w:sz="0" w:space="0" w:color="auto"/>
            <w:left w:val="none" w:sz="0" w:space="0" w:color="auto"/>
            <w:bottom w:val="none" w:sz="0" w:space="0" w:color="auto"/>
            <w:right w:val="none" w:sz="0" w:space="0" w:color="auto"/>
          </w:divBdr>
          <w:divsChild>
            <w:div w:id="1690376418">
              <w:marLeft w:val="0"/>
              <w:marRight w:val="0"/>
              <w:marTop w:val="0"/>
              <w:marBottom w:val="0"/>
              <w:divBdr>
                <w:top w:val="none" w:sz="0" w:space="0" w:color="auto"/>
                <w:left w:val="none" w:sz="0" w:space="0" w:color="auto"/>
                <w:bottom w:val="none" w:sz="0" w:space="0" w:color="auto"/>
                <w:right w:val="none" w:sz="0" w:space="0" w:color="auto"/>
              </w:divBdr>
              <w:divsChild>
                <w:div w:id="1403065757">
                  <w:marLeft w:val="0"/>
                  <w:marRight w:val="0"/>
                  <w:marTop w:val="0"/>
                  <w:marBottom w:val="0"/>
                  <w:divBdr>
                    <w:top w:val="none" w:sz="0" w:space="0" w:color="auto"/>
                    <w:left w:val="none" w:sz="0" w:space="0" w:color="auto"/>
                    <w:bottom w:val="none" w:sz="0" w:space="0" w:color="auto"/>
                    <w:right w:val="none" w:sz="0" w:space="0" w:color="auto"/>
                  </w:divBdr>
                  <w:divsChild>
                    <w:div w:id="1465351679">
                      <w:marLeft w:val="1316"/>
                      <w:marRight w:val="0"/>
                      <w:marTop w:val="0"/>
                      <w:marBottom w:val="0"/>
                      <w:divBdr>
                        <w:top w:val="none" w:sz="0" w:space="0" w:color="auto"/>
                        <w:left w:val="none" w:sz="0" w:space="0" w:color="auto"/>
                        <w:bottom w:val="none" w:sz="0" w:space="0" w:color="auto"/>
                        <w:right w:val="none" w:sz="0" w:space="0" w:color="auto"/>
                      </w:divBdr>
                    </w:div>
                  </w:divsChild>
                </w:div>
                <w:div w:id="7783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85223">
      <w:bodyDiv w:val="1"/>
      <w:marLeft w:val="0"/>
      <w:marRight w:val="0"/>
      <w:marTop w:val="0"/>
      <w:marBottom w:val="0"/>
      <w:divBdr>
        <w:top w:val="none" w:sz="0" w:space="0" w:color="auto"/>
        <w:left w:val="none" w:sz="0" w:space="0" w:color="auto"/>
        <w:bottom w:val="none" w:sz="0" w:space="0" w:color="auto"/>
        <w:right w:val="none" w:sz="0" w:space="0" w:color="auto"/>
      </w:divBdr>
      <w:divsChild>
        <w:div w:id="461045888">
          <w:marLeft w:val="0"/>
          <w:marRight w:val="0"/>
          <w:marTop w:val="0"/>
          <w:marBottom w:val="0"/>
          <w:divBdr>
            <w:top w:val="none" w:sz="0" w:space="0" w:color="auto"/>
            <w:left w:val="none" w:sz="0" w:space="0" w:color="auto"/>
            <w:bottom w:val="none" w:sz="0" w:space="0" w:color="auto"/>
            <w:right w:val="none" w:sz="0" w:space="0" w:color="auto"/>
          </w:divBdr>
          <w:divsChild>
            <w:div w:id="151455138">
              <w:marLeft w:val="0"/>
              <w:marRight w:val="0"/>
              <w:marTop w:val="0"/>
              <w:marBottom w:val="0"/>
              <w:divBdr>
                <w:top w:val="none" w:sz="0" w:space="0" w:color="auto"/>
                <w:left w:val="none" w:sz="0" w:space="0" w:color="auto"/>
                <w:bottom w:val="none" w:sz="0" w:space="0" w:color="auto"/>
                <w:right w:val="none" w:sz="0" w:space="0" w:color="auto"/>
              </w:divBdr>
              <w:divsChild>
                <w:div w:id="1942294598">
                  <w:marLeft w:val="0"/>
                  <w:marRight w:val="0"/>
                  <w:marTop w:val="0"/>
                  <w:marBottom w:val="0"/>
                  <w:divBdr>
                    <w:top w:val="none" w:sz="0" w:space="0" w:color="auto"/>
                    <w:left w:val="none" w:sz="0" w:space="0" w:color="auto"/>
                    <w:bottom w:val="none" w:sz="0" w:space="0" w:color="auto"/>
                    <w:right w:val="none" w:sz="0" w:space="0" w:color="auto"/>
                  </w:divBdr>
                </w:div>
                <w:div w:id="17528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0708">
          <w:marLeft w:val="0"/>
          <w:marRight w:val="0"/>
          <w:marTop w:val="0"/>
          <w:marBottom w:val="0"/>
          <w:divBdr>
            <w:top w:val="none" w:sz="0" w:space="0" w:color="auto"/>
            <w:left w:val="none" w:sz="0" w:space="0" w:color="auto"/>
            <w:bottom w:val="none" w:sz="0" w:space="0" w:color="auto"/>
            <w:right w:val="none" w:sz="0" w:space="0" w:color="auto"/>
          </w:divBdr>
          <w:divsChild>
            <w:div w:id="661547200">
              <w:marLeft w:val="0"/>
              <w:marRight w:val="0"/>
              <w:marTop w:val="0"/>
              <w:marBottom w:val="0"/>
              <w:divBdr>
                <w:top w:val="none" w:sz="0" w:space="0" w:color="auto"/>
                <w:left w:val="none" w:sz="0" w:space="0" w:color="auto"/>
                <w:bottom w:val="none" w:sz="0" w:space="0" w:color="auto"/>
                <w:right w:val="none" w:sz="0" w:space="0" w:color="auto"/>
              </w:divBdr>
              <w:divsChild>
                <w:div w:id="853496338">
                  <w:marLeft w:val="0"/>
                  <w:marRight w:val="0"/>
                  <w:marTop w:val="0"/>
                  <w:marBottom w:val="0"/>
                  <w:divBdr>
                    <w:top w:val="none" w:sz="0" w:space="0" w:color="auto"/>
                    <w:left w:val="none" w:sz="0" w:space="0" w:color="auto"/>
                    <w:bottom w:val="none" w:sz="0" w:space="0" w:color="auto"/>
                    <w:right w:val="none" w:sz="0" w:space="0" w:color="auto"/>
                  </w:divBdr>
                  <w:divsChild>
                    <w:div w:id="202135496">
                      <w:marLeft w:val="0"/>
                      <w:marRight w:val="0"/>
                      <w:marTop w:val="0"/>
                      <w:marBottom w:val="0"/>
                      <w:divBdr>
                        <w:top w:val="none" w:sz="0" w:space="0" w:color="auto"/>
                        <w:left w:val="none" w:sz="0" w:space="0" w:color="auto"/>
                        <w:bottom w:val="none" w:sz="0" w:space="0" w:color="auto"/>
                        <w:right w:val="none" w:sz="0" w:space="0" w:color="auto"/>
                      </w:divBdr>
                      <w:divsChild>
                        <w:div w:id="1175801425">
                          <w:marLeft w:val="0"/>
                          <w:marRight w:val="0"/>
                          <w:marTop w:val="0"/>
                          <w:marBottom w:val="0"/>
                          <w:divBdr>
                            <w:top w:val="none" w:sz="0" w:space="0" w:color="auto"/>
                            <w:left w:val="none" w:sz="0" w:space="0" w:color="auto"/>
                            <w:bottom w:val="none" w:sz="0" w:space="0" w:color="auto"/>
                            <w:right w:val="none" w:sz="0" w:space="0" w:color="auto"/>
                          </w:divBdr>
                        </w:div>
                      </w:divsChild>
                    </w:div>
                    <w:div w:id="1091001670">
                      <w:marLeft w:val="0"/>
                      <w:marRight w:val="0"/>
                      <w:marTop w:val="0"/>
                      <w:marBottom w:val="0"/>
                      <w:divBdr>
                        <w:top w:val="none" w:sz="0" w:space="0" w:color="auto"/>
                        <w:left w:val="none" w:sz="0" w:space="0" w:color="auto"/>
                        <w:bottom w:val="none" w:sz="0" w:space="0" w:color="auto"/>
                        <w:right w:val="none" w:sz="0" w:space="0" w:color="auto"/>
                      </w:divBdr>
                      <w:divsChild>
                        <w:div w:id="1648507750">
                          <w:marLeft w:val="0"/>
                          <w:marRight w:val="0"/>
                          <w:marTop w:val="0"/>
                          <w:marBottom w:val="0"/>
                          <w:divBdr>
                            <w:top w:val="none" w:sz="0" w:space="0" w:color="auto"/>
                            <w:left w:val="none" w:sz="0" w:space="0" w:color="auto"/>
                            <w:bottom w:val="none" w:sz="0" w:space="0" w:color="auto"/>
                            <w:right w:val="none" w:sz="0" w:space="0" w:color="auto"/>
                          </w:divBdr>
                        </w:div>
                      </w:divsChild>
                    </w:div>
                    <w:div w:id="1093932771">
                      <w:marLeft w:val="0"/>
                      <w:marRight w:val="0"/>
                      <w:marTop w:val="0"/>
                      <w:marBottom w:val="0"/>
                      <w:divBdr>
                        <w:top w:val="none" w:sz="0" w:space="0" w:color="auto"/>
                        <w:left w:val="none" w:sz="0" w:space="0" w:color="auto"/>
                        <w:bottom w:val="none" w:sz="0" w:space="0" w:color="auto"/>
                        <w:right w:val="none" w:sz="0" w:space="0" w:color="auto"/>
                      </w:divBdr>
                      <w:divsChild>
                        <w:div w:id="1818064926">
                          <w:marLeft w:val="0"/>
                          <w:marRight w:val="0"/>
                          <w:marTop w:val="0"/>
                          <w:marBottom w:val="0"/>
                          <w:divBdr>
                            <w:top w:val="none" w:sz="0" w:space="0" w:color="auto"/>
                            <w:left w:val="none" w:sz="0" w:space="0" w:color="auto"/>
                            <w:bottom w:val="none" w:sz="0" w:space="0" w:color="auto"/>
                            <w:right w:val="none" w:sz="0" w:space="0" w:color="auto"/>
                          </w:divBdr>
                        </w:div>
                      </w:divsChild>
                    </w:div>
                    <w:div w:id="2033145009">
                      <w:marLeft w:val="0"/>
                      <w:marRight w:val="0"/>
                      <w:marTop w:val="0"/>
                      <w:marBottom w:val="0"/>
                      <w:divBdr>
                        <w:top w:val="none" w:sz="0" w:space="0" w:color="auto"/>
                        <w:left w:val="none" w:sz="0" w:space="0" w:color="auto"/>
                        <w:bottom w:val="none" w:sz="0" w:space="0" w:color="auto"/>
                        <w:right w:val="none" w:sz="0" w:space="0" w:color="auto"/>
                      </w:divBdr>
                      <w:divsChild>
                        <w:div w:id="5829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17545">
          <w:marLeft w:val="0"/>
          <w:marRight w:val="0"/>
          <w:marTop w:val="0"/>
          <w:marBottom w:val="0"/>
          <w:divBdr>
            <w:top w:val="none" w:sz="0" w:space="0" w:color="auto"/>
            <w:left w:val="none" w:sz="0" w:space="0" w:color="auto"/>
            <w:bottom w:val="none" w:sz="0" w:space="0" w:color="auto"/>
            <w:right w:val="none" w:sz="0" w:space="0" w:color="auto"/>
          </w:divBdr>
          <w:divsChild>
            <w:div w:id="1597521189">
              <w:marLeft w:val="0"/>
              <w:marRight w:val="0"/>
              <w:marTop w:val="0"/>
              <w:marBottom w:val="0"/>
              <w:divBdr>
                <w:top w:val="none" w:sz="0" w:space="0" w:color="auto"/>
                <w:left w:val="none" w:sz="0" w:space="0" w:color="auto"/>
                <w:bottom w:val="none" w:sz="0" w:space="0" w:color="auto"/>
                <w:right w:val="none" w:sz="0" w:space="0" w:color="auto"/>
              </w:divBdr>
              <w:divsChild>
                <w:div w:id="268051887">
                  <w:marLeft w:val="0"/>
                  <w:marRight w:val="0"/>
                  <w:marTop w:val="0"/>
                  <w:marBottom w:val="0"/>
                  <w:divBdr>
                    <w:top w:val="none" w:sz="0" w:space="0" w:color="auto"/>
                    <w:left w:val="none" w:sz="0" w:space="0" w:color="auto"/>
                    <w:bottom w:val="none" w:sz="0" w:space="0" w:color="auto"/>
                    <w:right w:val="none" w:sz="0" w:space="0" w:color="auto"/>
                  </w:divBdr>
                  <w:divsChild>
                    <w:div w:id="1103720253">
                      <w:marLeft w:val="1315"/>
                      <w:marRight w:val="0"/>
                      <w:marTop w:val="0"/>
                      <w:marBottom w:val="0"/>
                      <w:divBdr>
                        <w:top w:val="none" w:sz="0" w:space="0" w:color="auto"/>
                        <w:left w:val="none" w:sz="0" w:space="0" w:color="auto"/>
                        <w:bottom w:val="none" w:sz="0" w:space="0" w:color="auto"/>
                        <w:right w:val="none" w:sz="0" w:space="0" w:color="auto"/>
                      </w:divBdr>
                    </w:div>
                  </w:divsChild>
                </w:div>
                <w:div w:id="78600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24970">
                  <w:blockQuote w:val="1"/>
                  <w:marLeft w:val="720"/>
                  <w:marRight w:val="720"/>
                  <w:marTop w:val="100"/>
                  <w:marBottom w:val="100"/>
                  <w:divBdr>
                    <w:top w:val="none" w:sz="0" w:space="0" w:color="auto"/>
                    <w:left w:val="none" w:sz="0" w:space="0" w:color="auto"/>
                    <w:bottom w:val="none" w:sz="0" w:space="0" w:color="auto"/>
                    <w:right w:val="none" w:sz="0" w:space="0" w:color="auto"/>
                  </w:divBdr>
                </w:div>
                <w:div w:id="434666541">
                  <w:blockQuote w:val="1"/>
                  <w:marLeft w:val="720"/>
                  <w:marRight w:val="720"/>
                  <w:marTop w:val="100"/>
                  <w:marBottom w:val="100"/>
                  <w:divBdr>
                    <w:top w:val="none" w:sz="0" w:space="0" w:color="auto"/>
                    <w:left w:val="none" w:sz="0" w:space="0" w:color="auto"/>
                    <w:bottom w:val="none" w:sz="0" w:space="0" w:color="auto"/>
                    <w:right w:val="none" w:sz="0" w:space="0" w:color="auto"/>
                  </w:divBdr>
                </w:div>
                <w:div w:id="8704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7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2579">
      <w:bodyDiv w:val="1"/>
      <w:marLeft w:val="0"/>
      <w:marRight w:val="0"/>
      <w:marTop w:val="0"/>
      <w:marBottom w:val="0"/>
      <w:divBdr>
        <w:top w:val="none" w:sz="0" w:space="0" w:color="auto"/>
        <w:left w:val="none" w:sz="0" w:space="0" w:color="auto"/>
        <w:bottom w:val="none" w:sz="0" w:space="0" w:color="auto"/>
        <w:right w:val="none" w:sz="0" w:space="0" w:color="auto"/>
      </w:divBdr>
      <w:divsChild>
        <w:div w:id="1083913024">
          <w:marLeft w:val="0"/>
          <w:marRight w:val="0"/>
          <w:marTop w:val="0"/>
          <w:marBottom w:val="0"/>
          <w:divBdr>
            <w:top w:val="none" w:sz="0" w:space="0" w:color="auto"/>
            <w:left w:val="none" w:sz="0" w:space="0" w:color="auto"/>
            <w:bottom w:val="none" w:sz="0" w:space="0" w:color="auto"/>
            <w:right w:val="none" w:sz="0" w:space="0" w:color="auto"/>
          </w:divBdr>
          <w:divsChild>
            <w:div w:id="164128336">
              <w:marLeft w:val="0"/>
              <w:marRight w:val="0"/>
              <w:marTop w:val="0"/>
              <w:marBottom w:val="0"/>
              <w:divBdr>
                <w:top w:val="none" w:sz="0" w:space="0" w:color="auto"/>
                <w:left w:val="none" w:sz="0" w:space="0" w:color="auto"/>
                <w:bottom w:val="none" w:sz="0" w:space="0" w:color="auto"/>
                <w:right w:val="none" w:sz="0" w:space="0" w:color="auto"/>
              </w:divBdr>
              <w:divsChild>
                <w:div w:id="1158880472">
                  <w:marLeft w:val="0"/>
                  <w:marRight w:val="0"/>
                  <w:marTop w:val="0"/>
                  <w:marBottom w:val="0"/>
                  <w:divBdr>
                    <w:top w:val="none" w:sz="0" w:space="0" w:color="auto"/>
                    <w:left w:val="none" w:sz="0" w:space="0" w:color="auto"/>
                    <w:bottom w:val="none" w:sz="0" w:space="0" w:color="auto"/>
                    <w:right w:val="none" w:sz="0" w:space="0" w:color="auto"/>
                  </w:divBdr>
                </w:div>
                <w:div w:id="7468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491">
          <w:marLeft w:val="0"/>
          <w:marRight w:val="0"/>
          <w:marTop w:val="0"/>
          <w:marBottom w:val="0"/>
          <w:divBdr>
            <w:top w:val="none" w:sz="0" w:space="0" w:color="auto"/>
            <w:left w:val="none" w:sz="0" w:space="0" w:color="auto"/>
            <w:bottom w:val="none" w:sz="0" w:space="0" w:color="auto"/>
            <w:right w:val="none" w:sz="0" w:space="0" w:color="auto"/>
          </w:divBdr>
          <w:divsChild>
            <w:div w:id="1828551163">
              <w:marLeft w:val="0"/>
              <w:marRight w:val="0"/>
              <w:marTop w:val="0"/>
              <w:marBottom w:val="0"/>
              <w:divBdr>
                <w:top w:val="none" w:sz="0" w:space="0" w:color="auto"/>
                <w:left w:val="none" w:sz="0" w:space="0" w:color="auto"/>
                <w:bottom w:val="none" w:sz="0" w:space="0" w:color="auto"/>
                <w:right w:val="none" w:sz="0" w:space="0" w:color="auto"/>
              </w:divBdr>
              <w:divsChild>
                <w:div w:id="229845832">
                  <w:marLeft w:val="0"/>
                  <w:marRight w:val="0"/>
                  <w:marTop w:val="0"/>
                  <w:marBottom w:val="0"/>
                  <w:divBdr>
                    <w:top w:val="none" w:sz="0" w:space="0" w:color="auto"/>
                    <w:left w:val="none" w:sz="0" w:space="0" w:color="auto"/>
                    <w:bottom w:val="none" w:sz="0" w:space="0" w:color="auto"/>
                    <w:right w:val="none" w:sz="0" w:space="0" w:color="auto"/>
                  </w:divBdr>
                  <w:divsChild>
                    <w:div w:id="445349462">
                      <w:marLeft w:val="0"/>
                      <w:marRight w:val="0"/>
                      <w:marTop w:val="0"/>
                      <w:marBottom w:val="0"/>
                      <w:divBdr>
                        <w:top w:val="none" w:sz="0" w:space="0" w:color="auto"/>
                        <w:left w:val="none" w:sz="0" w:space="0" w:color="auto"/>
                        <w:bottom w:val="none" w:sz="0" w:space="0" w:color="auto"/>
                        <w:right w:val="none" w:sz="0" w:space="0" w:color="auto"/>
                      </w:divBdr>
                      <w:divsChild>
                        <w:div w:id="205798765">
                          <w:marLeft w:val="0"/>
                          <w:marRight w:val="0"/>
                          <w:marTop w:val="0"/>
                          <w:marBottom w:val="0"/>
                          <w:divBdr>
                            <w:top w:val="none" w:sz="0" w:space="0" w:color="auto"/>
                            <w:left w:val="none" w:sz="0" w:space="0" w:color="auto"/>
                            <w:bottom w:val="none" w:sz="0" w:space="0" w:color="auto"/>
                            <w:right w:val="none" w:sz="0" w:space="0" w:color="auto"/>
                          </w:divBdr>
                        </w:div>
                      </w:divsChild>
                    </w:div>
                    <w:div w:id="1796170629">
                      <w:marLeft w:val="0"/>
                      <w:marRight w:val="0"/>
                      <w:marTop w:val="0"/>
                      <w:marBottom w:val="0"/>
                      <w:divBdr>
                        <w:top w:val="none" w:sz="0" w:space="0" w:color="auto"/>
                        <w:left w:val="none" w:sz="0" w:space="0" w:color="auto"/>
                        <w:bottom w:val="none" w:sz="0" w:space="0" w:color="auto"/>
                        <w:right w:val="none" w:sz="0" w:space="0" w:color="auto"/>
                      </w:divBdr>
                      <w:divsChild>
                        <w:div w:id="1409571662">
                          <w:marLeft w:val="0"/>
                          <w:marRight w:val="0"/>
                          <w:marTop w:val="0"/>
                          <w:marBottom w:val="0"/>
                          <w:divBdr>
                            <w:top w:val="none" w:sz="0" w:space="0" w:color="auto"/>
                            <w:left w:val="none" w:sz="0" w:space="0" w:color="auto"/>
                            <w:bottom w:val="none" w:sz="0" w:space="0" w:color="auto"/>
                            <w:right w:val="none" w:sz="0" w:space="0" w:color="auto"/>
                          </w:divBdr>
                        </w:div>
                      </w:divsChild>
                    </w:div>
                    <w:div w:id="1213495041">
                      <w:marLeft w:val="0"/>
                      <w:marRight w:val="0"/>
                      <w:marTop w:val="0"/>
                      <w:marBottom w:val="0"/>
                      <w:divBdr>
                        <w:top w:val="none" w:sz="0" w:space="0" w:color="auto"/>
                        <w:left w:val="none" w:sz="0" w:space="0" w:color="auto"/>
                        <w:bottom w:val="none" w:sz="0" w:space="0" w:color="auto"/>
                        <w:right w:val="none" w:sz="0" w:space="0" w:color="auto"/>
                      </w:divBdr>
                      <w:divsChild>
                        <w:div w:id="2792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7404">
          <w:marLeft w:val="0"/>
          <w:marRight w:val="0"/>
          <w:marTop w:val="0"/>
          <w:marBottom w:val="0"/>
          <w:divBdr>
            <w:top w:val="none" w:sz="0" w:space="0" w:color="auto"/>
            <w:left w:val="none" w:sz="0" w:space="0" w:color="auto"/>
            <w:bottom w:val="none" w:sz="0" w:space="0" w:color="auto"/>
            <w:right w:val="none" w:sz="0" w:space="0" w:color="auto"/>
          </w:divBdr>
          <w:divsChild>
            <w:div w:id="1338924804">
              <w:marLeft w:val="0"/>
              <w:marRight w:val="0"/>
              <w:marTop w:val="0"/>
              <w:marBottom w:val="0"/>
              <w:divBdr>
                <w:top w:val="none" w:sz="0" w:space="0" w:color="auto"/>
                <w:left w:val="none" w:sz="0" w:space="0" w:color="auto"/>
                <w:bottom w:val="none" w:sz="0" w:space="0" w:color="auto"/>
                <w:right w:val="none" w:sz="0" w:space="0" w:color="auto"/>
              </w:divBdr>
              <w:divsChild>
                <w:div w:id="1979072248">
                  <w:marLeft w:val="0"/>
                  <w:marRight w:val="0"/>
                  <w:marTop w:val="0"/>
                  <w:marBottom w:val="0"/>
                  <w:divBdr>
                    <w:top w:val="none" w:sz="0" w:space="0" w:color="auto"/>
                    <w:left w:val="none" w:sz="0" w:space="0" w:color="auto"/>
                    <w:bottom w:val="none" w:sz="0" w:space="0" w:color="auto"/>
                    <w:right w:val="none" w:sz="0" w:space="0" w:color="auto"/>
                  </w:divBdr>
                  <w:divsChild>
                    <w:div w:id="66355319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2409009">
      <w:bodyDiv w:val="1"/>
      <w:marLeft w:val="0"/>
      <w:marRight w:val="0"/>
      <w:marTop w:val="0"/>
      <w:marBottom w:val="0"/>
      <w:divBdr>
        <w:top w:val="none" w:sz="0" w:space="0" w:color="auto"/>
        <w:left w:val="none" w:sz="0" w:space="0" w:color="auto"/>
        <w:bottom w:val="none" w:sz="0" w:space="0" w:color="auto"/>
        <w:right w:val="none" w:sz="0" w:space="0" w:color="auto"/>
      </w:divBdr>
      <w:divsChild>
        <w:div w:id="367999174">
          <w:marLeft w:val="0"/>
          <w:marRight w:val="0"/>
          <w:marTop w:val="0"/>
          <w:marBottom w:val="0"/>
          <w:divBdr>
            <w:top w:val="none" w:sz="0" w:space="0" w:color="auto"/>
            <w:left w:val="none" w:sz="0" w:space="0" w:color="auto"/>
            <w:bottom w:val="none" w:sz="0" w:space="0" w:color="auto"/>
            <w:right w:val="none" w:sz="0" w:space="0" w:color="auto"/>
          </w:divBdr>
          <w:divsChild>
            <w:div w:id="2008048441">
              <w:marLeft w:val="0"/>
              <w:marRight w:val="0"/>
              <w:marTop w:val="0"/>
              <w:marBottom w:val="0"/>
              <w:divBdr>
                <w:top w:val="none" w:sz="0" w:space="0" w:color="auto"/>
                <w:left w:val="none" w:sz="0" w:space="0" w:color="auto"/>
                <w:bottom w:val="none" w:sz="0" w:space="0" w:color="auto"/>
                <w:right w:val="none" w:sz="0" w:space="0" w:color="auto"/>
              </w:divBdr>
              <w:divsChild>
                <w:div w:id="1795323096">
                  <w:marLeft w:val="0"/>
                  <w:marRight w:val="0"/>
                  <w:marTop w:val="0"/>
                  <w:marBottom w:val="0"/>
                  <w:divBdr>
                    <w:top w:val="none" w:sz="0" w:space="0" w:color="auto"/>
                    <w:left w:val="none" w:sz="0" w:space="0" w:color="auto"/>
                    <w:bottom w:val="none" w:sz="0" w:space="0" w:color="auto"/>
                    <w:right w:val="none" w:sz="0" w:space="0" w:color="auto"/>
                  </w:divBdr>
                </w:div>
                <w:div w:id="762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8894">
          <w:marLeft w:val="0"/>
          <w:marRight w:val="0"/>
          <w:marTop w:val="0"/>
          <w:marBottom w:val="0"/>
          <w:divBdr>
            <w:top w:val="none" w:sz="0" w:space="0" w:color="auto"/>
            <w:left w:val="none" w:sz="0" w:space="0" w:color="auto"/>
            <w:bottom w:val="none" w:sz="0" w:space="0" w:color="auto"/>
            <w:right w:val="none" w:sz="0" w:space="0" w:color="auto"/>
          </w:divBdr>
          <w:divsChild>
            <w:div w:id="614410437">
              <w:marLeft w:val="0"/>
              <w:marRight w:val="0"/>
              <w:marTop w:val="0"/>
              <w:marBottom w:val="0"/>
              <w:divBdr>
                <w:top w:val="none" w:sz="0" w:space="0" w:color="auto"/>
                <w:left w:val="none" w:sz="0" w:space="0" w:color="auto"/>
                <w:bottom w:val="none" w:sz="0" w:space="0" w:color="auto"/>
                <w:right w:val="none" w:sz="0" w:space="0" w:color="auto"/>
              </w:divBdr>
              <w:divsChild>
                <w:div w:id="1391612865">
                  <w:marLeft w:val="0"/>
                  <w:marRight w:val="0"/>
                  <w:marTop w:val="0"/>
                  <w:marBottom w:val="0"/>
                  <w:divBdr>
                    <w:top w:val="none" w:sz="0" w:space="0" w:color="auto"/>
                    <w:left w:val="none" w:sz="0" w:space="0" w:color="auto"/>
                    <w:bottom w:val="none" w:sz="0" w:space="0" w:color="auto"/>
                    <w:right w:val="none" w:sz="0" w:space="0" w:color="auto"/>
                  </w:divBdr>
                  <w:divsChild>
                    <w:div w:id="2097044745">
                      <w:marLeft w:val="0"/>
                      <w:marRight w:val="0"/>
                      <w:marTop w:val="0"/>
                      <w:marBottom w:val="0"/>
                      <w:divBdr>
                        <w:top w:val="none" w:sz="0" w:space="0" w:color="auto"/>
                        <w:left w:val="none" w:sz="0" w:space="0" w:color="auto"/>
                        <w:bottom w:val="none" w:sz="0" w:space="0" w:color="auto"/>
                        <w:right w:val="none" w:sz="0" w:space="0" w:color="auto"/>
                      </w:divBdr>
                      <w:divsChild>
                        <w:div w:id="1397046132">
                          <w:marLeft w:val="0"/>
                          <w:marRight w:val="0"/>
                          <w:marTop w:val="0"/>
                          <w:marBottom w:val="0"/>
                          <w:divBdr>
                            <w:top w:val="none" w:sz="0" w:space="0" w:color="auto"/>
                            <w:left w:val="none" w:sz="0" w:space="0" w:color="auto"/>
                            <w:bottom w:val="none" w:sz="0" w:space="0" w:color="auto"/>
                            <w:right w:val="none" w:sz="0" w:space="0" w:color="auto"/>
                          </w:divBdr>
                        </w:div>
                      </w:divsChild>
                    </w:div>
                    <w:div w:id="1484934873">
                      <w:marLeft w:val="0"/>
                      <w:marRight w:val="0"/>
                      <w:marTop w:val="0"/>
                      <w:marBottom w:val="0"/>
                      <w:divBdr>
                        <w:top w:val="none" w:sz="0" w:space="0" w:color="auto"/>
                        <w:left w:val="none" w:sz="0" w:space="0" w:color="auto"/>
                        <w:bottom w:val="none" w:sz="0" w:space="0" w:color="auto"/>
                        <w:right w:val="none" w:sz="0" w:space="0" w:color="auto"/>
                      </w:divBdr>
                      <w:divsChild>
                        <w:div w:id="582301565">
                          <w:marLeft w:val="0"/>
                          <w:marRight w:val="0"/>
                          <w:marTop w:val="0"/>
                          <w:marBottom w:val="0"/>
                          <w:divBdr>
                            <w:top w:val="none" w:sz="0" w:space="0" w:color="auto"/>
                            <w:left w:val="none" w:sz="0" w:space="0" w:color="auto"/>
                            <w:bottom w:val="none" w:sz="0" w:space="0" w:color="auto"/>
                            <w:right w:val="none" w:sz="0" w:space="0" w:color="auto"/>
                          </w:divBdr>
                        </w:div>
                      </w:divsChild>
                    </w:div>
                    <w:div w:id="1771468770">
                      <w:marLeft w:val="0"/>
                      <w:marRight w:val="0"/>
                      <w:marTop w:val="0"/>
                      <w:marBottom w:val="0"/>
                      <w:divBdr>
                        <w:top w:val="none" w:sz="0" w:space="0" w:color="auto"/>
                        <w:left w:val="none" w:sz="0" w:space="0" w:color="auto"/>
                        <w:bottom w:val="none" w:sz="0" w:space="0" w:color="auto"/>
                        <w:right w:val="none" w:sz="0" w:space="0" w:color="auto"/>
                      </w:divBdr>
                      <w:divsChild>
                        <w:div w:id="2065987819">
                          <w:marLeft w:val="0"/>
                          <w:marRight w:val="0"/>
                          <w:marTop w:val="0"/>
                          <w:marBottom w:val="0"/>
                          <w:divBdr>
                            <w:top w:val="none" w:sz="0" w:space="0" w:color="auto"/>
                            <w:left w:val="none" w:sz="0" w:space="0" w:color="auto"/>
                            <w:bottom w:val="none" w:sz="0" w:space="0" w:color="auto"/>
                            <w:right w:val="none" w:sz="0" w:space="0" w:color="auto"/>
                          </w:divBdr>
                        </w:div>
                      </w:divsChild>
                    </w:div>
                    <w:div w:id="1776975286">
                      <w:marLeft w:val="0"/>
                      <w:marRight w:val="0"/>
                      <w:marTop w:val="0"/>
                      <w:marBottom w:val="0"/>
                      <w:divBdr>
                        <w:top w:val="none" w:sz="0" w:space="0" w:color="auto"/>
                        <w:left w:val="none" w:sz="0" w:space="0" w:color="auto"/>
                        <w:bottom w:val="none" w:sz="0" w:space="0" w:color="auto"/>
                        <w:right w:val="none" w:sz="0" w:space="0" w:color="auto"/>
                      </w:divBdr>
                      <w:divsChild>
                        <w:div w:id="2700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5290">
          <w:marLeft w:val="0"/>
          <w:marRight w:val="0"/>
          <w:marTop w:val="0"/>
          <w:marBottom w:val="0"/>
          <w:divBdr>
            <w:top w:val="none" w:sz="0" w:space="0" w:color="auto"/>
            <w:left w:val="none" w:sz="0" w:space="0" w:color="auto"/>
            <w:bottom w:val="none" w:sz="0" w:space="0" w:color="auto"/>
            <w:right w:val="none" w:sz="0" w:space="0" w:color="auto"/>
          </w:divBdr>
          <w:divsChild>
            <w:div w:id="1768117173">
              <w:marLeft w:val="0"/>
              <w:marRight w:val="0"/>
              <w:marTop w:val="0"/>
              <w:marBottom w:val="0"/>
              <w:divBdr>
                <w:top w:val="none" w:sz="0" w:space="0" w:color="auto"/>
                <w:left w:val="none" w:sz="0" w:space="0" w:color="auto"/>
                <w:bottom w:val="none" w:sz="0" w:space="0" w:color="auto"/>
                <w:right w:val="none" w:sz="0" w:space="0" w:color="auto"/>
              </w:divBdr>
              <w:divsChild>
                <w:div w:id="748693476">
                  <w:marLeft w:val="0"/>
                  <w:marRight w:val="0"/>
                  <w:marTop w:val="0"/>
                  <w:marBottom w:val="0"/>
                  <w:divBdr>
                    <w:top w:val="none" w:sz="0" w:space="0" w:color="auto"/>
                    <w:left w:val="none" w:sz="0" w:space="0" w:color="auto"/>
                    <w:bottom w:val="none" w:sz="0" w:space="0" w:color="auto"/>
                    <w:right w:val="none" w:sz="0" w:space="0" w:color="auto"/>
                  </w:divBdr>
                  <w:divsChild>
                    <w:div w:id="603726238">
                      <w:marLeft w:val="1315"/>
                      <w:marRight w:val="0"/>
                      <w:marTop w:val="0"/>
                      <w:marBottom w:val="0"/>
                      <w:divBdr>
                        <w:top w:val="none" w:sz="0" w:space="0" w:color="auto"/>
                        <w:left w:val="none" w:sz="0" w:space="0" w:color="auto"/>
                        <w:bottom w:val="none" w:sz="0" w:space="0" w:color="auto"/>
                        <w:right w:val="none" w:sz="0" w:space="0" w:color="auto"/>
                      </w:divBdr>
                    </w:div>
                  </w:divsChild>
                </w:div>
                <w:div w:id="167891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2545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0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89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76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1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3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365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42889560">
      <w:bodyDiv w:val="1"/>
      <w:marLeft w:val="0"/>
      <w:marRight w:val="0"/>
      <w:marTop w:val="0"/>
      <w:marBottom w:val="0"/>
      <w:divBdr>
        <w:top w:val="none" w:sz="0" w:space="0" w:color="auto"/>
        <w:left w:val="none" w:sz="0" w:space="0" w:color="auto"/>
        <w:bottom w:val="none" w:sz="0" w:space="0" w:color="auto"/>
        <w:right w:val="none" w:sz="0" w:space="0" w:color="auto"/>
      </w:divBdr>
      <w:divsChild>
        <w:div w:id="1452355494">
          <w:marLeft w:val="0"/>
          <w:marRight w:val="0"/>
          <w:marTop w:val="0"/>
          <w:marBottom w:val="0"/>
          <w:divBdr>
            <w:top w:val="none" w:sz="0" w:space="0" w:color="auto"/>
            <w:left w:val="none" w:sz="0" w:space="0" w:color="auto"/>
            <w:bottom w:val="none" w:sz="0" w:space="0" w:color="auto"/>
            <w:right w:val="none" w:sz="0" w:space="0" w:color="auto"/>
          </w:divBdr>
          <w:divsChild>
            <w:div w:id="1726828015">
              <w:marLeft w:val="0"/>
              <w:marRight w:val="0"/>
              <w:marTop w:val="0"/>
              <w:marBottom w:val="0"/>
              <w:divBdr>
                <w:top w:val="none" w:sz="0" w:space="0" w:color="auto"/>
                <w:left w:val="none" w:sz="0" w:space="0" w:color="auto"/>
                <w:bottom w:val="none" w:sz="0" w:space="0" w:color="auto"/>
                <w:right w:val="none" w:sz="0" w:space="0" w:color="auto"/>
              </w:divBdr>
              <w:divsChild>
                <w:div w:id="1987540899">
                  <w:marLeft w:val="0"/>
                  <w:marRight w:val="0"/>
                  <w:marTop w:val="0"/>
                  <w:marBottom w:val="0"/>
                  <w:divBdr>
                    <w:top w:val="none" w:sz="0" w:space="0" w:color="auto"/>
                    <w:left w:val="none" w:sz="0" w:space="0" w:color="auto"/>
                    <w:bottom w:val="none" w:sz="0" w:space="0" w:color="auto"/>
                    <w:right w:val="none" w:sz="0" w:space="0" w:color="auto"/>
                  </w:divBdr>
                </w:div>
                <w:div w:id="14739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9368">
          <w:marLeft w:val="0"/>
          <w:marRight w:val="0"/>
          <w:marTop w:val="0"/>
          <w:marBottom w:val="0"/>
          <w:divBdr>
            <w:top w:val="none" w:sz="0" w:space="0" w:color="auto"/>
            <w:left w:val="none" w:sz="0" w:space="0" w:color="auto"/>
            <w:bottom w:val="none" w:sz="0" w:space="0" w:color="auto"/>
            <w:right w:val="none" w:sz="0" w:space="0" w:color="auto"/>
          </w:divBdr>
          <w:divsChild>
            <w:div w:id="1505970789">
              <w:marLeft w:val="0"/>
              <w:marRight w:val="0"/>
              <w:marTop w:val="0"/>
              <w:marBottom w:val="0"/>
              <w:divBdr>
                <w:top w:val="none" w:sz="0" w:space="0" w:color="auto"/>
                <w:left w:val="none" w:sz="0" w:space="0" w:color="auto"/>
                <w:bottom w:val="none" w:sz="0" w:space="0" w:color="auto"/>
                <w:right w:val="none" w:sz="0" w:space="0" w:color="auto"/>
              </w:divBdr>
              <w:divsChild>
                <w:div w:id="1558783431">
                  <w:marLeft w:val="0"/>
                  <w:marRight w:val="0"/>
                  <w:marTop w:val="0"/>
                  <w:marBottom w:val="0"/>
                  <w:divBdr>
                    <w:top w:val="none" w:sz="0" w:space="0" w:color="auto"/>
                    <w:left w:val="none" w:sz="0" w:space="0" w:color="auto"/>
                    <w:bottom w:val="none" w:sz="0" w:space="0" w:color="auto"/>
                    <w:right w:val="none" w:sz="0" w:space="0" w:color="auto"/>
                  </w:divBdr>
                  <w:divsChild>
                    <w:div w:id="584606665">
                      <w:marLeft w:val="0"/>
                      <w:marRight w:val="0"/>
                      <w:marTop w:val="0"/>
                      <w:marBottom w:val="0"/>
                      <w:divBdr>
                        <w:top w:val="none" w:sz="0" w:space="0" w:color="auto"/>
                        <w:left w:val="none" w:sz="0" w:space="0" w:color="auto"/>
                        <w:bottom w:val="none" w:sz="0" w:space="0" w:color="auto"/>
                        <w:right w:val="none" w:sz="0" w:space="0" w:color="auto"/>
                      </w:divBdr>
                      <w:divsChild>
                        <w:div w:id="1941838394">
                          <w:marLeft w:val="0"/>
                          <w:marRight w:val="0"/>
                          <w:marTop w:val="0"/>
                          <w:marBottom w:val="0"/>
                          <w:divBdr>
                            <w:top w:val="none" w:sz="0" w:space="0" w:color="auto"/>
                            <w:left w:val="none" w:sz="0" w:space="0" w:color="auto"/>
                            <w:bottom w:val="none" w:sz="0" w:space="0" w:color="auto"/>
                            <w:right w:val="none" w:sz="0" w:space="0" w:color="auto"/>
                          </w:divBdr>
                        </w:div>
                      </w:divsChild>
                    </w:div>
                    <w:div w:id="1571160468">
                      <w:marLeft w:val="0"/>
                      <w:marRight w:val="0"/>
                      <w:marTop w:val="0"/>
                      <w:marBottom w:val="0"/>
                      <w:divBdr>
                        <w:top w:val="none" w:sz="0" w:space="0" w:color="auto"/>
                        <w:left w:val="none" w:sz="0" w:space="0" w:color="auto"/>
                        <w:bottom w:val="none" w:sz="0" w:space="0" w:color="auto"/>
                        <w:right w:val="none" w:sz="0" w:space="0" w:color="auto"/>
                      </w:divBdr>
                      <w:divsChild>
                        <w:div w:id="1787575142">
                          <w:marLeft w:val="0"/>
                          <w:marRight w:val="0"/>
                          <w:marTop w:val="0"/>
                          <w:marBottom w:val="0"/>
                          <w:divBdr>
                            <w:top w:val="none" w:sz="0" w:space="0" w:color="auto"/>
                            <w:left w:val="none" w:sz="0" w:space="0" w:color="auto"/>
                            <w:bottom w:val="none" w:sz="0" w:space="0" w:color="auto"/>
                            <w:right w:val="none" w:sz="0" w:space="0" w:color="auto"/>
                          </w:divBdr>
                        </w:div>
                      </w:divsChild>
                    </w:div>
                    <w:div w:id="748886787">
                      <w:marLeft w:val="0"/>
                      <w:marRight w:val="0"/>
                      <w:marTop w:val="0"/>
                      <w:marBottom w:val="0"/>
                      <w:divBdr>
                        <w:top w:val="none" w:sz="0" w:space="0" w:color="auto"/>
                        <w:left w:val="none" w:sz="0" w:space="0" w:color="auto"/>
                        <w:bottom w:val="none" w:sz="0" w:space="0" w:color="auto"/>
                        <w:right w:val="none" w:sz="0" w:space="0" w:color="auto"/>
                      </w:divBdr>
                      <w:divsChild>
                        <w:div w:id="407309517">
                          <w:marLeft w:val="0"/>
                          <w:marRight w:val="0"/>
                          <w:marTop w:val="0"/>
                          <w:marBottom w:val="0"/>
                          <w:divBdr>
                            <w:top w:val="none" w:sz="0" w:space="0" w:color="auto"/>
                            <w:left w:val="none" w:sz="0" w:space="0" w:color="auto"/>
                            <w:bottom w:val="none" w:sz="0" w:space="0" w:color="auto"/>
                            <w:right w:val="none" w:sz="0" w:space="0" w:color="auto"/>
                          </w:divBdr>
                        </w:div>
                      </w:divsChild>
                    </w:div>
                    <w:div w:id="233392893">
                      <w:marLeft w:val="0"/>
                      <w:marRight w:val="0"/>
                      <w:marTop w:val="0"/>
                      <w:marBottom w:val="0"/>
                      <w:divBdr>
                        <w:top w:val="none" w:sz="0" w:space="0" w:color="auto"/>
                        <w:left w:val="none" w:sz="0" w:space="0" w:color="auto"/>
                        <w:bottom w:val="none" w:sz="0" w:space="0" w:color="auto"/>
                        <w:right w:val="none" w:sz="0" w:space="0" w:color="auto"/>
                      </w:divBdr>
                      <w:divsChild>
                        <w:div w:id="11431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20105">
          <w:marLeft w:val="0"/>
          <w:marRight w:val="0"/>
          <w:marTop w:val="0"/>
          <w:marBottom w:val="0"/>
          <w:divBdr>
            <w:top w:val="none" w:sz="0" w:space="0" w:color="auto"/>
            <w:left w:val="none" w:sz="0" w:space="0" w:color="auto"/>
            <w:bottom w:val="none" w:sz="0" w:space="0" w:color="auto"/>
            <w:right w:val="none" w:sz="0" w:space="0" w:color="auto"/>
          </w:divBdr>
          <w:divsChild>
            <w:div w:id="1839272234">
              <w:marLeft w:val="0"/>
              <w:marRight w:val="0"/>
              <w:marTop w:val="0"/>
              <w:marBottom w:val="0"/>
              <w:divBdr>
                <w:top w:val="none" w:sz="0" w:space="0" w:color="auto"/>
                <w:left w:val="none" w:sz="0" w:space="0" w:color="auto"/>
                <w:bottom w:val="none" w:sz="0" w:space="0" w:color="auto"/>
                <w:right w:val="none" w:sz="0" w:space="0" w:color="auto"/>
              </w:divBdr>
              <w:divsChild>
                <w:div w:id="204372887">
                  <w:marLeft w:val="0"/>
                  <w:marRight w:val="0"/>
                  <w:marTop w:val="0"/>
                  <w:marBottom w:val="0"/>
                  <w:divBdr>
                    <w:top w:val="none" w:sz="0" w:space="0" w:color="auto"/>
                    <w:left w:val="none" w:sz="0" w:space="0" w:color="auto"/>
                    <w:bottom w:val="none" w:sz="0" w:space="0" w:color="auto"/>
                    <w:right w:val="none" w:sz="0" w:space="0" w:color="auto"/>
                  </w:divBdr>
                  <w:divsChild>
                    <w:div w:id="543324369">
                      <w:marLeft w:val="12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3037847">
      <w:bodyDiv w:val="1"/>
      <w:marLeft w:val="0"/>
      <w:marRight w:val="0"/>
      <w:marTop w:val="0"/>
      <w:marBottom w:val="0"/>
      <w:divBdr>
        <w:top w:val="none" w:sz="0" w:space="0" w:color="auto"/>
        <w:left w:val="none" w:sz="0" w:space="0" w:color="auto"/>
        <w:bottom w:val="none" w:sz="0" w:space="0" w:color="auto"/>
        <w:right w:val="none" w:sz="0" w:space="0" w:color="auto"/>
      </w:divBdr>
      <w:divsChild>
        <w:div w:id="1713112884">
          <w:marLeft w:val="0"/>
          <w:marRight w:val="0"/>
          <w:marTop w:val="0"/>
          <w:marBottom w:val="0"/>
          <w:divBdr>
            <w:top w:val="none" w:sz="0" w:space="0" w:color="auto"/>
            <w:left w:val="none" w:sz="0" w:space="0" w:color="auto"/>
            <w:bottom w:val="none" w:sz="0" w:space="0" w:color="auto"/>
            <w:right w:val="none" w:sz="0" w:space="0" w:color="auto"/>
          </w:divBdr>
          <w:divsChild>
            <w:div w:id="989408065">
              <w:marLeft w:val="0"/>
              <w:marRight w:val="0"/>
              <w:marTop w:val="0"/>
              <w:marBottom w:val="0"/>
              <w:divBdr>
                <w:top w:val="none" w:sz="0" w:space="0" w:color="auto"/>
                <w:left w:val="none" w:sz="0" w:space="0" w:color="auto"/>
                <w:bottom w:val="none" w:sz="0" w:space="0" w:color="auto"/>
                <w:right w:val="none" w:sz="0" w:space="0" w:color="auto"/>
              </w:divBdr>
              <w:divsChild>
                <w:div w:id="1840995499">
                  <w:marLeft w:val="0"/>
                  <w:marRight w:val="0"/>
                  <w:marTop w:val="0"/>
                  <w:marBottom w:val="0"/>
                  <w:divBdr>
                    <w:top w:val="none" w:sz="0" w:space="0" w:color="auto"/>
                    <w:left w:val="none" w:sz="0" w:space="0" w:color="auto"/>
                    <w:bottom w:val="none" w:sz="0" w:space="0" w:color="auto"/>
                    <w:right w:val="none" w:sz="0" w:space="0" w:color="auto"/>
                  </w:divBdr>
                </w:div>
                <w:div w:id="10560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2788">
          <w:marLeft w:val="0"/>
          <w:marRight w:val="0"/>
          <w:marTop w:val="0"/>
          <w:marBottom w:val="0"/>
          <w:divBdr>
            <w:top w:val="none" w:sz="0" w:space="0" w:color="auto"/>
            <w:left w:val="none" w:sz="0" w:space="0" w:color="auto"/>
            <w:bottom w:val="none" w:sz="0" w:space="0" w:color="auto"/>
            <w:right w:val="none" w:sz="0" w:space="0" w:color="auto"/>
          </w:divBdr>
          <w:divsChild>
            <w:div w:id="1740060144">
              <w:marLeft w:val="0"/>
              <w:marRight w:val="0"/>
              <w:marTop w:val="0"/>
              <w:marBottom w:val="0"/>
              <w:divBdr>
                <w:top w:val="none" w:sz="0" w:space="0" w:color="auto"/>
                <w:left w:val="none" w:sz="0" w:space="0" w:color="auto"/>
                <w:bottom w:val="none" w:sz="0" w:space="0" w:color="auto"/>
                <w:right w:val="none" w:sz="0" w:space="0" w:color="auto"/>
              </w:divBdr>
              <w:divsChild>
                <w:div w:id="127286813">
                  <w:marLeft w:val="0"/>
                  <w:marRight w:val="0"/>
                  <w:marTop w:val="0"/>
                  <w:marBottom w:val="0"/>
                  <w:divBdr>
                    <w:top w:val="none" w:sz="0" w:space="0" w:color="auto"/>
                    <w:left w:val="none" w:sz="0" w:space="0" w:color="auto"/>
                    <w:bottom w:val="none" w:sz="0" w:space="0" w:color="auto"/>
                    <w:right w:val="none" w:sz="0" w:space="0" w:color="auto"/>
                  </w:divBdr>
                  <w:divsChild>
                    <w:div w:id="1633754321">
                      <w:marLeft w:val="0"/>
                      <w:marRight w:val="0"/>
                      <w:marTop w:val="0"/>
                      <w:marBottom w:val="0"/>
                      <w:divBdr>
                        <w:top w:val="none" w:sz="0" w:space="0" w:color="auto"/>
                        <w:left w:val="none" w:sz="0" w:space="0" w:color="auto"/>
                        <w:bottom w:val="none" w:sz="0" w:space="0" w:color="auto"/>
                        <w:right w:val="none" w:sz="0" w:space="0" w:color="auto"/>
                      </w:divBdr>
                      <w:divsChild>
                        <w:div w:id="2107654344">
                          <w:marLeft w:val="0"/>
                          <w:marRight w:val="0"/>
                          <w:marTop w:val="0"/>
                          <w:marBottom w:val="0"/>
                          <w:divBdr>
                            <w:top w:val="none" w:sz="0" w:space="0" w:color="auto"/>
                            <w:left w:val="none" w:sz="0" w:space="0" w:color="auto"/>
                            <w:bottom w:val="none" w:sz="0" w:space="0" w:color="auto"/>
                            <w:right w:val="none" w:sz="0" w:space="0" w:color="auto"/>
                          </w:divBdr>
                        </w:div>
                      </w:divsChild>
                    </w:div>
                    <w:div w:id="417756177">
                      <w:marLeft w:val="0"/>
                      <w:marRight w:val="0"/>
                      <w:marTop w:val="0"/>
                      <w:marBottom w:val="0"/>
                      <w:divBdr>
                        <w:top w:val="none" w:sz="0" w:space="0" w:color="auto"/>
                        <w:left w:val="none" w:sz="0" w:space="0" w:color="auto"/>
                        <w:bottom w:val="none" w:sz="0" w:space="0" w:color="auto"/>
                        <w:right w:val="none" w:sz="0" w:space="0" w:color="auto"/>
                      </w:divBdr>
                      <w:divsChild>
                        <w:div w:id="1099258857">
                          <w:marLeft w:val="0"/>
                          <w:marRight w:val="0"/>
                          <w:marTop w:val="0"/>
                          <w:marBottom w:val="0"/>
                          <w:divBdr>
                            <w:top w:val="none" w:sz="0" w:space="0" w:color="auto"/>
                            <w:left w:val="none" w:sz="0" w:space="0" w:color="auto"/>
                            <w:bottom w:val="none" w:sz="0" w:space="0" w:color="auto"/>
                            <w:right w:val="none" w:sz="0" w:space="0" w:color="auto"/>
                          </w:divBdr>
                        </w:div>
                      </w:divsChild>
                    </w:div>
                    <w:div w:id="59713458">
                      <w:marLeft w:val="0"/>
                      <w:marRight w:val="0"/>
                      <w:marTop w:val="0"/>
                      <w:marBottom w:val="0"/>
                      <w:divBdr>
                        <w:top w:val="none" w:sz="0" w:space="0" w:color="auto"/>
                        <w:left w:val="none" w:sz="0" w:space="0" w:color="auto"/>
                        <w:bottom w:val="none" w:sz="0" w:space="0" w:color="auto"/>
                        <w:right w:val="none" w:sz="0" w:space="0" w:color="auto"/>
                      </w:divBdr>
                      <w:divsChild>
                        <w:div w:id="1633056239">
                          <w:marLeft w:val="0"/>
                          <w:marRight w:val="0"/>
                          <w:marTop w:val="0"/>
                          <w:marBottom w:val="0"/>
                          <w:divBdr>
                            <w:top w:val="none" w:sz="0" w:space="0" w:color="auto"/>
                            <w:left w:val="none" w:sz="0" w:space="0" w:color="auto"/>
                            <w:bottom w:val="none" w:sz="0" w:space="0" w:color="auto"/>
                            <w:right w:val="none" w:sz="0" w:space="0" w:color="auto"/>
                          </w:divBdr>
                        </w:div>
                      </w:divsChild>
                    </w:div>
                    <w:div w:id="1932617318">
                      <w:marLeft w:val="0"/>
                      <w:marRight w:val="0"/>
                      <w:marTop w:val="0"/>
                      <w:marBottom w:val="0"/>
                      <w:divBdr>
                        <w:top w:val="none" w:sz="0" w:space="0" w:color="auto"/>
                        <w:left w:val="none" w:sz="0" w:space="0" w:color="auto"/>
                        <w:bottom w:val="none" w:sz="0" w:space="0" w:color="auto"/>
                        <w:right w:val="none" w:sz="0" w:space="0" w:color="auto"/>
                      </w:divBdr>
                      <w:divsChild>
                        <w:div w:id="11630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46881">
          <w:marLeft w:val="0"/>
          <w:marRight w:val="0"/>
          <w:marTop w:val="0"/>
          <w:marBottom w:val="0"/>
          <w:divBdr>
            <w:top w:val="none" w:sz="0" w:space="0" w:color="auto"/>
            <w:left w:val="none" w:sz="0" w:space="0" w:color="auto"/>
            <w:bottom w:val="none" w:sz="0" w:space="0" w:color="auto"/>
            <w:right w:val="none" w:sz="0" w:space="0" w:color="auto"/>
          </w:divBdr>
          <w:divsChild>
            <w:div w:id="1316297685">
              <w:marLeft w:val="0"/>
              <w:marRight w:val="0"/>
              <w:marTop w:val="0"/>
              <w:marBottom w:val="0"/>
              <w:divBdr>
                <w:top w:val="none" w:sz="0" w:space="0" w:color="auto"/>
                <w:left w:val="none" w:sz="0" w:space="0" w:color="auto"/>
                <w:bottom w:val="none" w:sz="0" w:space="0" w:color="auto"/>
                <w:right w:val="none" w:sz="0" w:space="0" w:color="auto"/>
              </w:divBdr>
              <w:divsChild>
                <w:div w:id="1622496560">
                  <w:marLeft w:val="0"/>
                  <w:marRight w:val="0"/>
                  <w:marTop w:val="0"/>
                  <w:marBottom w:val="0"/>
                  <w:divBdr>
                    <w:top w:val="none" w:sz="0" w:space="0" w:color="auto"/>
                    <w:left w:val="none" w:sz="0" w:space="0" w:color="auto"/>
                    <w:bottom w:val="none" w:sz="0" w:space="0" w:color="auto"/>
                    <w:right w:val="none" w:sz="0" w:space="0" w:color="auto"/>
                  </w:divBdr>
                  <w:divsChild>
                    <w:div w:id="659845277">
                      <w:marLeft w:val="1220"/>
                      <w:marRight w:val="0"/>
                      <w:marTop w:val="0"/>
                      <w:marBottom w:val="0"/>
                      <w:divBdr>
                        <w:top w:val="none" w:sz="0" w:space="0" w:color="auto"/>
                        <w:left w:val="none" w:sz="0" w:space="0" w:color="auto"/>
                        <w:bottom w:val="none" w:sz="0" w:space="0" w:color="auto"/>
                        <w:right w:val="none" w:sz="0" w:space="0" w:color="auto"/>
                      </w:divBdr>
                    </w:div>
                  </w:divsChild>
                </w:div>
                <w:div w:id="818497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16168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210476">
      <w:bodyDiv w:val="1"/>
      <w:marLeft w:val="0"/>
      <w:marRight w:val="0"/>
      <w:marTop w:val="0"/>
      <w:marBottom w:val="0"/>
      <w:divBdr>
        <w:top w:val="none" w:sz="0" w:space="0" w:color="auto"/>
        <w:left w:val="none" w:sz="0" w:space="0" w:color="auto"/>
        <w:bottom w:val="none" w:sz="0" w:space="0" w:color="auto"/>
        <w:right w:val="none" w:sz="0" w:space="0" w:color="auto"/>
      </w:divBdr>
      <w:divsChild>
        <w:div w:id="411850278">
          <w:marLeft w:val="0"/>
          <w:marRight w:val="0"/>
          <w:marTop w:val="0"/>
          <w:marBottom w:val="0"/>
          <w:divBdr>
            <w:top w:val="none" w:sz="0" w:space="0" w:color="auto"/>
            <w:left w:val="none" w:sz="0" w:space="0" w:color="auto"/>
            <w:bottom w:val="none" w:sz="0" w:space="0" w:color="auto"/>
            <w:right w:val="none" w:sz="0" w:space="0" w:color="auto"/>
          </w:divBdr>
          <w:divsChild>
            <w:div w:id="79644537">
              <w:marLeft w:val="0"/>
              <w:marRight w:val="0"/>
              <w:marTop w:val="0"/>
              <w:marBottom w:val="0"/>
              <w:divBdr>
                <w:top w:val="none" w:sz="0" w:space="0" w:color="auto"/>
                <w:left w:val="none" w:sz="0" w:space="0" w:color="auto"/>
                <w:bottom w:val="none" w:sz="0" w:space="0" w:color="auto"/>
                <w:right w:val="none" w:sz="0" w:space="0" w:color="auto"/>
              </w:divBdr>
              <w:divsChild>
                <w:div w:id="418405026">
                  <w:marLeft w:val="0"/>
                  <w:marRight w:val="0"/>
                  <w:marTop w:val="0"/>
                  <w:marBottom w:val="0"/>
                  <w:divBdr>
                    <w:top w:val="none" w:sz="0" w:space="0" w:color="auto"/>
                    <w:left w:val="none" w:sz="0" w:space="0" w:color="auto"/>
                    <w:bottom w:val="none" w:sz="0" w:space="0" w:color="auto"/>
                    <w:right w:val="none" w:sz="0" w:space="0" w:color="auto"/>
                  </w:divBdr>
                </w:div>
                <w:div w:id="571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8736">
          <w:marLeft w:val="0"/>
          <w:marRight w:val="0"/>
          <w:marTop w:val="0"/>
          <w:marBottom w:val="0"/>
          <w:divBdr>
            <w:top w:val="none" w:sz="0" w:space="0" w:color="auto"/>
            <w:left w:val="none" w:sz="0" w:space="0" w:color="auto"/>
            <w:bottom w:val="none" w:sz="0" w:space="0" w:color="auto"/>
            <w:right w:val="none" w:sz="0" w:space="0" w:color="auto"/>
          </w:divBdr>
          <w:divsChild>
            <w:div w:id="1490705016">
              <w:marLeft w:val="0"/>
              <w:marRight w:val="0"/>
              <w:marTop w:val="0"/>
              <w:marBottom w:val="0"/>
              <w:divBdr>
                <w:top w:val="none" w:sz="0" w:space="0" w:color="auto"/>
                <w:left w:val="none" w:sz="0" w:space="0" w:color="auto"/>
                <w:bottom w:val="none" w:sz="0" w:space="0" w:color="auto"/>
                <w:right w:val="none" w:sz="0" w:space="0" w:color="auto"/>
              </w:divBdr>
              <w:divsChild>
                <w:div w:id="160971552">
                  <w:marLeft w:val="0"/>
                  <w:marRight w:val="0"/>
                  <w:marTop w:val="0"/>
                  <w:marBottom w:val="0"/>
                  <w:divBdr>
                    <w:top w:val="none" w:sz="0" w:space="0" w:color="auto"/>
                    <w:left w:val="none" w:sz="0" w:space="0" w:color="auto"/>
                    <w:bottom w:val="none" w:sz="0" w:space="0" w:color="auto"/>
                    <w:right w:val="none" w:sz="0" w:space="0" w:color="auto"/>
                  </w:divBdr>
                  <w:divsChild>
                    <w:div w:id="1615747773">
                      <w:marLeft w:val="0"/>
                      <w:marRight w:val="0"/>
                      <w:marTop w:val="0"/>
                      <w:marBottom w:val="0"/>
                      <w:divBdr>
                        <w:top w:val="none" w:sz="0" w:space="0" w:color="auto"/>
                        <w:left w:val="none" w:sz="0" w:space="0" w:color="auto"/>
                        <w:bottom w:val="none" w:sz="0" w:space="0" w:color="auto"/>
                        <w:right w:val="none" w:sz="0" w:space="0" w:color="auto"/>
                      </w:divBdr>
                      <w:divsChild>
                        <w:div w:id="258605589">
                          <w:marLeft w:val="0"/>
                          <w:marRight w:val="0"/>
                          <w:marTop w:val="0"/>
                          <w:marBottom w:val="0"/>
                          <w:divBdr>
                            <w:top w:val="none" w:sz="0" w:space="0" w:color="auto"/>
                            <w:left w:val="none" w:sz="0" w:space="0" w:color="auto"/>
                            <w:bottom w:val="none" w:sz="0" w:space="0" w:color="auto"/>
                            <w:right w:val="none" w:sz="0" w:space="0" w:color="auto"/>
                          </w:divBdr>
                        </w:div>
                      </w:divsChild>
                    </w:div>
                    <w:div w:id="87389112">
                      <w:marLeft w:val="0"/>
                      <w:marRight w:val="0"/>
                      <w:marTop w:val="0"/>
                      <w:marBottom w:val="0"/>
                      <w:divBdr>
                        <w:top w:val="none" w:sz="0" w:space="0" w:color="auto"/>
                        <w:left w:val="none" w:sz="0" w:space="0" w:color="auto"/>
                        <w:bottom w:val="none" w:sz="0" w:space="0" w:color="auto"/>
                        <w:right w:val="none" w:sz="0" w:space="0" w:color="auto"/>
                      </w:divBdr>
                      <w:divsChild>
                        <w:div w:id="1842427901">
                          <w:marLeft w:val="0"/>
                          <w:marRight w:val="0"/>
                          <w:marTop w:val="0"/>
                          <w:marBottom w:val="0"/>
                          <w:divBdr>
                            <w:top w:val="none" w:sz="0" w:space="0" w:color="auto"/>
                            <w:left w:val="none" w:sz="0" w:space="0" w:color="auto"/>
                            <w:bottom w:val="none" w:sz="0" w:space="0" w:color="auto"/>
                            <w:right w:val="none" w:sz="0" w:space="0" w:color="auto"/>
                          </w:divBdr>
                        </w:div>
                      </w:divsChild>
                    </w:div>
                    <w:div w:id="1331064553">
                      <w:marLeft w:val="0"/>
                      <w:marRight w:val="0"/>
                      <w:marTop w:val="0"/>
                      <w:marBottom w:val="0"/>
                      <w:divBdr>
                        <w:top w:val="none" w:sz="0" w:space="0" w:color="auto"/>
                        <w:left w:val="none" w:sz="0" w:space="0" w:color="auto"/>
                        <w:bottom w:val="none" w:sz="0" w:space="0" w:color="auto"/>
                        <w:right w:val="none" w:sz="0" w:space="0" w:color="auto"/>
                      </w:divBdr>
                      <w:divsChild>
                        <w:div w:id="195120115">
                          <w:marLeft w:val="0"/>
                          <w:marRight w:val="0"/>
                          <w:marTop w:val="0"/>
                          <w:marBottom w:val="0"/>
                          <w:divBdr>
                            <w:top w:val="none" w:sz="0" w:space="0" w:color="auto"/>
                            <w:left w:val="none" w:sz="0" w:space="0" w:color="auto"/>
                            <w:bottom w:val="none" w:sz="0" w:space="0" w:color="auto"/>
                            <w:right w:val="none" w:sz="0" w:space="0" w:color="auto"/>
                          </w:divBdr>
                        </w:div>
                      </w:divsChild>
                    </w:div>
                    <w:div w:id="193542855">
                      <w:marLeft w:val="0"/>
                      <w:marRight w:val="0"/>
                      <w:marTop w:val="0"/>
                      <w:marBottom w:val="0"/>
                      <w:divBdr>
                        <w:top w:val="none" w:sz="0" w:space="0" w:color="auto"/>
                        <w:left w:val="none" w:sz="0" w:space="0" w:color="auto"/>
                        <w:bottom w:val="none" w:sz="0" w:space="0" w:color="auto"/>
                        <w:right w:val="none" w:sz="0" w:space="0" w:color="auto"/>
                      </w:divBdr>
                      <w:divsChild>
                        <w:div w:id="12247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352">
          <w:marLeft w:val="0"/>
          <w:marRight w:val="0"/>
          <w:marTop w:val="0"/>
          <w:marBottom w:val="0"/>
          <w:divBdr>
            <w:top w:val="none" w:sz="0" w:space="0" w:color="auto"/>
            <w:left w:val="none" w:sz="0" w:space="0" w:color="auto"/>
            <w:bottom w:val="none" w:sz="0" w:space="0" w:color="auto"/>
            <w:right w:val="none" w:sz="0" w:space="0" w:color="auto"/>
          </w:divBdr>
          <w:divsChild>
            <w:div w:id="363553749">
              <w:marLeft w:val="0"/>
              <w:marRight w:val="0"/>
              <w:marTop w:val="0"/>
              <w:marBottom w:val="0"/>
              <w:divBdr>
                <w:top w:val="none" w:sz="0" w:space="0" w:color="auto"/>
                <w:left w:val="none" w:sz="0" w:space="0" w:color="auto"/>
                <w:bottom w:val="none" w:sz="0" w:space="0" w:color="auto"/>
                <w:right w:val="none" w:sz="0" w:space="0" w:color="auto"/>
              </w:divBdr>
              <w:divsChild>
                <w:div w:id="88241610">
                  <w:marLeft w:val="0"/>
                  <w:marRight w:val="0"/>
                  <w:marTop w:val="0"/>
                  <w:marBottom w:val="0"/>
                  <w:divBdr>
                    <w:top w:val="none" w:sz="0" w:space="0" w:color="auto"/>
                    <w:left w:val="none" w:sz="0" w:space="0" w:color="auto"/>
                    <w:bottom w:val="none" w:sz="0" w:space="0" w:color="auto"/>
                    <w:right w:val="none" w:sz="0" w:space="0" w:color="auto"/>
                  </w:divBdr>
                  <w:divsChild>
                    <w:div w:id="369720085">
                      <w:marLeft w:val="1220"/>
                      <w:marRight w:val="0"/>
                      <w:marTop w:val="0"/>
                      <w:marBottom w:val="0"/>
                      <w:divBdr>
                        <w:top w:val="none" w:sz="0" w:space="0" w:color="auto"/>
                        <w:left w:val="none" w:sz="0" w:space="0" w:color="auto"/>
                        <w:bottom w:val="none" w:sz="0" w:space="0" w:color="auto"/>
                        <w:right w:val="none" w:sz="0" w:space="0" w:color="auto"/>
                      </w:divBdr>
                    </w:div>
                  </w:divsChild>
                </w:div>
                <w:div w:id="6044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633728">
                  <w:blockQuote w:val="1"/>
                  <w:marLeft w:val="720"/>
                  <w:marRight w:val="720"/>
                  <w:marTop w:val="100"/>
                  <w:marBottom w:val="100"/>
                  <w:divBdr>
                    <w:top w:val="none" w:sz="0" w:space="0" w:color="auto"/>
                    <w:left w:val="none" w:sz="0" w:space="0" w:color="auto"/>
                    <w:bottom w:val="none" w:sz="0" w:space="0" w:color="auto"/>
                    <w:right w:val="none" w:sz="0" w:space="0" w:color="auto"/>
                  </w:divBdr>
                </w:div>
                <w:div w:id="586157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4287864">
      <w:bodyDiv w:val="1"/>
      <w:marLeft w:val="0"/>
      <w:marRight w:val="0"/>
      <w:marTop w:val="0"/>
      <w:marBottom w:val="0"/>
      <w:divBdr>
        <w:top w:val="none" w:sz="0" w:space="0" w:color="auto"/>
        <w:left w:val="none" w:sz="0" w:space="0" w:color="auto"/>
        <w:bottom w:val="none" w:sz="0" w:space="0" w:color="auto"/>
        <w:right w:val="none" w:sz="0" w:space="0" w:color="auto"/>
      </w:divBdr>
      <w:divsChild>
        <w:div w:id="725181473">
          <w:marLeft w:val="0"/>
          <w:marRight w:val="0"/>
          <w:marTop w:val="0"/>
          <w:marBottom w:val="0"/>
          <w:divBdr>
            <w:top w:val="none" w:sz="0" w:space="0" w:color="auto"/>
            <w:left w:val="none" w:sz="0" w:space="0" w:color="auto"/>
            <w:bottom w:val="none" w:sz="0" w:space="0" w:color="auto"/>
            <w:right w:val="none" w:sz="0" w:space="0" w:color="auto"/>
          </w:divBdr>
          <w:divsChild>
            <w:div w:id="207425725">
              <w:marLeft w:val="0"/>
              <w:marRight w:val="0"/>
              <w:marTop w:val="0"/>
              <w:marBottom w:val="0"/>
              <w:divBdr>
                <w:top w:val="none" w:sz="0" w:space="0" w:color="auto"/>
                <w:left w:val="none" w:sz="0" w:space="0" w:color="auto"/>
                <w:bottom w:val="none" w:sz="0" w:space="0" w:color="auto"/>
                <w:right w:val="none" w:sz="0" w:space="0" w:color="auto"/>
              </w:divBdr>
              <w:divsChild>
                <w:div w:id="405345862">
                  <w:marLeft w:val="0"/>
                  <w:marRight w:val="0"/>
                  <w:marTop w:val="0"/>
                  <w:marBottom w:val="0"/>
                  <w:divBdr>
                    <w:top w:val="none" w:sz="0" w:space="0" w:color="auto"/>
                    <w:left w:val="none" w:sz="0" w:space="0" w:color="auto"/>
                    <w:bottom w:val="none" w:sz="0" w:space="0" w:color="auto"/>
                    <w:right w:val="none" w:sz="0" w:space="0" w:color="auto"/>
                  </w:divBdr>
                </w:div>
                <w:div w:id="2140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412">
          <w:marLeft w:val="0"/>
          <w:marRight w:val="0"/>
          <w:marTop w:val="0"/>
          <w:marBottom w:val="0"/>
          <w:divBdr>
            <w:top w:val="none" w:sz="0" w:space="0" w:color="auto"/>
            <w:left w:val="none" w:sz="0" w:space="0" w:color="auto"/>
            <w:bottom w:val="none" w:sz="0" w:space="0" w:color="auto"/>
            <w:right w:val="none" w:sz="0" w:space="0" w:color="auto"/>
          </w:divBdr>
          <w:divsChild>
            <w:div w:id="1122069247">
              <w:marLeft w:val="0"/>
              <w:marRight w:val="0"/>
              <w:marTop w:val="0"/>
              <w:marBottom w:val="0"/>
              <w:divBdr>
                <w:top w:val="none" w:sz="0" w:space="0" w:color="auto"/>
                <w:left w:val="none" w:sz="0" w:space="0" w:color="auto"/>
                <w:bottom w:val="none" w:sz="0" w:space="0" w:color="auto"/>
                <w:right w:val="none" w:sz="0" w:space="0" w:color="auto"/>
              </w:divBdr>
              <w:divsChild>
                <w:div w:id="1543248769">
                  <w:marLeft w:val="0"/>
                  <w:marRight w:val="0"/>
                  <w:marTop w:val="0"/>
                  <w:marBottom w:val="0"/>
                  <w:divBdr>
                    <w:top w:val="none" w:sz="0" w:space="0" w:color="auto"/>
                    <w:left w:val="none" w:sz="0" w:space="0" w:color="auto"/>
                    <w:bottom w:val="none" w:sz="0" w:space="0" w:color="auto"/>
                    <w:right w:val="none" w:sz="0" w:space="0" w:color="auto"/>
                  </w:divBdr>
                  <w:divsChild>
                    <w:div w:id="367997346">
                      <w:marLeft w:val="0"/>
                      <w:marRight w:val="0"/>
                      <w:marTop w:val="0"/>
                      <w:marBottom w:val="0"/>
                      <w:divBdr>
                        <w:top w:val="none" w:sz="0" w:space="0" w:color="auto"/>
                        <w:left w:val="none" w:sz="0" w:space="0" w:color="auto"/>
                        <w:bottom w:val="none" w:sz="0" w:space="0" w:color="auto"/>
                        <w:right w:val="none" w:sz="0" w:space="0" w:color="auto"/>
                      </w:divBdr>
                      <w:divsChild>
                        <w:div w:id="198248265">
                          <w:marLeft w:val="0"/>
                          <w:marRight w:val="0"/>
                          <w:marTop w:val="0"/>
                          <w:marBottom w:val="0"/>
                          <w:divBdr>
                            <w:top w:val="none" w:sz="0" w:space="0" w:color="auto"/>
                            <w:left w:val="none" w:sz="0" w:space="0" w:color="auto"/>
                            <w:bottom w:val="none" w:sz="0" w:space="0" w:color="auto"/>
                            <w:right w:val="none" w:sz="0" w:space="0" w:color="auto"/>
                          </w:divBdr>
                        </w:div>
                      </w:divsChild>
                    </w:div>
                    <w:div w:id="507447032">
                      <w:marLeft w:val="0"/>
                      <w:marRight w:val="0"/>
                      <w:marTop w:val="0"/>
                      <w:marBottom w:val="0"/>
                      <w:divBdr>
                        <w:top w:val="none" w:sz="0" w:space="0" w:color="auto"/>
                        <w:left w:val="none" w:sz="0" w:space="0" w:color="auto"/>
                        <w:bottom w:val="none" w:sz="0" w:space="0" w:color="auto"/>
                        <w:right w:val="none" w:sz="0" w:space="0" w:color="auto"/>
                      </w:divBdr>
                      <w:divsChild>
                        <w:div w:id="1849557660">
                          <w:marLeft w:val="0"/>
                          <w:marRight w:val="0"/>
                          <w:marTop w:val="0"/>
                          <w:marBottom w:val="0"/>
                          <w:divBdr>
                            <w:top w:val="none" w:sz="0" w:space="0" w:color="auto"/>
                            <w:left w:val="none" w:sz="0" w:space="0" w:color="auto"/>
                            <w:bottom w:val="none" w:sz="0" w:space="0" w:color="auto"/>
                            <w:right w:val="none" w:sz="0" w:space="0" w:color="auto"/>
                          </w:divBdr>
                        </w:div>
                      </w:divsChild>
                    </w:div>
                    <w:div w:id="147212872">
                      <w:marLeft w:val="0"/>
                      <w:marRight w:val="0"/>
                      <w:marTop w:val="0"/>
                      <w:marBottom w:val="0"/>
                      <w:divBdr>
                        <w:top w:val="none" w:sz="0" w:space="0" w:color="auto"/>
                        <w:left w:val="none" w:sz="0" w:space="0" w:color="auto"/>
                        <w:bottom w:val="none" w:sz="0" w:space="0" w:color="auto"/>
                        <w:right w:val="none" w:sz="0" w:space="0" w:color="auto"/>
                      </w:divBdr>
                      <w:divsChild>
                        <w:div w:id="1383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2615">
          <w:marLeft w:val="0"/>
          <w:marRight w:val="0"/>
          <w:marTop w:val="0"/>
          <w:marBottom w:val="0"/>
          <w:divBdr>
            <w:top w:val="none" w:sz="0" w:space="0" w:color="auto"/>
            <w:left w:val="none" w:sz="0" w:space="0" w:color="auto"/>
            <w:bottom w:val="none" w:sz="0" w:space="0" w:color="auto"/>
            <w:right w:val="none" w:sz="0" w:space="0" w:color="auto"/>
          </w:divBdr>
          <w:divsChild>
            <w:div w:id="1686831732">
              <w:marLeft w:val="0"/>
              <w:marRight w:val="0"/>
              <w:marTop w:val="0"/>
              <w:marBottom w:val="0"/>
              <w:divBdr>
                <w:top w:val="none" w:sz="0" w:space="0" w:color="auto"/>
                <w:left w:val="none" w:sz="0" w:space="0" w:color="auto"/>
                <w:bottom w:val="none" w:sz="0" w:space="0" w:color="auto"/>
                <w:right w:val="none" w:sz="0" w:space="0" w:color="auto"/>
              </w:divBdr>
              <w:divsChild>
                <w:div w:id="1961571476">
                  <w:marLeft w:val="0"/>
                  <w:marRight w:val="0"/>
                  <w:marTop w:val="0"/>
                  <w:marBottom w:val="0"/>
                  <w:divBdr>
                    <w:top w:val="none" w:sz="0" w:space="0" w:color="auto"/>
                    <w:left w:val="none" w:sz="0" w:space="0" w:color="auto"/>
                    <w:bottom w:val="none" w:sz="0" w:space="0" w:color="auto"/>
                    <w:right w:val="none" w:sz="0" w:space="0" w:color="auto"/>
                  </w:divBdr>
                  <w:divsChild>
                    <w:div w:id="1689718588">
                      <w:marLeft w:val="1316"/>
                      <w:marRight w:val="0"/>
                      <w:marTop w:val="0"/>
                      <w:marBottom w:val="0"/>
                      <w:divBdr>
                        <w:top w:val="none" w:sz="0" w:space="0" w:color="auto"/>
                        <w:left w:val="none" w:sz="0" w:space="0" w:color="auto"/>
                        <w:bottom w:val="none" w:sz="0" w:space="0" w:color="auto"/>
                        <w:right w:val="none" w:sz="0" w:space="0" w:color="auto"/>
                      </w:divBdr>
                    </w:div>
                  </w:divsChild>
                </w:div>
                <w:div w:id="93455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6594">
      <w:bodyDiv w:val="1"/>
      <w:marLeft w:val="0"/>
      <w:marRight w:val="0"/>
      <w:marTop w:val="0"/>
      <w:marBottom w:val="0"/>
      <w:divBdr>
        <w:top w:val="none" w:sz="0" w:space="0" w:color="auto"/>
        <w:left w:val="none" w:sz="0" w:space="0" w:color="auto"/>
        <w:bottom w:val="none" w:sz="0" w:space="0" w:color="auto"/>
        <w:right w:val="none" w:sz="0" w:space="0" w:color="auto"/>
      </w:divBdr>
      <w:divsChild>
        <w:div w:id="1127892833">
          <w:marLeft w:val="0"/>
          <w:marRight w:val="0"/>
          <w:marTop w:val="0"/>
          <w:marBottom w:val="0"/>
          <w:divBdr>
            <w:top w:val="none" w:sz="0" w:space="0" w:color="auto"/>
            <w:left w:val="none" w:sz="0" w:space="0" w:color="auto"/>
            <w:bottom w:val="none" w:sz="0" w:space="0" w:color="auto"/>
            <w:right w:val="none" w:sz="0" w:space="0" w:color="auto"/>
          </w:divBdr>
          <w:divsChild>
            <w:div w:id="1896969029">
              <w:marLeft w:val="0"/>
              <w:marRight w:val="0"/>
              <w:marTop w:val="0"/>
              <w:marBottom w:val="0"/>
              <w:divBdr>
                <w:top w:val="none" w:sz="0" w:space="0" w:color="auto"/>
                <w:left w:val="none" w:sz="0" w:space="0" w:color="auto"/>
                <w:bottom w:val="none" w:sz="0" w:space="0" w:color="auto"/>
                <w:right w:val="none" w:sz="0" w:space="0" w:color="auto"/>
              </w:divBdr>
              <w:divsChild>
                <w:div w:id="204028196">
                  <w:marLeft w:val="0"/>
                  <w:marRight w:val="0"/>
                  <w:marTop w:val="0"/>
                  <w:marBottom w:val="0"/>
                  <w:divBdr>
                    <w:top w:val="none" w:sz="0" w:space="0" w:color="auto"/>
                    <w:left w:val="none" w:sz="0" w:space="0" w:color="auto"/>
                    <w:bottom w:val="none" w:sz="0" w:space="0" w:color="auto"/>
                    <w:right w:val="none" w:sz="0" w:space="0" w:color="auto"/>
                  </w:divBdr>
                </w:div>
                <w:div w:id="6815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8277">
          <w:marLeft w:val="0"/>
          <w:marRight w:val="0"/>
          <w:marTop w:val="0"/>
          <w:marBottom w:val="0"/>
          <w:divBdr>
            <w:top w:val="none" w:sz="0" w:space="0" w:color="auto"/>
            <w:left w:val="none" w:sz="0" w:space="0" w:color="auto"/>
            <w:bottom w:val="none" w:sz="0" w:space="0" w:color="auto"/>
            <w:right w:val="none" w:sz="0" w:space="0" w:color="auto"/>
          </w:divBdr>
          <w:divsChild>
            <w:div w:id="303586393">
              <w:marLeft w:val="0"/>
              <w:marRight w:val="0"/>
              <w:marTop w:val="0"/>
              <w:marBottom w:val="0"/>
              <w:divBdr>
                <w:top w:val="none" w:sz="0" w:space="0" w:color="auto"/>
                <w:left w:val="none" w:sz="0" w:space="0" w:color="auto"/>
                <w:bottom w:val="none" w:sz="0" w:space="0" w:color="auto"/>
                <w:right w:val="none" w:sz="0" w:space="0" w:color="auto"/>
              </w:divBdr>
              <w:divsChild>
                <w:div w:id="311102559">
                  <w:marLeft w:val="0"/>
                  <w:marRight w:val="0"/>
                  <w:marTop w:val="0"/>
                  <w:marBottom w:val="0"/>
                  <w:divBdr>
                    <w:top w:val="none" w:sz="0" w:space="0" w:color="auto"/>
                    <w:left w:val="none" w:sz="0" w:space="0" w:color="auto"/>
                    <w:bottom w:val="none" w:sz="0" w:space="0" w:color="auto"/>
                    <w:right w:val="none" w:sz="0" w:space="0" w:color="auto"/>
                  </w:divBdr>
                  <w:divsChild>
                    <w:div w:id="1448235655">
                      <w:marLeft w:val="0"/>
                      <w:marRight w:val="0"/>
                      <w:marTop w:val="0"/>
                      <w:marBottom w:val="0"/>
                      <w:divBdr>
                        <w:top w:val="none" w:sz="0" w:space="0" w:color="auto"/>
                        <w:left w:val="none" w:sz="0" w:space="0" w:color="auto"/>
                        <w:bottom w:val="none" w:sz="0" w:space="0" w:color="auto"/>
                        <w:right w:val="none" w:sz="0" w:space="0" w:color="auto"/>
                      </w:divBdr>
                      <w:divsChild>
                        <w:div w:id="743911530">
                          <w:marLeft w:val="0"/>
                          <w:marRight w:val="0"/>
                          <w:marTop w:val="0"/>
                          <w:marBottom w:val="0"/>
                          <w:divBdr>
                            <w:top w:val="none" w:sz="0" w:space="0" w:color="auto"/>
                            <w:left w:val="none" w:sz="0" w:space="0" w:color="auto"/>
                            <w:bottom w:val="none" w:sz="0" w:space="0" w:color="auto"/>
                            <w:right w:val="none" w:sz="0" w:space="0" w:color="auto"/>
                          </w:divBdr>
                        </w:div>
                      </w:divsChild>
                    </w:div>
                    <w:div w:id="1766462361">
                      <w:marLeft w:val="0"/>
                      <w:marRight w:val="0"/>
                      <w:marTop w:val="0"/>
                      <w:marBottom w:val="0"/>
                      <w:divBdr>
                        <w:top w:val="none" w:sz="0" w:space="0" w:color="auto"/>
                        <w:left w:val="none" w:sz="0" w:space="0" w:color="auto"/>
                        <w:bottom w:val="none" w:sz="0" w:space="0" w:color="auto"/>
                        <w:right w:val="none" w:sz="0" w:space="0" w:color="auto"/>
                      </w:divBdr>
                      <w:divsChild>
                        <w:div w:id="197546856">
                          <w:marLeft w:val="0"/>
                          <w:marRight w:val="0"/>
                          <w:marTop w:val="0"/>
                          <w:marBottom w:val="0"/>
                          <w:divBdr>
                            <w:top w:val="none" w:sz="0" w:space="0" w:color="auto"/>
                            <w:left w:val="none" w:sz="0" w:space="0" w:color="auto"/>
                            <w:bottom w:val="none" w:sz="0" w:space="0" w:color="auto"/>
                            <w:right w:val="none" w:sz="0" w:space="0" w:color="auto"/>
                          </w:divBdr>
                        </w:div>
                      </w:divsChild>
                    </w:div>
                    <w:div w:id="1556620167">
                      <w:marLeft w:val="0"/>
                      <w:marRight w:val="0"/>
                      <w:marTop w:val="0"/>
                      <w:marBottom w:val="0"/>
                      <w:divBdr>
                        <w:top w:val="none" w:sz="0" w:space="0" w:color="auto"/>
                        <w:left w:val="none" w:sz="0" w:space="0" w:color="auto"/>
                        <w:bottom w:val="none" w:sz="0" w:space="0" w:color="auto"/>
                        <w:right w:val="none" w:sz="0" w:space="0" w:color="auto"/>
                      </w:divBdr>
                      <w:divsChild>
                        <w:div w:id="1895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491">
          <w:marLeft w:val="0"/>
          <w:marRight w:val="0"/>
          <w:marTop w:val="0"/>
          <w:marBottom w:val="0"/>
          <w:divBdr>
            <w:top w:val="none" w:sz="0" w:space="0" w:color="auto"/>
            <w:left w:val="none" w:sz="0" w:space="0" w:color="auto"/>
            <w:bottom w:val="none" w:sz="0" w:space="0" w:color="auto"/>
            <w:right w:val="none" w:sz="0" w:space="0" w:color="auto"/>
          </w:divBdr>
          <w:divsChild>
            <w:div w:id="852650915">
              <w:marLeft w:val="0"/>
              <w:marRight w:val="0"/>
              <w:marTop w:val="0"/>
              <w:marBottom w:val="0"/>
              <w:divBdr>
                <w:top w:val="none" w:sz="0" w:space="0" w:color="auto"/>
                <w:left w:val="none" w:sz="0" w:space="0" w:color="auto"/>
                <w:bottom w:val="none" w:sz="0" w:space="0" w:color="auto"/>
                <w:right w:val="none" w:sz="0" w:space="0" w:color="auto"/>
              </w:divBdr>
              <w:divsChild>
                <w:div w:id="1275403974">
                  <w:marLeft w:val="0"/>
                  <w:marRight w:val="0"/>
                  <w:marTop w:val="0"/>
                  <w:marBottom w:val="0"/>
                  <w:divBdr>
                    <w:top w:val="none" w:sz="0" w:space="0" w:color="auto"/>
                    <w:left w:val="none" w:sz="0" w:space="0" w:color="auto"/>
                    <w:bottom w:val="none" w:sz="0" w:space="0" w:color="auto"/>
                    <w:right w:val="none" w:sz="0" w:space="0" w:color="auto"/>
                  </w:divBdr>
                  <w:divsChild>
                    <w:div w:id="1839343991">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7888703">
      <w:bodyDiv w:val="1"/>
      <w:marLeft w:val="0"/>
      <w:marRight w:val="0"/>
      <w:marTop w:val="0"/>
      <w:marBottom w:val="0"/>
      <w:divBdr>
        <w:top w:val="none" w:sz="0" w:space="0" w:color="auto"/>
        <w:left w:val="none" w:sz="0" w:space="0" w:color="auto"/>
        <w:bottom w:val="none" w:sz="0" w:space="0" w:color="auto"/>
        <w:right w:val="none" w:sz="0" w:space="0" w:color="auto"/>
      </w:divBdr>
      <w:divsChild>
        <w:div w:id="2036497023">
          <w:marLeft w:val="0"/>
          <w:marRight w:val="0"/>
          <w:marTop w:val="0"/>
          <w:marBottom w:val="0"/>
          <w:divBdr>
            <w:top w:val="none" w:sz="0" w:space="0" w:color="auto"/>
            <w:left w:val="none" w:sz="0" w:space="0" w:color="auto"/>
            <w:bottom w:val="none" w:sz="0" w:space="0" w:color="auto"/>
            <w:right w:val="none" w:sz="0" w:space="0" w:color="auto"/>
          </w:divBdr>
          <w:divsChild>
            <w:div w:id="1103302637">
              <w:marLeft w:val="0"/>
              <w:marRight w:val="0"/>
              <w:marTop w:val="0"/>
              <w:marBottom w:val="0"/>
              <w:divBdr>
                <w:top w:val="none" w:sz="0" w:space="0" w:color="auto"/>
                <w:left w:val="none" w:sz="0" w:space="0" w:color="auto"/>
                <w:bottom w:val="none" w:sz="0" w:space="0" w:color="auto"/>
                <w:right w:val="none" w:sz="0" w:space="0" w:color="auto"/>
              </w:divBdr>
              <w:divsChild>
                <w:div w:id="1329820086">
                  <w:marLeft w:val="0"/>
                  <w:marRight w:val="0"/>
                  <w:marTop w:val="0"/>
                  <w:marBottom w:val="0"/>
                  <w:divBdr>
                    <w:top w:val="none" w:sz="0" w:space="0" w:color="auto"/>
                    <w:left w:val="none" w:sz="0" w:space="0" w:color="auto"/>
                    <w:bottom w:val="none" w:sz="0" w:space="0" w:color="auto"/>
                    <w:right w:val="none" w:sz="0" w:space="0" w:color="auto"/>
                  </w:divBdr>
                </w:div>
                <w:div w:id="1173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537">
          <w:marLeft w:val="0"/>
          <w:marRight w:val="0"/>
          <w:marTop w:val="0"/>
          <w:marBottom w:val="0"/>
          <w:divBdr>
            <w:top w:val="none" w:sz="0" w:space="0" w:color="auto"/>
            <w:left w:val="none" w:sz="0" w:space="0" w:color="auto"/>
            <w:bottom w:val="none" w:sz="0" w:space="0" w:color="auto"/>
            <w:right w:val="none" w:sz="0" w:space="0" w:color="auto"/>
          </w:divBdr>
          <w:divsChild>
            <w:div w:id="1492410146">
              <w:marLeft w:val="0"/>
              <w:marRight w:val="0"/>
              <w:marTop w:val="0"/>
              <w:marBottom w:val="0"/>
              <w:divBdr>
                <w:top w:val="none" w:sz="0" w:space="0" w:color="auto"/>
                <w:left w:val="none" w:sz="0" w:space="0" w:color="auto"/>
                <w:bottom w:val="none" w:sz="0" w:space="0" w:color="auto"/>
                <w:right w:val="none" w:sz="0" w:space="0" w:color="auto"/>
              </w:divBdr>
              <w:divsChild>
                <w:div w:id="1921519112">
                  <w:marLeft w:val="0"/>
                  <w:marRight w:val="0"/>
                  <w:marTop w:val="0"/>
                  <w:marBottom w:val="0"/>
                  <w:divBdr>
                    <w:top w:val="none" w:sz="0" w:space="0" w:color="auto"/>
                    <w:left w:val="none" w:sz="0" w:space="0" w:color="auto"/>
                    <w:bottom w:val="none" w:sz="0" w:space="0" w:color="auto"/>
                    <w:right w:val="none" w:sz="0" w:space="0" w:color="auto"/>
                  </w:divBdr>
                  <w:divsChild>
                    <w:div w:id="1098140511">
                      <w:marLeft w:val="0"/>
                      <w:marRight w:val="0"/>
                      <w:marTop w:val="0"/>
                      <w:marBottom w:val="0"/>
                      <w:divBdr>
                        <w:top w:val="none" w:sz="0" w:space="0" w:color="auto"/>
                        <w:left w:val="none" w:sz="0" w:space="0" w:color="auto"/>
                        <w:bottom w:val="none" w:sz="0" w:space="0" w:color="auto"/>
                        <w:right w:val="none" w:sz="0" w:space="0" w:color="auto"/>
                      </w:divBdr>
                      <w:divsChild>
                        <w:div w:id="1766071897">
                          <w:marLeft w:val="0"/>
                          <w:marRight w:val="0"/>
                          <w:marTop w:val="0"/>
                          <w:marBottom w:val="0"/>
                          <w:divBdr>
                            <w:top w:val="none" w:sz="0" w:space="0" w:color="auto"/>
                            <w:left w:val="none" w:sz="0" w:space="0" w:color="auto"/>
                            <w:bottom w:val="none" w:sz="0" w:space="0" w:color="auto"/>
                            <w:right w:val="none" w:sz="0" w:space="0" w:color="auto"/>
                          </w:divBdr>
                        </w:div>
                      </w:divsChild>
                    </w:div>
                    <w:div w:id="724333191">
                      <w:marLeft w:val="0"/>
                      <w:marRight w:val="0"/>
                      <w:marTop w:val="0"/>
                      <w:marBottom w:val="0"/>
                      <w:divBdr>
                        <w:top w:val="none" w:sz="0" w:space="0" w:color="auto"/>
                        <w:left w:val="none" w:sz="0" w:space="0" w:color="auto"/>
                        <w:bottom w:val="none" w:sz="0" w:space="0" w:color="auto"/>
                        <w:right w:val="none" w:sz="0" w:space="0" w:color="auto"/>
                      </w:divBdr>
                      <w:divsChild>
                        <w:div w:id="1961065732">
                          <w:marLeft w:val="0"/>
                          <w:marRight w:val="0"/>
                          <w:marTop w:val="0"/>
                          <w:marBottom w:val="0"/>
                          <w:divBdr>
                            <w:top w:val="none" w:sz="0" w:space="0" w:color="auto"/>
                            <w:left w:val="none" w:sz="0" w:space="0" w:color="auto"/>
                            <w:bottom w:val="none" w:sz="0" w:space="0" w:color="auto"/>
                            <w:right w:val="none" w:sz="0" w:space="0" w:color="auto"/>
                          </w:divBdr>
                        </w:div>
                      </w:divsChild>
                    </w:div>
                    <w:div w:id="509562565">
                      <w:marLeft w:val="0"/>
                      <w:marRight w:val="0"/>
                      <w:marTop w:val="0"/>
                      <w:marBottom w:val="0"/>
                      <w:divBdr>
                        <w:top w:val="none" w:sz="0" w:space="0" w:color="auto"/>
                        <w:left w:val="none" w:sz="0" w:space="0" w:color="auto"/>
                        <w:bottom w:val="none" w:sz="0" w:space="0" w:color="auto"/>
                        <w:right w:val="none" w:sz="0" w:space="0" w:color="auto"/>
                      </w:divBdr>
                      <w:divsChild>
                        <w:div w:id="1650331139">
                          <w:marLeft w:val="0"/>
                          <w:marRight w:val="0"/>
                          <w:marTop w:val="0"/>
                          <w:marBottom w:val="0"/>
                          <w:divBdr>
                            <w:top w:val="none" w:sz="0" w:space="0" w:color="auto"/>
                            <w:left w:val="none" w:sz="0" w:space="0" w:color="auto"/>
                            <w:bottom w:val="none" w:sz="0" w:space="0" w:color="auto"/>
                            <w:right w:val="none" w:sz="0" w:space="0" w:color="auto"/>
                          </w:divBdr>
                        </w:div>
                      </w:divsChild>
                    </w:div>
                    <w:div w:id="1900507937">
                      <w:marLeft w:val="0"/>
                      <w:marRight w:val="0"/>
                      <w:marTop w:val="0"/>
                      <w:marBottom w:val="0"/>
                      <w:divBdr>
                        <w:top w:val="none" w:sz="0" w:space="0" w:color="auto"/>
                        <w:left w:val="none" w:sz="0" w:space="0" w:color="auto"/>
                        <w:bottom w:val="none" w:sz="0" w:space="0" w:color="auto"/>
                        <w:right w:val="none" w:sz="0" w:space="0" w:color="auto"/>
                      </w:divBdr>
                      <w:divsChild>
                        <w:div w:id="5722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875948">
          <w:marLeft w:val="0"/>
          <w:marRight w:val="0"/>
          <w:marTop w:val="0"/>
          <w:marBottom w:val="0"/>
          <w:divBdr>
            <w:top w:val="none" w:sz="0" w:space="0" w:color="auto"/>
            <w:left w:val="none" w:sz="0" w:space="0" w:color="auto"/>
            <w:bottom w:val="none" w:sz="0" w:space="0" w:color="auto"/>
            <w:right w:val="none" w:sz="0" w:space="0" w:color="auto"/>
          </w:divBdr>
          <w:divsChild>
            <w:div w:id="1880625771">
              <w:marLeft w:val="0"/>
              <w:marRight w:val="0"/>
              <w:marTop w:val="0"/>
              <w:marBottom w:val="0"/>
              <w:divBdr>
                <w:top w:val="none" w:sz="0" w:space="0" w:color="auto"/>
                <w:left w:val="none" w:sz="0" w:space="0" w:color="auto"/>
                <w:bottom w:val="none" w:sz="0" w:space="0" w:color="auto"/>
                <w:right w:val="none" w:sz="0" w:space="0" w:color="auto"/>
              </w:divBdr>
              <w:divsChild>
                <w:div w:id="875309951">
                  <w:marLeft w:val="0"/>
                  <w:marRight w:val="0"/>
                  <w:marTop w:val="0"/>
                  <w:marBottom w:val="0"/>
                  <w:divBdr>
                    <w:top w:val="none" w:sz="0" w:space="0" w:color="auto"/>
                    <w:left w:val="none" w:sz="0" w:space="0" w:color="auto"/>
                    <w:bottom w:val="none" w:sz="0" w:space="0" w:color="auto"/>
                    <w:right w:val="none" w:sz="0" w:space="0" w:color="auto"/>
                  </w:divBdr>
                  <w:divsChild>
                    <w:div w:id="375859087">
                      <w:marLeft w:val="1052"/>
                      <w:marRight w:val="0"/>
                      <w:marTop w:val="0"/>
                      <w:marBottom w:val="0"/>
                      <w:divBdr>
                        <w:top w:val="none" w:sz="0" w:space="0" w:color="auto"/>
                        <w:left w:val="none" w:sz="0" w:space="0" w:color="auto"/>
                        <w:bottom w:val="none" w:sz="0" w:space="0" w:color="auto"/>
                        <w:right w:val="none" w:sz="0" w:space="0" w:color="auto"/>
                      </w:divBdr>
                    </w:div>
                  </w:divsChild>
                </w:div>
                <w:div w:id="110946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44724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704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7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5534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6837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756140">
                  <w:blockQuote w:val="1"/>
                  <w:marLeft w:val="720"/>
                  <w:marRight w:val="720"/>
                  <w:marTop w:val="100"/>
                  <w:marBottom w:val="100"/>
                  <w:divBdr>
                    <w:top w:val="none" w:sz="0" w:space="0" w:color="auto"/>
                    <w:left w:val="none" w:sz="0" w:space="0" w:color="auto"/>
                    <w:bottom w:val="none" w:sz="0" w:space="0" w:color="auto"/>
                    <w:right w:val="none" w:sz="0" w:space="0" w:color="auto"/>
                  </w:divBdr>
                </w:div>
                <w:div w:id="75420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284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92726">
                  <w:blockQuote w:val="1"/>
                  <w:marLeft w:val="720"/>
                  <w:marRight w:val="720"/>
                  <w:marTop w:val="100"/>
                  <w:marBottom w:val="100"/>
                  <w:divBdr>
                    <w:top w:val="none" w:sz="0" w:space="0" w:color="auto"/>
                    <w:left w:val="none" w:sz="0" w:space="0" w:color="auto"/>
                    <w:bottom w:val="none" w:sz="0" w:space="0" w:color="auto"/>
                    <w:right w:val="none" w:sz="0" w:space="0" w:color="auto"/>
                  </w:divBdr>
                </w:div>
                <w:div w:id="30686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80917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875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1143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05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426658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773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310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2323">
                  <w:blockQuote w:val="1"/>
                  <w:marLeft w:val="720"/>
                  <w:marRight w:val="720"/>
                  <w:marTop w:val="100"/>
                  <w:marBottom w:val="100"/>
                  <w:divBdr>
                    <w:top w:val="none" w:sz="0" w:space="0" w:color="auto"/>
                    <w:left w:val="none" w:sz="0" w:space="0" w:color="auto"/>
                    <w:bottom w:val="none" w:sz="0" w:space="0" w:color="auto"/>
                    <w:right w:val="none" w:sz="0" w:space="0" w:color="auto"/>
                  </w:divBdr>
                </w:div>
                <w:div w:id="337271702">
                  <w:blockQuote w:val="1"/>
                  <w:marLeft w:val="720"/>
                  <w:marRight w:val="720"/>
                  <w:marTop w:val="100"/>
                  <w:marBottom w:val="100"/>
                  <w:divBdr>
                    <w:top w:val="none" w:sz="0" w:space="0" w:color="auto"/>
                    <w:left w:val="none" w:sz="0" w:space="0" w:color="auto"/>
                    <w:bottom w:val="none" w:sz="0" w:space="0" w:color="auto"/>
                    <w:right w:val="none" w:sz="0" w:space="0" w:color="auto"/>
                  </w:divBdr>
                </w:div>
                <w:div w:id="77864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072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606906">
                  <w:blockQuote w:val="1"/>
                  <w:marLeft w:val="720"/>
                  <w:marRight w:val="720"/>
                  <w:marTop w:val="100"/>
                  <w:marBottom w:val="100"/>
                  <w:divBdr>
                    <w:top w:val="none" w:sz="0" w:space="0" w:color="auto"/>
                    <w:left w:val="none" w:sz="0" w:space="0" w:color="auto"/>
                    <w:bottom w:val="none" w:sz="0" w:space="0" w:color="auto"/>
                    <w:right w:val="none" w:sz="0" w:space="0" w:color="auto"/>
                  </w:divBdr>
                </w:div>
                <w:div w:id="863249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984976">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6263125">
      <w:bodyDiv w:val="1"/>
      <w:marLeft w:val="0"/>
      <w:marRight w:val="0"/>
      <w:marTop w:val="0"/>
      <w:marBottom w:val="0"/>
      <w:divBdr>
        <w:top w:val="none" w:sz="0" w:space="0" w:color="auto"/>
        <w:left w:val="none" w:sz="0" w:space="0" w:color="auto"/>
        <w:bottom w:val="none" w:sz="0" w:space="0" w:color="auto"/>
        <w:right w:val="none" w:sz="0" w:space="0" w:color="auto"/>
      </w:divBdr>
      <w:divsChild>
        <w:div w:id="287396215">
          <w:marLeft w:val="0"/>
          <w:marRight w:val="0"/>
          <w:marTop w:val="0"/>
          <w:marBottom w:val="0"/>
          <w:divBdr>
            <w:top w:val="none" w:sz="0" w:space="0" w:color="auto"/>
            <w:left w:val="none" w:sz="0" w:space="0" w:color="auto"/>
            <w:bottom w:val="none" w:sz="0" w:space="0" w:color="auto"/>
            <w:right w:val="none" w:sz="0" w:space="0" w:color="auto"/>
          </w:divBdr>
          <w:divsChild>
            <w:div w:id="1380978272">
              <w:marLeft w:val="0"/>
              <w:marRight w:val="0"/>
              <w:marTop w:val="0"/>
              <w:marBottom w:val="0"/>
              <w:divBdr>
                <w:top w:val="none" w:sz="0" w:space="0" w:color="auto"/>
                <w:left w:val="none" w:sz="0" w:space="0" w:color="auto"/>
                <w:bottom w:val="none" w:sz="0" w:space="0" w:color="auto"/>
                <w:right w:val="none" w:sz="0" w:space="0" w:color="auto"/>
              </w:divBdr>
              <w:divsChild>
                <w:div w:id="1861426542">
                  <w:marLeft w:val="0"/>
                  <w:marRight w:val="0"/>
                  <w:marTop w:val="0"/>
                  <w:marBottom w:val="0"/>
                  <w:divBdr>
                    <w:top w:val="none" w:sz="0" w:space="0" w:color="auto"/>
                    <w:left w:val="none" w:sz="0" w:space="0" w:color="auto"/>
                    <w:bottom w:val="none" w:sz="0" w:space="0" w:color="auto"/>
                    <w:right w:val="none" w:sz="0" w:space="0" w:color="auto"/>
                  </w:divBdr>
                </w:div>
                <w:div w:id="3953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8385">
          <w:marLeft w:val="0"/>
          <w:marRight w:val="0"/>
          <w:marTop w:val="0"/>
          <w:marBottom w:val="0"/>
          <w:divBdr>
            <w:top w:val="none" w:sz="0" w:space="0" w:color="auto"/>
            <w:left w:val="none" w:sz="0" w:space="0" w:color="auto"/>
            <w:bottom w:val="none" w:sz="0" w:space="0" w:color="auto"/>
            <w:right w:val="none" w:sz="0" w:space="0" w:color="auto"/>
          </w:divBdr>
          <w:divsChild>
            <w:div w:id="1201162307">
              <w:marLeft w:val="0"/>
              <w:marRight w:val="0"/>
              <w:marTop w:val="0"/>
              <w:marBottom w:val="0"/>
              <w:divBdr>
                <w:top w:val="none" w:sz="0" w:space="0" w:color="auto"/>
                <w:left w:val="none" w:sz="0" w:space="0" w:color="auto"/>
                <w:bottom w:val="none" w:sz="0" w:space="0" w:color="auto"/>
                <w:right w:val="none" w:sz="0" w:space="0" w:color="auto"/>
              </w:divBdr>
              <w:divsChild>
                <w:div w:id="1505247672">
                  <w:marLeft w:val="0"/>
                  <w:marRight w:val="0"/>
                  <w:marTop w:val="0"/>
                  <w:marBottom w:val="0"/>
                  <w:divBdr>
                    <w:top w:val="none" w:sz="0" w:space="0" w:color="auto"/>
                    <w:left w:val="none" w:sz="0" w:space="0" w:color="auto"/>
                    <w:bottom w:val="none" w:sz="0" w:space="0" w:color="auto"/>
                    <w:right w:val="none" w:sz="0" w:space="0" w:color="auto"/>
                  </w:divBdr>
                  <w:divsChild>
                    <w:div w:id="1041439444">
                      <w:marLeft w:val="0"/>
                      <w:marRight w:val="0"/>
                      <w:marTop w:val="0"/>
                      <w:marBottom w:val="0"/>
                      <w:divBdr>
                        <w:top w:val="none" w:sz="0" w:space="0" w:color="auto"/>
                        <w:left w:val="none" w:sz="0" w:space="0" w:color="auto"/>
                        <w:bottom w:val="none" w:sz="0" w:space="0" w:color="auto"/>
                        <w:right w:val="none" w:sz="0" w:space="0" w:color="auto"/>
                      </w:divBdr>
                      <w:divsChild>
                        <w:div w:id="2145854928">
                          <w:marLeft w:val="0"/>
                          <w:marRight w:val="0"/>
                          <w:marTop w:val="0"/>
                          <w:marBottom w:val="0"/>
                          <w:divBdr>
                            <w:top w:val="none" w:sz="0" w:space="0" w:color="auto"/>
                            <w:left w:val="none" w:sz="0" w:space="0" w:color="auto"/>
                            <w:bottom w:val="none" w:sz="0" w:space="0" w:color="auto"/>
                            <w:right w:val="none" w:sz="0" w:space="0" w:color="auto"/>
                          </w:divBdr>
                        </w:div>
                      </w:divsChild>
                    </w:div>
                    <w:div w:id="455299773">
                      <w:marLeft w:val="0"/>
                      <w:marRight w:val="0"/>
                      <w:marTop w:val="0"/>
                      <w:marBottom w:val="0"/>
                      <w:divBdr>
                        <w:top w:val="none" w:sz="0" w:space="0" w:color="auto"/>
                        <w:left w:val="none" w:sz="0" w:space="0" w:color="auto"/>
                        <w:bottom w:val="none" w:sz="0" w:space="0" w:color="auto"/>
                        <w:right w:val="none" w:sz="0" w:space="0" w:color="auto"/>
                      </w:divBdr>
                      <w:divsChild>
                        <w:div w:id="375862136">
                          <w:marLeft w:val="0"/>
                          <w:marRight w:val="0"/>
                          <w:marTop w:val="0"/>
                          <w:marBottom w:val="0"/>
                          <w:divBdr>
                            <w:top w:val="none" w:sz="0" w:space="0" w:color="auto"/>
                            <w:left w:val="none" w:sz="0" w:space="0" w:color="auto"/>
                            <w:bottom w:val="none" w:sz="0" w:space="0" w:color="auto"/>
                            <w:right w:val="none" w:sz="0" w:space="0" w:color="auto"/>
                          </w:divBdr>
                        </w:div>
                      </w:divsChild>
                    </w:div>
                    <w:div w:id="2136486844">
                      <w:marLeft w:val="0"/>
                      <w:marRight w:val="0"/>
                      <w:marTop w:val="0"/>
                      <w:marBottom w:val="0"/>
                      <w:divBdr>
                        <w:top w:val="none" w:sz="0" w:space="0" w:color="auto"/>
                        <w:left w:val="none" w:sz="0" w:space="0" w:color="auto"/>
                        <w:bottom w:val="none" w:sz="0" w:space="0" w:color="auto"/>
                        <w:right w:val="none" w:sz="0" w:space="0" w:color="auto"/>
                      </w:divBdr>
                      <w:divsChild>
                        <w:div w:id="9755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4253">
          <w:marLeft w:val="0"/>
          <w:marRight w:val="0"/>
          <w:marTop w:val="0"/>
          <w:marBottom w:val="0"/>
          <w:divBdr>
            <w:top w:val="none" w:sz="0" w:space="0" w:color="auto"/>
            <w:left w:val="none" w:sz="0" w:space="0" w:color="auto"/>
            <w:bottom w:val="none" w:sz="0" w:space="0" w:color="auto"/>
            <w:right w:val="none" w:sz="0" w:space="0" w:color="auto"/>
          </w:divBdr>
          <w:divsChild>
            <w:div w:id="1964268473">
              <w:marLeft w:val="0"/>
              <w:marRight w:val="0"/>
              <w:marTop w:val="0"/>
              <w:marBottom w:val="0"/>
              <w:divBdr>
                <w:top w:val="none" w:sz="0" w:space="0" w:color="auto"/>
                <w:left w:val="none" w:sz="0" w:space="0" w:color="auto"/>
                <w:bottom w:val="none" w:sz="0" w:space="0" w:color="auto"/>
                <w:right w:val="none" w:sz="0" w:space="0" w:color="auto"/>
              </w:divBdr>
              <w:divsChild>
                <w:div w:id="370956637">
                  <w:marLeft w:val="0"/>
                  <w:marRight w:val="0"/>
                  <w:marTop w:val="0"/>
                  <w:marBottom w:val="0"/>
                  <w:divBdr>
                    <w:top w:val="none" w:sz="0" w:space="0" w:color="auto"/>
                    <w:left w:val="none" w:sz="0" w:space="0" w:color="auto"/>
                    <w:bottom w:val="none" w:sz="0" w:space="0" w:color="auto"/>
                    <w:right w:val="none" w:sz="0" w:space="0" w:color="auto"/>
                  </w:divBdr>
                  <w:divsChild>
                    <w:div w:id="1777600189">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03255">
      <w:bodyDiv w:val="1"/>
      <w:marLeft w:val="0"/>
      <w:marRight w:val="0"/>
      <w:marTop w:val="0"/>
      <w:marBottom w:val="0"/>
      <w:divBdr>
        <w:top w:val="none" w:sz="0" w:space="0" w:color="auto"/>
        <w:left w:val="none" w:sz="0" w:space="0" w:color="auto"/>
        <w:bottom w:val="none" w:sz="0" w:space="0" w:color="auto"/>
        <w:right w:val="none" w:sz="0" w:space="0" w:color="auto"/>
      </w:divBdr>
      <w:divsChild>
        <w:div w:id="461963771">
          <w:marLeft w:val="0"/>
          <w:marRight w:val="0"/>
          <w:marTop w:val="0"/>
          <w:marBottom w:val="0"/>
          <w:divBdr>
            <w:top w:val="none" w:sz="0" w:space="0" w:color="auto"/>
            <w:left w:val="none" w:sz="0" w:space="0" w:color="auto"/>
            <w:bottom w:val="none" w:sz="0" w:space="0" w:color="auto"/>
            <w:right w:val="none" w:sz="0" w:space="0" w:color="auto"/>
          </w:divBdr>
          <w:divsChild>
            <w:div w:id="632029255">
              <w:marLeft w:val="0"/>
              <w:marRight w:val="0"/>
              <w:marTop w:val="0"/>
              <w:marBottom w:val="0"/>
              <w:divBdr>
                <w:top w:val="none" w:sz="0" w:space="0" w:color="auto"/>
                <w:left w:val="none" w:sz="0" w:space="0" w:color="auto"/>
                <w:bottom w:val="none" w:sz="0" w:space="0" w:color="auto"/>
                <w:right w:val="none" w:sz="0" w:space="0" w:color="auto"/>
              </w:divBdr>
              <w:divsChild>
                <w:div w:id="831406829">
                  <w:marLeft w:val="0"/>
                  <w:marRight w:val="0"/>
                  <w:marTop w:val="0"/>
                  <w:marBottom w:val="0"/>
                  <w:divBdr>
                    <w:top w:val="none" w:sz="0" w:space="0" w:color="auto"/>
                    <w:left w:val="none" w:sz="0" w:space="0" w:color="auto"/>
                    <w:bottom w:val="none" w:sz="0" w:space="0" w:color="auto"/>
                    <w:right w:val="none" w:sz="0" w:space="0" w:color="auto"/>
                  </w:divBdr>
                </w:div>
                <w:div w:id="1668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3667">
          <w:marLeft w:val="0"/>
          <w:marRight w:val="0"/>
          <w:marTop w:val="0"/>
          <w:marBottom w:val="0"/>
          <w:divBdr>
            <w:top w:val="none" w:sz="0" w:space="0" w:color="auto"/>
            <w:left w:val="none" w:sz="0" w:space="0" w:color="auto"/>
            <w:bottom w:val="none" w:sz="0" w:space="0" w:color="auto"/>
            <w:right w:val="none" w:sz="0" w:space="0" w:color="auto"/>
          </w:divBdr>
          <w:divsChild>
            <w:div w:id="1620407405">
              <w:marLeft w:val="0"/>
              <w:marRight w:val="0"/>
              <w:marTop w:val="0"/>
              <w:marBottom w:val="0"/>
              <w:divBdr>
                <w:top w:val="none" w:sz="0" w:space="0" w:color="auto"/>
                <w:left w:val="none" w:sz="0" w:space="0" w:color="auto"/>
                <w:bottom w:val="none" w:sz="0" w:space="0" w:color="auto"/>
                <w:right w:val="none" w:sz="0" w:space="0" w:color="auto"/>
              </w:divBdr>
              <w:divsChild>
                <w:div w:id="1187868542">
                  <w:marLeft w:val="0"/>
                  <w:marRight w:val="0"/>
                  <w:marTop w:val="0"/>
                  <w:marBottom w:val="0"/>
                  <w:divBdr>
                    <w:top w:val="none" w:sz="0" w:space="0" w:color="auto"/>
                    <w:left w:val="none" w:sz="0" w:space="0" w:color="auto"/>
                    <w:bottom w:val="none" w:sz="0" w:space="0" w:color="auto"/>
                    <w:right w:val="none" w:sz="0" w:space="0" w:color="auto"/>
                  </w:divBdr>
                  <w:divsChild>
                    <w:div w:id="961348480">
                      <w:marLeft w:val="0"/>
                      <w:marRight w:val="0"/>
                      <w:marTop w:val="0"/>
                      <w:marBottom w:val="0"/>
                      <w:divBdr>
                        <w:top w:val="none" w:sz="0" w:space="0" w:color="auto"/>
                        <w:left w:val="none" w:sz="0" w:space="0" w:color="auto"/>
                        <w:bottom w:val="none" w:sz="0" w:space="0" w:color="auto"/>
                        <w:right w:val="none" w:sz="0" w:space="0" w:color="auto"/>
                      </w:divBdr>
                      <w:divsChild>
                        <w:div w:id="1664892343">
                          <w:marLeft w:val="0"/>
                          <w:marRight w:val="0"/>
                          <w:marTop w:val="0"/>
                          <w:marBottom w:val="0"/>
                          <w:divBdr>
                            <w:top w:val="none" w:sz="0" w:space="0" w:color="auto"/>
                            <w:left w:val="none" w:sz="0" w:space="0" w:color="auto"/>
                            <w:bottom w:val="none" w:sz="0" w:space="0" w:color="auto"/>
                            <w:right w:val="none" w:sz="0" w:space="0" w:color="auto"/>
                          </w:divBdr>
                        </w:div>
                      </w:divsChild>
                    </w:div>
                    <w:div w:id="454449691">
                      <w:marLeft w:val="0"/>
                      <w:marRight w:val="0"/>
                      <w:marTop w:val="0"/>
                      <w:marBottom w:val="0"/>
                      <w:divBdr>
                        <w:top w:val="none" w:sz="0" w:space="0" w:color="auto"/>
                        <w:left w:val="none" w:sz="0" w:space="0" w:color="auto"/>
                        <w:bottom w:val="none" w:sz="0" w:space="0" w:color="auto"/>
                        <w:right w:val="none" w:sz="0" w:space="0" w:color="auto"/>
                      </w:divBdr>
                      <w:divsChild>
                        <w:div w:id="1035497133">
                          <w:marLeft w:val="0"/>
                          <w:marRight w:val="0"/>
                          <w:marTop w:val="0"/>
                          <w:marBottom w:val="0"/>
                          <w:divBdr>
                            <w:top w:val="none" w:sz="0" w:space="0" w:color="auto"/>
                            <w:left w:val="none" w:sz="0" w:space="0" w:color="auto"/>
                            <w:bottom w:val="none" w:sz="0" w:space="0" w:color="auto"/>
                            <w:right w:val="none" w:sz="0" w:space="0" w:color="auto"/>
                          </w:divBdr>
                        </w:div>
                      </w:divsChild>
                    </w:div>
                    <w:div w:id="786120443">
                      <w:marLeft w:val="0"/>
                      <w:marRight w:val="0"/>
                      <w:marTop w:val="0"/>
                      <w:marBottom w:val="0"/>
                      <w:divBdr>
                        <w:top w:val="none" w:sz="0" w:space="0" w:color="auto"/>
                        <w:left w:val="none" w:sz="0" w:space="0" w:color="auto"/>
                        <w:bottom w:val="none" w:sz="0" w:space="0" w:color="auto"/>
                        <w:right w:val="none" w:sz="0" w:space="0" w:color="auto"/>
                      </w:divBdr>
                      <w:divsChild>
                        <w:div w:id="1798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341595">
          <w:marLeft w:val="0"/>
          <w:marRight w:val="0"/>
          <w:marTop w:val="0"/>
          <w:marBottom w:val="0"/>
          <w:divBdr>
            <w:top w:val="none" w:sz="0" w:space="0" w:color="auto"/>
            <w:left w:val="none" w:sz="0" w:space="0" w:color="auto"/>
            <w:bottom w:val="none" w:sz="0" w:space="0" w:color="auto"/>
            <w:right w:val="none" w:sz="0" w:space="0" w:color="auto"/>
          </w:divBdr>
          <w:divsChild>
            <w:div w:id="1286472420">
              <w:marLeft w:val="0"/>
              <w:marRight w:val="0"/>
              <w:marTop w:val="0"/>
              <w:marBottom w:val="0"/>
              <w:divBdr>
                <w:top w:val="none" w:sz="0" w:space="0" w:color="auto"/>
                <w:left w:val="none" w:sz="0" w:space="0" w:color="auto"/>
                <w:bottom w:val="none" w:sz="0" w:space="0" w:color="auto"/>
                <w:right w:val="none" w:sz="0" w:space="0" w:color="auto"/>
              </w:divBdr>
              <w:divsChild>
                <w:div w:id="876426510">
                  <w:marLeft w:val="0"/>
                  <w:marRight w:val="0"/>
                  <w:marTop w:val="0"/>
                  <w:marBottom w:val="0"/>
                  <w:divBdr>
                    <w:top w:val="none" w:sz="0" w:space="0" w:color="auto"/>
                    <w:left w:val="none" w:sz="0" w:space="0" w:color="auto"/>
                    <w:bottom w:val="none" w:sz="0" w:space="0" w:color="auto"/>
                    <w:right w:val="none" w:sz="0" w:space="0" w:color="auto"/>
                  </w:divBdr>
                  <w:divsChild>
                    <w:div w:id="1647130072">
                      <w:marLeft w:val="1052"/>
                      <w:marRight w:val="0"/>
                      <w:marTop w:val="0"/>
                      <w:marBottom w:val="0"/>
                      <w:divBdr>
                        <w:top w:val="none" w:sz="0" w:space="0" w:color="auto"/>
                        <w:left w:val="none" w:sz="0" w:space="0" w:color="auto"/>
                        <w:bottom w:val="none" w:sz="0" w:space="0" w:color="auto"/>
                        <w:right w:val="none" w:sz="0" w:space="0" w:color="auto"/>
                      </w:divBdr>
                    </w:div>
                  </w:divsChild>
                </w:div>
                <w:div w:id="169843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57285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82869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609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096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816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774349">
                  <w:blockQuote w:val="1"/>
                  <w:marLeft w:val="720"/>
                  <w:marRight w:val="720"/>
                  <w:marTop w:val="100"/>
                  <w:marBottom w:val="100"/>
                  <w:divBdr>
                    <w:top w:val="none" w:sz="0" w:space="0" w:color="auto"/>
                    <w:left w:val="none" w:sz="0" w:space="0" w:color="auto"/>
                    <w:bottom w:val="none" w:sz="0" w:space="0" w:color="auto"/>
                    <w:right w:val="none" w:sz="0" w:space="0" w:color="auto"/>
                  </w:divBdr>
                </w:div>
                <w:div w:id="277034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52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964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160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684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76498601">
      <w:bodyDiv w:val="1"/>
      <w:marLeft w:val="0"/>
      <w:marRight w:val="0"/>
      <w:marTop w:val="0"/>
      <w:marBottom w:val="0"/>
      <w:divBdr>
        <w:top w:val="none" w:sz="0" w:space="0" w:color="auto"/>
        <w:left w:val="none" w:sz="0" w:space="0" w:color="auto"/>
        <w:bottom w:val="none" w:sz="0" w:space="0" w:color="auto"/>
        <w:right w:val="none" w:sz="0" w:space="0" w:color="auto"/>
      </w:divBdr>
      <w:divsChild>
        <w:div w:id="373889704">
          <w:marLeft w:val="0"/>
          <w:marRight w:val="0"/>
          <w:marTop w:val="0"/>
          <w:marBottom w:val="0"/>
          <w:divBdr>
            <w:top w:val="none" w:sz="0" w:space="0" w:color="auto"/>
            <w:left w:val="none" w:sz="0" w:space="0" w:color="auto"/>
            <w:bottom w:val="none" w:sz="0" w:space="0" w:color="auto"/>
            <w:right w:val="none" w:sz="0" w:space="0" w:color="auto"/>
          </w:divBdr>
          <w:divsChild>
            <w:div w:id="277491192">
              <w:marLeft w:val="0"/>
              <w:marRight w:val="0"/>
              <w:marTop w:val="0"/>
              <w:marBottom w:val="0"/>
              <w:divBdr>
                <w:top w:val="none" w:sz="0" w:space="0" w:color="auto"/>
                <w:left w:val="none" w:sz="0" w:space="0" w:color="auto"/>
                <w:bottom w:val="none" w:sz="0" w:space="0" w:color="auto"/>
                <w:right w:val="none" w:sz="0" w:space="0" w:color="auto"/>
              </w:divBdr>
              <w:divsChild>
                <w:div w:id="438572179">
                  <w:marLeft w:val="0"/>
                  <w:marRight w:val="0"/>
                  <w:marTop w:val="0"/>
                  <w:marBottom w:val="0"/>
                  <w:divBdr>
                    <w:top w:val="none" w:sz="0" w:space="0" w:color="auto"/>
                    <w:left w:val="none" w:sz="0" w:space="0" w:color="auto"/>
                    <w:bottom w:val="none" w:sz="0" w:space="0" w:color="auto"/>
                    <w:right w:val="none" w:sz="0" w:space="0" w:color="auto"/>
                  </w:divBdr>
                </w:div>
                <w:div w:id="17046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4177">
          <w:marLeft w:val="0"/>
          <w:marRight w:val="0"/>
          <w:marTop w:val="0"/>
          <w:marBottom w:val="0"/>
          <w:divBdr>
            <w:top w:val="none" w:sz="0" w:space="0" w:color="auto"/>
            <w:left w:val="none" w:sz="0" w:space="0" w:color="auto"/>
            <w:bottom w:val="none" w:sz="0" w:space="0" w:color="auto"/>
            <w:right w:val="none" w:sz="0" w:space="0" w:color="auto"/>
          </w:divBdr>
          <w:divsChild>
            <w:div w:id="1971589546">
              <w:marLeft w:val="0"/>
              <w:marRight w:val="0"/>
              <w:marTop w:val="0"/>
              <w:marBottom w:val="0"/>
              <w:divBdr>
                <w:top w:val="none" w:sz="0" w:space="0" w:color="auto"/>
                <w:left w:val="none" w:sz="0" w:space="0" w:color="auto"/>
                <w:bottom w:val="none" w:sz="0" w:space="0" w:color="auto"/>
                <w:right w:val="none" w:sz="0" w:space="0" w:color="auto"/>
              </w:divBdr>
              <w:divsChild>
                <w:div w:id="2064332330">
                  <w:marLeft w:val="0"/>
                  <w:marRight w:val="0"/>
                  <w:marTop w:val="0"/>
                  <w:marBottom w:val="0"/>
                  <w:divBdr>
                    <w:top w:val="none" w:sz="0" w:space="0" w:color="auto"/>
                    <w:left w:val="none" w:sz="0" w:space="0" w:color="auto"/>
                    <w:bottom w:val="none" w:sz="0" w:space="0" w:color="auto"/>
                    <w:right w:val="none" w:sz="0" w:space="0" w:color="auto"/>
                  </w:divBdr>
                  <w:divsChild>
                    <w:div w:id="2138717421">
                      <w:marLeft w:val="0"/>
                      <w:marRight w:val="0"/>
                      <w:marTop w:val="0"/>
                      <w:marBottom w:val="0"/>
                      <w:divBdr>
                        <w:top w:val="none" w:sz="0" w:space="0" w:color="auto"/>
                        <w:left w:val="none" w:sz="0" w:space="0" w:color="auto"/>
                        <w:bottom w:val="none" w:sz="0" w:space="0" w:color="auto"/>
                        <w:right w:val="none" w:sz="0" w:space="0" w:color="auto"/>
                      </w:divBdr>
                      <w:divsChild>
                        <w:div w:id="778570409">
                          <w:marLeft w:val="0"/>
                          <w:marRight w:val="0"/>
                          <w:marTop w:val="0"/>
                          <w:marBottom w:val="0"/>
                          <w:divBdr>
                            <w:top w:val="none" w:sz="0" w:space="0" w:color="auto"/>
                            <w:left w:val="none" w:sz="0" w:space="0" w:color="auto"/>
                            <w:bottom w:val="none" w:sz="0" w:space="0" w:color="auto"/>
                            <w:right w:val="none" w:sz="0" w:space="0" w:color="auto"/>
                          </w:divBdr>
                        </w:div>
                      </w:divsChild>
                    </w:div>
                    <w:div w:id="914819818">
                      <w:marLeft w:val="0"/>
                      <w:marRight w:val="0"/>
                      <w:marTop w:val="0"/>
                      <w:marBottom w:val="0"/>
                      <w:divBdr>
                        <w:top w:val="none" w:sz="0" w:space="0" w:color="auto"/>
                        <w:left w:val="none" w:sz="0" w:space="0" w:color="auto"/>
                        <w:bottom w:val="none" w:sz="0" w:space="0" w:color="auto"/>
                        <w:right w:val="none" w:sz="0" w:space="0" w:color="auto"/>
                      </w:divBdr>
                      <w:divsChild>
                        <w:div w:id="263415970">
                          <w:marLeft w:val="0"/>
                          <w:marRight w:val="0"/>
                          <w:marTop w:val="0"/>
                          <w:marBottom w:val="0"/>
                          <w:divBdr>
                            <w:top w:val="none" w:sz="0" w:space="0" w:color="auto"/>
                            <w:left w:val="none" w:sz="0" w:space="0" w:color="auto"/>
                            <w:bottom w:val="none" w:sz="0" w:space="0" w:color="auto"/>
                            <w:right w:val="none" w:sz="0" w:space="0" w:color="auto"/>
                          </w:divBdr>
                        </w:div>
                      </w:divsChild>
                    </w:div>
                    <w:div w:id="736515825">
                      <w:marLeft w:val="0"/>
                      <w:marRight w:val="0"/>
                      <w:marTop w:val="0"/>
                      <w:marBottom w:val="0"/>
                      <w:divBdr>
                        <w:top w:val="none" w:sz="0" w:space="0" w:color="auto"/>
                        <w:left w:val="none" w:sz="0" w:space="0" w:color="auto"/>
                        <w:bottom w:val="none" w:sz="0" w:space="0" w:color="auto"/>
                        <w:right w:val="none" w:sz="0" w:space="0" w:color="auto"/>
                      </w:divBdr>
                      <w:divsChild>
                        <w:div w:id="1257667457">
                          <w:marLeft w:val="0"/>
                          <w:marRight w:val="0"/>
                          <w:marTop w:val="0"/>
                          <w:marBottom w:val="0"/>
                          <w:divBdr>
                            <w:top w:val="none" w:sz="0" w:space="0" w:color="auto"/>
                            <w:left w:val="none" w:sz="0" w:space="0" w:color="auto"/>
                            <w:bottom w:val="none" w:sz="0" w:space="0" w:color="auto"/>
                            <w:right w:val="none" w:sz="0" w:space="0" w:color="auto"/>
                          </w:divBdr>
                        </w:div>
                      </w:divsChild>
                    </w:div>
                    <w:div w:id="289866305">
                      <w:marLeft w:val="0"/>
                      <w:marRight w:val="0"/>
                      <w:marTop w:val="0"/>
                      <w:marBottom w:val="0"/>
                      <w:divBdr>
                        <w:top w:val="none" w:sz="0" w:space="0" w:color="auto"/>
                        <w:left w:val="none" w:sz="0" w:space="0" w:color="auto"/>
                        <w:bottom w:val="none" w:sz="0" w:space="0" w:color="auto"/>
                        <w:right w:val="none" w:sz="0" w:space="0" w:color="auto"/>
                      </w:divBdr>
                      <w:divsChild>
                        <w:div w:id="808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3077">
          <w:marLeft w:val="0"/>
          <w:marRight w:val="0"/>
          <w:marTop w:val="0"/>
          <w:marBottom w:val="0"/>
          <w:divBdr>
            <w:top w:val="none" w:sz="0" w:space="0" w:color="auto"/>
            <w:left w:val="none" w:sz="0" w:space="0" w:color="auto"/>
            <w:bottom w:val="none" w:sz="0" w:space="0" w:color="auto"/>
            <w:right w:val="none" w:sz="0" w:space="0" w:color="auto"/>
          </w:divBdr>
          <w:divsChild>
            <w:div w:id="33623976">
              <w:marLeft w:val="0"/>
              <w:marRight w:val="0"/>
              <w:marTop w:val="0"/>
              <w:marBottom w:val="0"/>
              <w:divBdr>
                <w:top w:val="none" w:sz="0" w:space="0" w:color="auto"/>
                <w:left w:val="none" w:sz="0" w:space="0" w:color="auto"/>
                <w:bottom w:val="none" w:sz="0" w:space="0" w:color="auto"/>
                <w:right w:val="none" w:sz="0" w:space="0" w:color="auto"/>
              </w:divBdr>
              <w:divsChild>
                <w:div w:id="1276904817">
                  <w:marLeft w:val="0"/>
                  <w:marRight w:val="0"/>
                  <w:marTop w:val="0"/>
                  <w:marBottom w:val="0"/>
                  <w:divBdr>
                    <w:top w:val="none" w:sz="0" w:space="0" w:color="auto"/>
                    <w:left w:val="none" w:sz="0" w:space="0" w:color="auto"/>
                    <w:bottom w:val="none" w:sz="0" w:space="0" w:color="auto"/>
                    <w:right w:val="none" w:sz="0" w:space="0" w:color="auto"/>
                  </w:divBdr>
                  <w:divsChild>
                    <w:div w:id="160395884">
                      <w:marLeft w:val="1315"/>
                      <w:marRight w:val="0"/>
                      <w:marTop w:val="0"/>
                      <w:marBottom w:val="0"/>
                      <w:divBdr>
                        <w:top w:val="none" w:sz="0" w:space="0" w:color="auto"/>
                        <w:left w:val="none" w:sz="0" w:space="0" w:color="auto"/>
                        <w:bottom w:val="none" w:sz="0" w:space="0" w:color="auto"/>
                        <w:right w:val="none" w:sz="0" w:space="0" w:color="auto"/>
                      </w:divBdr>
                    </w:div>
                  </w:divsChild>
                </w:div>
                <w:div w:id="15272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11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8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871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06118201">
      <w:bodyDiv w:val="1"/>
      <w:marLeft w:val="0"/>
      <w:marRight w:val="0"/>
      <w:marTop w:val="0"/>
      <w:marBottom w:val="0"/>
      <w:divBdr>
        <w:top w:val="none" w:sz="0" w:space="0" w:color="auto"/>
        <w:left w:val="none" w:sz="0" w:space="0" w:color="auto"/>
        <w:bottom w:val="none" w:sz="0" w:space="0" w:color="auto"/>
        <w:right w:val="none" w:sz="0" w:space="0" w:color="auto"/>
      </w:divBdr>
      <w:divsChild>
        <w:div w:id="1650599752">
          <w:marLeft w:val="0"/>
          <w:marRight w:val="0"/>
          <w:marTop w:val="0"/>
          <w:marBottom w:val="0"/>
          <w:divBdr>
            <w:top w:val="none" w:sz="0" w:space="0" w:color="auto"/>
            <w:left w:val="none" w:sz="0" w:space="0" w:color="auto"/>
            <w:bottom w:val="none" w:sz="0" w:space="0" w:color="auto"/>
            <w:right w:val="none" w:sz="0" w:space="0" w:color="auto"/>
          </w:divBdr>
          <w:divsChild>
            <w:div w:id="1480608586">
              <w:marLeft w:val="0"/>
              <w:marRight w:val="0"/>
              <w:marTop w:val="0"/>
              <w:marBottom w:val="0"/>
              <w:divBdr>
                <w:top w:val="none" w:sz="0" w:space="0" w:color="auto"/>
                <w:left w:val="none" w:sz="0" w:space="0" w:color="auto"/>
                <w:bottom w:val="none" w:sz="0" w:space="0" w:color="auto"/>
                <w:right w:val="none" w:sz="0" w:space="0" w:color="auto"/>
              </w:divBdr>
              <w:divsChild>
                <w:div w:id="1434788084">
                  <w:marLeft w:val="0"/>
                  <w:marRight w:val="0"/>
                  <w:marTop w:val="0"/>
                  <w:marBottom w:val="0"/>
                  <w:divBdr>
                    <w:top w:val="none" w:sz="0" w:space="0" w:color="auto"/>
                    <w:left w:val="none" w:sz="0" w:space="0" w:color="auto"/>
                    <w:bottom w:val="none" w:sz="0" w:space="0" w:color="auto"/>
                    <w:right w:val="none" w:sz="0" w:space="0" w:color="auto"/>
                  </w:divBdr>
                </w:div>
                <w:div w:id="889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0472">
          <w:marLeft w:val="0"/>
          <w:marRight w:val="0"/>
          <w:marTop w:val="0"/>
          <w:marBottom w:val="0"/>
          <w:divBdr>
            <w:top w:val="none" w:sz="0" w:space="0" w:color="auto"/>
            <w:left w:val="none" w:sz="0" w:space="0" w:color="auto"/>
            <w:bottom w:val="none" w:sz="0" w:space="0" w:color="auto"/>
            <w:right w:val="none" w:sz="0" w:space="0" w:color="auto"/>
          </w:divBdr>
          <w:divsChild>
            <w:div w:id="740175948">
              <w:marLeft w:val="0"/>
              <w:marRight w:val="0"/>
              <w:marTop w:val="0"/>
              <w:marBottom w:val="0"/>
              <w:divBdr>
                <w:top w:val="none" w:sz="0" w:space="0" w:color="auto"/>
                <w:left w:val="none" w:sz="0" w:space="0" w:color="auto"/>
                <w:bottom w:val="none" w:sz="0" w:space="0" w:color="auto"/>
                <w:right w:val="none" w:sz="0" w:space="0" w:color="auto"/>
              </w:divBdr>
              <w:divsChild>
                <w:div w:id="23991382">
                  <w:marLeft w:val="0"/>
                  <w:marRight w:val="0"/>
                  <w:marTop w:val="0"/>
                  <w:marBottom w:val="0"/>
                  <w:divBdr>
                    <w:top w:val="none" w:sz="0" w:space="0" w:color="auto"/>
                    <w:left w:val="none" w:sz="0" w:space="0" w:color="auto"/>
                    <w:bottom w:val="none" w:sz="0" w:space="0" w:color="auto"/>
                    <w:right w:val="none" w:sz="0" w:space="0" w:color="auto"/>
                  </w:divBdr>
                  <w:divsChild>
                    <w:div w:id="887693288">
                      <w:marLeft w:val="0"/>
                      <w:marRight w:val="0"/>
                      <w:marTop w:val="0"/>
                      <w:marBottom w:val="0"/>
                      <w:divBdr>
                        <w:top w:val="none" w:sz="0" w:space="0" w:color="auto"/>
                        <w:left w:val="none" w:sz="0" w:space="0" w:color="auto"/>
                        <w:bottom w:val="none" w:sz="0" w:space="0" w:color="auto"/>
                        <w:right w:val="none" w:sz="0" w:space="0" w:color="auto"/>
                      </w:divBdr>
                      <w:divsChild>
                        <w:div w:id="1281839945">
                          <w:marLeft w:val="0"/>
                          <w:marRight w:val="0"/>
                          <w:marTop w:val="0"/>
                          <w:marBottom w:val="0"/>
                          <w:divBdr>
                            <w:top w:val="none" w:sz="0" w:space="0" w:color="auto"/>
                            <w:left w:val="none" w:sz="0" w:space="0" w:color="auto"/>
                            <w:bottom w:val="none" w:sz="0" w:space="0" w:color="auto"/>
                            <w:right w:val="none" w:sz="0" w:space="0" w:color="auto"/>
                          </w:divBdr>
                        </w:div>
                      </w:divsChild>
                    </w:div>
                    <w:div w:id="1976986164">
                      <w:marLeft w:val="0"/>
                      <w:marRight w:val="0"/>
                      <w:marTop w:val="0"/>
                      <w:marBottom w:val="0"/>
                      <w:divBdr>
                        <w:top w:val="none" w:sz="0" w:space="0" w:color="auto"/>
                        <w:left w:val="none" w:sz="0" w:space="0" w:color="auto"/>
                        <w:bottom w:val="none" w:sz="0" w:space="0" w:color="auto"/>
                        <w:right w:val="none" w:sz="0" w:space="0" w:color="auto"/>
                      </w:divBdr>
                      <w:divsChild>
                        <w:div w:id="2828574">
                          <w:marLeft w:val="0"/>
                          <w:marRight w:val="0"/>
                          <w:marTop w:val="0"/>
                          <w:marBottom w:val="0"/>
                          <w:divBdr>
                            <w:top w:val="none" w:sz="0" w:space="0" w:color="auto"/>
                            <w:left w:val="none" w:sz="0" w:space="0" w:color="auto"/>
                            <w:bottom w:val="none" w:sz="0" w:space="0" w:color="auto"/>
                            <w:right w:val="none" w:sz="0" w:space="0" w:color="auto"/>
                          </w:divBdr>
                        </w:div>
                      </w:divsChild>
                    </w:div>
                    <w:div w:id="1903829356">
                      <w:marLeft w:val="0"/>
                      <w:marRight w:val="0"/>
                      <w:marTop w:val="0"/>
                      <w:marBottom w:val="0"/>
                      <w:divBdr>
                        <w:top w:val="none" w:sz="0" w:space="0" w:color="auto"/>
                        <w:left w:val="none" w:sz="0" w:space="0" w:color="auto"/>
                        <w:bottom w:val="none" w:sz="0" w:space="0" w:color="auto"/>
                        <w:right w:val="none" w:sz="0" w:space="0" w:color="auto"/>
                      </w:divBdr>
                      <w:divsChild>
                        <w:div w:id="2112696983">
                          <w:marLeft w:val="0"/>
                          <w:marRight w:val="0"/>
                          <w:marTop w:val="0"/>
                          <w:marBottom w:val="0"/>
                          <w:divBdr>
                            <w:top w:val="none" w:sz="0" w:space="0" w:color="auto"/>
                            <w:left w:val="none" w:sz="0" w:space="0" w:color="auto"/>
                            <w:bottom w:val="none" w:sz="0" w:space="0" w:color="auto"/>
                            <w:right w:val="none" w:sz="0" w:space="0" w:color="auto"/>
                          </w:divBdr>
                        </w:div>
                      </w:divsChild>
                    </w:div>
                    <w:div w:id="627321312">
                      <w:marLeft w:val="0"/>
                      <w:marRight w:val="0"/>
                      <w:marTop w:val="0"/>
                      <w:marBottom w:val="0"/>
                      <w:divBdr>
                        <w:top w:val="none" w:sz="0" w:space="0" w:color="auto"/>
                        <w:left w:val="none" w:sz="0" w:space="0" w:color="auto"/>
                        <w:bottom w:val="none" w:sz="0" w:space="0" w:color="auto"/>
                        <w:right w:val="none" w:sz="0" w:space="0" w:color="auto"/>
                      </w:divBdr>
                      <w:divsChild>
                        <w:div w:id="1890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96923">
          <w:marLeft w:val="0"/>
          <w:marRight w:val="0"/>
          <w:marTop w:val="0"/>
          <w:marBottom w:val="0"/>
          <w:divBdr>
            <w:top w:val="none" w:sz="0" w:space="0" w:color="auto"/>
            <w:left w:val="none" w:sz="0" w:space="0" w:color="auto"/>
            <w:bottom w:val="none" w:sz="0" w:space="0" w:color="auto"/>
            <w:right w:val="none" w:sz="0" w:space="0" w:color="auto"/>
          </w:divBdr>
          <w:divsChild>
            <w:div w:id="9643942">
              <w:marLeft w:val="0"/>
              <w:marRight w:val="0"/>
              <w:marTop w:val="0"/>
              <w:marBottom w:val="0"/>
              <w:divBdr>
                <w:top w:val="none" w:sz="0" w:space="0" w:color="auto"/>
                <w:left w:val="none" w:sz="0" w:space="0" w:color="auto"/>
                <w:bottom w:val="none" w:sz="0" w:space="0" w:color="auto"/>
                <w:right w:val="none" w:sz="0" w:space="0" w:color="auto"/>
              </w:divBdr>
              <w:divsChild>
                <w:div w:id="1349329674">
                  <w:marLeft w:val="0"/>
                  <w:marRight w:val="0"/>
                  <w:marTop w:val="0"/>
                  <w:marBottom w:val="0"/>
                  <w:divBdr>
                    <w:top w:val="none" w:sz="0" w:space="0" w:color="auto"/>
                    <w:left w:val="none" w:sz="0" w:space="0" w:color="auto"/>
                    <w:bottom w:val="none" w:sz="0" w:space="0" w:color="auto"/>
                    <w:right w:val="none" w:sz="0" w:space="0" w:color="auto"/>
                  </w:divBdr>
                  <w:divsChild>
                    <w:div w:id="187260553">
                      <w:marLeft w:val="1315"/>
                      <w:marRight w:val="0"/>
                      <w:marTop w:val="0"/>
                      <w:marBottom w:val="0"/>
                      <w:divBdr>
                        <w:top w:val="none" w:sz="0" w:space="0" w:color="auto"/>
                        <w:left w:val="none" w:sz="0" w:space="0" w:color="auto"/>
                        <w:bottom w:val="none" w:sz="0" w:space="0" w:color="auto"/>
                        <w:right w:val="none" w:sz="0" w:space="0" w:color="auto"/>
                      </w:divBdr>
                    </w:div>
                  </w:divsChild>
                </w:div>
                <w:div w:id="132385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50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31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4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9174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5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57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64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82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6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621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1981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94196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929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29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75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08583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853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052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915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093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322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0162727">
      <w:bodyDiv w:val="1"/>
      <w:marLeft w:val="0"/>
      <w:marRight w:val="0"/>
      <w:marTop w:val="0"/>
      <w:marBottom w:val="0"/>
      <w:divBdr>
        <w:top w:val="none" w:sz="0" w:space="0" w:color="auto"/>
        <w:left w:val="none" w:sz="0" w:space="0" w:color="auto"/>
        <w:bottom w:val="none" w:sz="0" w:space="0" w:color="auto"/>
        <w:right w:val="none" w:sz="0" w:space="0" w:color="auto"/>
      </w:divBdr>
      <w:divsChild>
        <w:div w:id="90204512">
          <w:marLeft w:val="0"/>
          <w:marRight w:val="0"/>
          <w:marTop w:val="0"/>
          <w:marBottom w:val="0"/>
          <w:divBdr>
            <w:top w:val="none" w:sz="0" w:space="0" w:color="auto"/>
            <w:left w:val="none" w:sz="0" w:space="0" w:color="auto"/>
            <w:bottom w:val="none" w:sz="0" w:space="0" w:color="auto"/>
            <w:right w:val="none" w:sz="0" w:space="0" w:color="auto"/>
          </w:divBdr>
          <w:divsChild>
            <w:div w:id="2142570446">
              <w:marLeft w:val="0"/>
              <w:marRight w:val="0"/>
              <w:marTop w:val="0"/>
              <w:marBottom w:val="0"/>
              <w:divBdr>
                <w:top w:val="none" w:sz="0" w:space="0" w:color="auto"/>
                <w:left w:val="none" w:sz="0" w:space="0" w:color="auto"/>
                <w:bottom w:val="none" w:sz="0" w:space="0" w:color="auto"/>
                <w:right w:val="none" w:sz="0" w:space="0" w:color="auto"/>
              </w:divBdr>
              <w:divsChild>
                <w:div w:id="985934148">
                  <w:marLeft w:val="0"/>
                  <w:marRight w:val="0"/>
                  <w:marTop w:val="0"/>
                  <w:marBottom w:val="0"/>
                  <w:divBdr>
                    <w:top w:val="none" w:sz="0" w:space="0" w:color="auto"/>
                    <w:left w:val="none" w:sz="0" w:space="0" w:color="auto"/>
                    <w:bottom w:val="none" w:sz="0" w:space="0" w:color="auto"/>
                    <w:right w:val="none" w:sz="0" w:space="0" w:color="auto"/>
                  </w:divBdr>
                </w:div>
                <w:div w:id="8141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0186">
          <w:marLeft w:val="0"/>
          <w:marRight w:val="0"/>
          <w:marTop w:val="0"/>
          <w:marBottom w:val="0"/>
          <w:divBdr>
            <w:top w:val="none" w:sz="0" w:space="0" w:color="auto"/>
            <w:left w:val="none" w:sz="0" w:space="0" w:color="auto"/>
            <w:bottom w:val="none" w:sz="0" w:space="0" w:color="auto"/>
            <w:right w:val="none" w:sz="0" w:space="0" w:color="auto"/>
          </w:divBdr>
          <w:divsChild>
            <w:div w:id="549003204">
              <w:marLeft w:val="0"/>
              <w:marRight w:val="0"/>
              <w:marTop w:val="0"/>
              <w:marBottom w:val="0"/>
              <w:divBdr>
                <w:top w:val="none" w:sz="0" w:space="0" w:color="auto"/>
                <w:left w:val="none" w:sz="0" w:space="0" w:color="auto"/>
                <w:bottom w:val="none" w:sz="0" w:space="0" w:color="auto"/>
                <w:right w:val="none" w:sz="0" w:space="0" w:color="auto"/>
              </w:divBdr>
              <w:divsChild>
                <w:div w:id="1383596943">
                  <w:marLeft w:val="0"/>
                  <w:marRight w:val="0"/>
                  <w:marTop w:val="0"/>
                  <w:marBottom w:val="0"/>
                  <w:divBdr>
                    <w:top w:val="none" w:sz="0" w:space="0" w:color="auto"/>
                    <w:left w:val="none" w:sz="0" w:space="0" w:color="auto"/>
                    <w:bottom w:val="none" w:sz="0" w:space="0" w:color="auto"/>
                    <w:right w:val="none" w:sz="0" w:space="0" w:color="auto"/>
                  </w:divBdr>
                  <w:divsChild>
                    <w:div w:id="2122264674">
                      <w:marLeft w:val="0"/>
                      <w:marRight w:val="0"/>
                      <w:marTop w:val="0"/>
                      <w:marBottom w:val="0"/>
                      <w:divBdr>
                        <w:top w:val="none" w:sz="0" w:space="0" w:color="auto"/>
                        <w:left w:val="none" w:sz="0" w:space="0" w:color="auto"/>
                        <w:bottom w:val="none" w:sz="0" w:space="0" w:color="auto"/>
                        <w:right w:val="none" w:sz="0" w:space="0" w:color="auto"/>
                      </w:divBdr>
                      <w:divsChild>
                        <w:div w:id="1431662209">
                          <w:marLeft w:val="0"/>
                          <w:marRight w:val="0"/>
                          <w:marTop w:val="0"/>
                          <w:marBottom w:val="0"/>
                          <w:divBdr>
                            <w:top w:val="none" w:sz="0" w:space="0" w:color="auto"/>
                            <w:left w:val="none" w:sz="0" w:space="0" w:color="auto"/>
                            <w:bottom w:val="none" w:sz="0" w:space="0" w:color="auto"/>
                            <w:right w:val="none" w:sz="0" w:space="0" w:color="auto"/>
                          </w:divBdr>
                        </w:div>
                      </w:divsChild>
                    </w:div>
                    <w:div w:id="119226956">
                      <w:marLeft w:val="0"/>
                      <w:marRight w:val="0"/>
                      <w:marTop w:val="0"/>
                      <w:marBottom w:val="0"/>
                      <w:divBdr>
                        <w:top w:val="none" w:sz="0" w:space="0" w:color="auto"/>
                        <w:left w:val="none" w:sz="0" w:space="0" w:color="auto"/>
                        <w:bottom w:val="none" w:sz="0" w:space="0" w:color="auto"/>
                        <w:right w:val="none" w:sz="0" w:space="0" w:color="auto"/>
                      </w:divBdr>
                      <w:divsChild>
                        <w:div w:id="739208707">
                          <w:marLeft w:val="0"/>
                          <w:marRight w:val="0"/>
                          <w:marTop w:val="0"/>
                          <w:marBottom w:val="0"/>
                          <w:divBdr>
                            <w:top w:val="none" w:sz="0" w:space="0" w:color="auto"/>
                            <w:left w:val="none" w:sz="0" w:space="0" w:color="auto"/>
                            <w:bottom w:val="none" w:sz="0" w:space="0" w:color="auto"/>
                            <w:right w:val="none" w:sz="0" w:space="0" w:color="auto"/>
                          </w:divBdr>
                        </w:div>
                      </w:divsChild>
                    </w:div>
                    <w:div w:id="1244532056">
                      <w:marLeft w:val="0"/>
                      <w:marRight w:val="0"/>
                      <w:marTop w:val="0"/>
                      <w:marBottom w:val="0"/>
                      <w:divBdr>
                        <w:top w:val="none" w:sz="0" w:space="0" w:color="auto"/>
                        <w:left w:val="none" w:sz="0" w:space="0" w:color="auto"/>
                        <w:bottom w:val="none" w:sz="0" w:space="0" w:color="auto"/>
                        <w:right w:val="none" w:sz="0" w:space="0" w:color="auto"/>
                      </w:divBdr>
                      <w:divsChild>
                        <w:div w:id="17051193">
                          <w:marLeft w:val="0"/>
                          <w:marRight w:val="0"/>
                          <w:marTop w:val="0"/>
                          <w:marBottom w:val="0"/>
                          <w:divBdr>
                            <w:top w:val="none" w:sz="0" w:space="0" w:color="auto"/>
                            <w:left w:val="none" w:sz="0" w:space="0" w:color="auto"/>
                            <w:bottom w:val="none" w:sz="0" w:space="0" w:color="auto"/>
                            <w:right w:val="none" w:sz="0" w:space="0" w:color="auto"/>
                          </w:divBdr>
                        </w:div>
                      </w:divsChild>
                    </w:div>
                    <w:div w:id="1426803629">
                      <w:marLeft w:val="0"/>
                      <w:marRight w:val="0"/>
                      <w:marTop w:val="0"/>
                      <w:marBottom w:val="0"/>
                      <w:divBdr>
                        <w:top w:val="none" w:sz="0" w:space="0" w:color="auto"/>
                        <w:left w:val="none" w:sz="0" w:space="0" w:color="auto"/>
                        <w:bottom w:val="none" w:sz="0" w:space="0" w:color="auto"/>
                        <w:right w:val="none" w:sz="0" w:space="0" w:color="auto"/>
                      </w:divBdr>
                      <w:divsChild>
                        <w:div w:id="828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2526">
          <w:marLeft w:val="0"/>
          <w:marRight w:val="0"/>
          <w:marTop w:val="0"/>
          <w:marBottom w:val="0"/>
          <w:divBdr>
            <w:top w:val="none" w:sz="0" w:space="0" w:color="auto"/>
            <w:left w:val="none" w:sz="0" w:space="0" w:color="auto"/>
            <w:bottom w:val="none" w:sz="0" w:space="0" w:color="auto"/>
            <w:right w:val="none" w:sz="0" w:space="0" w:color="auto"/>
          </w:divBdr>
          <w:divsChild>
            <w:div w:id="47070748">
              <w:marLeft w:val="0"/>
              <w:marRight w:val="0"/>
              <w:marTop w:val="0"/>
              <w:marBottom w:val="0"/>
              <w:divBdr>
                <w:top w:val="none" w:sz="0" w:space="0" w:color="auto"/>
                <w:left w:val="none" w:sz="0" w:space="0" w:color="auto"/>
                <w:bottom w:val="none" w:sz="0" w:space="0" w:color="auto"/>
                <w:right w:val="none" w:sz="0" w:space="0" w:color="auto"/>
              </w:divBdr>
              <w:divsChild>
                <w:div w:id="1873375563">
                  <w:marLeft w:val="0"/>
                  <w:marRight w:val="0"/>
                  <w:marTop w:val="0"/>
                  <w:marBottom w:val="0"/>
                  <w:divBdr>
                    <w:top w:val="none" w:sz="0" w:space="0" w:color="auto"/>
                    <w:left w:val="none" w:sz="0" w:space="0" w:color="auto"/>
                    <w:bottom w:val="none" w:sz="0" w:space="0" w:color="auto"/>
                    <w:right w:val="none" w:sz="0" w:space="0" w:color="auto"/>
                  </w:divBdr>
                  <w:divsChild>
                    <w:div w:id="1831411106">
                      <w:marLeft w:val="1315"/>
                      <w:marRight w:val="0"/>
                      <w:marTop w:val="0"/>
                      <w:marBottom w:val="0"/>
                      <w:divBdr>
                        <w:top w:val="none" w:sz="0" w:space="0" w:color="auto"/>
                        <w:left w:val="none" w:sz="0" w:space="0" w:color="auto"/>
                        <w:bottom w:val="none" w:sz="0" w:space="0" w:color="auto"/>
                        <w:right w:val="none" w:sz="0" w:space="0" w:color="auto"/>
                      </w:divBdr>
                    </w:div>
                  </w:divsChild>
                </w:div>
                <w:div w:id="1987658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3865</Words>
  <Characters>22031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2024-09-17T13:59:00Z</dcterms:created>
  <dcterms:modified xsi:type="dcterms:W3CDTF">2024-09-17T13:59:00Z</dcterms:modified>
</cp:coreProperties>
</file>