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EF301" w14:textId="77777777" w:rsidR="000106FD" w:rsidRDefault="000106FD" w:rsidP="000106F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Gerwig v. Bruere, 181 Ill. App. 3d 609 (1989)</w:t>
      </w:r>
    </w:p>
    <w:p w14:paraId="021EF302" w14:textId="77777777" w:rsidR="000106FD" w:rsidRDefault="000106FD" w:rsidP="000106FD">
      <w:pPr>
        <w:shd w:val="clear" w:color="auto" w:fill="FFFFFF"/>
        <w:jc w:val="center"/>
        <w:rPr>
          <w:color w:val="2F2F2F"/>
          <w:spacing w:val="3"/>
          <w:sz w:val="24"/>
          <w:szCs w:val="24"/>
        </w:rPr>
      </w:pPr>
      <w:r>
        <w:rPr>
          <w:rStyle w:val="decision-date"/>
          <w:color w:val="2F2F2F"/>
          <w:spacing w:val="3"/>
        </w:rPr>
        <w:t>March 29, 1989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2—88—0611</w:t>
      </w:r>
    </w:p>
    <w:p w14:paraId="021EF303" w14:textId="77777777" w:rsidR="000106FD" w:rsidRDefault="000106FD" w:rsidP="000106FD">
      <w:pPr>
        <w:shd w:val="clear" w:color="auto" w:fill="FFFFFF"/>
        <w:spacing w:line="480" w:lineRule="atLeast"/>
        <w:jc w:val="center"/>
        <w:rPr>
          <w:color w:val="2F2F2F"/>
          <w:spacing w:val="3"/>
        </w:rPr>
      </w:pPr>
      <w:r>
        <w:rPr>
          <w:color w:val="2F2F2F"/>
          <w:spacing w:val="3"/>
        </w:rPr>
        <w:t>181 Ill. App. 3d 609</w:t>
      </w:r>
    </w:p>
    <w:p w14:paraId="021EF304" w14:textId="77777777" w:rsidR="000106FD" w:rsidRDefault="00B66BFF" w:rsidP="000106F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21EF33D">
          <v:rect id="_x0000_i1025" style="width:218.05pt;height:0" o:hrpct="0" o:hralign="center" o:hrstd="t" o:hr="t" fillcolor="#a0a0a0" stroked="f"/>
        </w:pict>
      </w:r>
    </w:p>
    <w:p w14:paraId="021EF305" w14:textId="77777777" w:rsidR="000106FD" w:rsidRDefault="000106FD" w:rsidP="000106F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21EF306" w14:textId="77777777" w:rsidR="000106FD" w:rsidRDefault="000106FD" w:rsidP="000106FD">
      <w:pPr>
        <w:numPr>
          <w:ilvl w:val="0"/>
          <w:numId w:val="7"/>
        </w:numPr>
        <w:shd w:val="clear" w:color="auto" w:fill="FFFFFF"/>
        <w:spacing w:before="100" w:beforeAutospacing="1" w:after="100" w:afterAutospacing="1" w:line="240" w:lineRule="auto"/>
        <w:ind w:left="0"/>
        <w:rPr>
          <w:rFonts w:ascii="Arial" w:hAnsi="Arial" w:cs="Arial"/>
          <w:color w:val="2F2F2F"/>
          <w:spacing w:val="3"/>
          <w:sz w:val="27"/>
          <w:szCs w:val="27"/>
        </w:rPr>
      </w:pPr>
      <w:r w:rsidRPr="00F31319">
        <w:rPr>
          <w:rFonts w:ascii="Arial" w:hAnsi="Arial" w:cs="Arial"/>
          <w:spacing w:val="3"/>
          <w:sz w:val="27"/>
          <w:szCs w:val="27"/>
        </w:rPr>
        <w:t>Majority</w:t>
      </w:r>
      <w:r>
        <w:rPr>
          <w:rFonts w:ascii="Arial" w:hAnsi="Arial" w:cs="Arial"/>
          <w:color w:val="2F2F2F"/>
          <w:spacing w:val="3"/>
          <w:sz w:val="27"/>
          <w:szCs w:val="27"/>
        </w:rPr>
        <w:t> — Justice Mclaren</w:t>
      </w:r>
    </w:p>
    <w:p w14:paraId="021EF307" w14:textId="77777777" w:rsidR="000106FD" w:rsidRDefault="000106FD" w:rsidP="000106F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21EF308" w14:textId="77777777" w:rsidR="000106FD" w:rsidRDefault="000106FD" w:rsidP="000106FD">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F31319">
        <w:rPr>
          <w:rFonts w:ascii="Arial" w:hAnsi="Arial" w:cs="Arial"/>
          <w:caps/>
          <w:spacing w:val="3"/>
          <w:bdr w:val="none" w:sz="0" w:space="0" w:color="auto" w:frame="1"/>
        </w:rPr>
        <w:t>PDF</w:t>
      </w:r>
    </w:p>
    <w:p w14:paraId="021EF309" w14:textId="77777777" w:rsidR="000106FD" w:rsidRDefault="000106FD" w:rsidP="000106FD">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F31319">
        <w:rPr>
          <w:rFonts w:ascii="Arial" w:hAnsi="Arial" w:cs="Arial"/>
          <w:caps/>
          <w:spacing w:val="3"/>
          <w:bdr w:val="none" w:sz="0" w:space="0" w:color="auto" w:frame="1"/>
        </w:rPr>
        <w:t>API</w:t>
      </w:r>
    </w:p>
    <w:p w14:paraId="021EF30A" w14:textId="77777777" w:rsidR="000106FD" w:rsidRDefault="000106FD" w:rsidP="000106F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21EF30B" w14:textId="77777777" w:rsidR="000106FD" w:rsidRDefault="000106FD" w:rsidP="000106FD">
      <w:pPr>
        <w:shd w:val="clear" w:color="auto" w:fill="FFFFFF"/>
        <w:rPr>
          <w:rFonts w:ascii="Arial" w:hAnsi="Arial" w:cs="Arial"/>
          <w:color w:val="2F2F2F"/>
          <w:spacing w:val="3"/>
          <w:sz w:val="27"/>
          <w:szCs w:val="27"/>
        </w:rPr>
      </w:pPr>
      <w:r w:rsidRPr="00F31319">
        <w:rPr>
          <w:rFonts w:ascii="Arial" w:hAnsi="Arial" w:cs="Arial"/>
          <w:spacing w:val="3"/>
          <w:sz w:val="27"/>
          <w:szCs w:val="27"/>
        </w:rPr>
        <w:t>1 case cite to this case</w:t>
      </w:r>
      <w:r>
        <w:rPr>
          <w:rFonts w:ascii="Arial" w:hAnsi="Arial" w:cs="Arial"/>
          <w:color w:val="2F2F2F"/>
          <w:spacing w:val="3"/>
          <w:sz w:val="27"/>
          <w:szCs w:val="27"/>
        </w:rPr>
        <w:br/>
      </w:r>
      <w:r w:rsidRPr="00F31319">
        <w:rPr>
          <w:rFonts w:ascii="Arial" w:hAnsi="Arial" w:cs="Arial"/>
          <w:spacing w:val="3"/>
          <w:sz w:val="27"/>
          <w:szCs w:val="27"/>
        </w:rPr>
        <w:t>View citation history in trends</w:t>
      </w:r>
    </w:p>
    <w:p w14:paraId="021EF30C" w14:textId="77777777" w:rsidR="000106FD" w:rsidRDefault="00B66BFF" w:rsidP="000106FD">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021EF33E">
          <v:rect id="_x0000_i1026" style="width:218.05pt;height:0" o:hrpct="0" o:hralign="center" o:hrstd="t" o:hr="t" fillcolor="#a0a0a0" stroked="f"/>
        </w:pict>
      </w:r>
    </w:p>
    <w:p w14:paraId="021EF30D" w14:textId="77777777" w:rsidR="000106FD" w:rsidRDefault="000106FD" w:rsidP="000106FD">
      <w:pPr>
        <w:shd w:val="clear" w:color="auto" w:fill="FFFFFF"/>
        <w:rPr>
          <w:rFonts w:ascii="Georgia" w:hAnsi="Georgia" w:cs="Arial"/>
          <w:color w:val="2F2F2F"/>
          <w:spacing w:val="3"/>
          <w:sz w:val="27"/>
          <w:szCs w:val="27"/>
        </w:rPr>
      </w:pPr>
      <w:r>
        <w:rPr>
          <w:rFonts w:ascii="Georgia" w:hAnsi="Georgia" w:cs="Arial"/>
          <w:color w:val="2F2F2F"/>
          <w:spacing w:val="3"/>
          <w:sz w:val="27"/>
          <w:szCs w:val="27"/>
        </w:rPr>
        <w:t>JANET GERWIG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LANCE BRUERE et al., Defendants (Lakehurst Joint Venture, Defendant-Appellee)</w:t>
      </w:r>
    </w:p>
    <w:p w14:paraId="021EF30E" w14:textId="77777777" w:rsidR="000106FD" w:rsidRDefault="000106FD" w:rsidP="000106FD">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021EF30F" w14:textId="77777777" w:rsidR="000106FD" w:rsidRDefault="000106FD" w:rsidP="000106FD">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 Modified on denial of rehearing May 9, 1989.</w:t>
      </w:r>
    </w:p>
    <w:p w14:paraId="021EF310" w14:textId="77777777" w:rsidR="000106FD" w:rsidRDefault="000106FD" w:rsidP="000106FD">
      <w:pPr>
        <w:pStyle w:val="attorneys"/>
        <w:shd w:val="clear" w:color="auto" w:fill="F7F7F9"/>
        <w:spacing w:after="0" w:afterAutospacing="0"/>
        <w:rPr>
          <w:rFonts w:ascii="Georgia" w:hAnsi="Georgia" w:cs="Arial"/>
          <w:color w:val="2F2F2F"/>
          <w:spacing w:val="3"/>
          <w:sz w:val="27"/>
          <w:szCs w:val="27"/>
        </w:rPr>
      </w:pPr>
      <w:r w:rsidRPr="00F31319">
        <w:rPr>
          <w:rFonts w:ascii="Georgia" w:hAnsi="Georgia" w:cs="Arial"/>
          <w:i/>
          <w:iCs/>
          <w:spacing w:val="3"/>
          <w:sz w:val="22"/>
          <w:szCs w:val="22"/>
        </w:rPr>
        <w:t>*610</w:t>
      </w:r>
      <w:r>
        <w:rPr>
          <w:rFonts w:ascii="Georgia" w:hAnsi="Georgia" w:cs="Arial"/>
          <w:color w:val="2F2F2F"/>
          <w:spacing w:val="3"/>
          <w:sz w:val="27"/>
          <w:szCs w:val="27"/>
        </w:rPr>
        <w:t>Newton E. Finn and Sullivan, Smith, Hauser &amp; Noonan, Ltd., both of Waukegan (Richard J. Smith, of counsel), for appellants.</w:t>
      </w:r>
    </w:p>
    <w:p w14:paraId="021EF311" w14:textId="77777777" w:rsidR="000106FD" w:rsidRDefault="000106FD" w:rsidP="000106F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Jody M. Pucel, of Haskell &amp; Perrin, of Chicago (Stephen Sonderby, of counsel), for appellee.</w:t>
      </w:r>
    </w:p>
    <w:p w14:paraId="021EF312" w14:textId="77777777" w:rsidR="000106FD" w:rsidRDefault="000106FD" w:rsidP="000106F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McLAREN</w:t>
      </w:r>
    </w:p>
    <w:p w14:paraId="021EF313"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21EF314"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magenta"/>
        </w:rPr>
        <w:t>Plaintiffs appeal the decision of the trial court striking certain testimony in evidence</w:t>
      </w:r>
      <w:r w:rsidRPr="00F31319">
        <w:rPr>
          <w:rFonts w:ascii="Georgia" w:hAnsi="Georgia" w:cs="Arial"/>
          <w:color w:val="2F2F2F"/>
          <w:spacing w:val="3"/>
          <w:sz w:val="27"/>
          <w:szCs w:val="27"/>
        </w:rPr>
        <w:t xml:space="preserve"> and denying plaintiffs’ motion to amend their complaint to conform to the proof. </w:t>
      </w:r>
      <w:r w:rsidRPr="00F31319">
        <w:rPr>
          <w:rFonts w:ascii="Georgia" w:hAnsi="Georgia" w:cs="Arial"/>
          <w:color w:val="2F2F2F"/>
          <w:spacing w:val="3"/>
          <w:sz w:val="27"/>
          <w:szCs w:val="27"/>
          <w:highlight w:val="magenta"/>
        </w:rPr>
        <w:t xml:space="preserve">The trial court held that the testimony in question was not relevant to the allegations in the complaint and the proposed amendments did not, as a matter of law, constitute a lack of reasonable care given the facts of this case. </w:t>
      </w:r>
      <w:r w:rsidRPr="00F31319">
        <w:rPr>
          <w:rFonts w:ascii="Georgia" w:hAnsi="Georgia" w:cs="Arial"/>
          <w:color w:val="2F2F2F"/>
          <w:spacing w:val="3"/>
          <w:sz w:val="27"/>
          <w:szCs w:val="27"/>
          <w:highlight w:val="red"/>
        </w:rPr>
        <w:t>We affirm.</w:t>
      </w:r>
    </w:p>
    <w:p w14:paraId="021EF315"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yellow"/>
        </w:rPr>
        <w:lastRenderedPageBreak/>
        <w:t>Defendant, Lakehurst Joint Venture (Lakehurst), is an Ohio limited partnership which owned, operated, managed and maintained the Lakehurst Mall in Waukegan, Illinois. Harriet Bruere, Inc.</w:t>
      </w:r>
      <w:r w:rsidRPr="00F31319">
        <w:rPr>
          <w:rFonts w:ascii="Georgia" w:hAnsi="Georgia" w:cs="Arial"/>
          <w:color w:val="2F2F2F"/>
          <w:spacing w:val="3"/>
          <w:sz w:val="27"/>
          <w:szCs w:val="27"/>
        </w:rPr>
        <w:t xml:space="preserve">, a code-fendant, </w:t>
      </w:r>
      <w:r w:rsidRPr="00F31319">
        <w:rPr>
          <w:rFonts w:ascii="Georgia" w:hAnsi="Georgia" w:cs="Arial"/>
          <w:color w:val="2F2F2F"/>
          <w:spacing w:val="3"/>
          <w:sz w:val="27"/>
          <w:szCs w:val="27"/>
          <w:highlight w:val="yellow"/>
        </w:rPr>
        <w:t>owned and operated a restaurant in the mall. At all times relevant to this cause, Lance Bruere</w:t>
      </w:r>
      <w:r w:rsidRPr="00F31319">
        <w:rPr>
          <w:rFonts w:ascii="Georgia" w:hAnsi="Georgia" w:cs="Arial"/>
          <w:color w:val="2F2F2F"/>
          <w:spacing w:val="3"/>
          <w:sz w:val="27"/>
          <w:szCs w:val="27"/>
        </w:rPr>
        <w:t xml:space="preserve">, also a codefendant, </w:t>
      </w:r>
      <w:r w:rsidRPr="00F31319">
        <w:rPr>
          <w:rFonts w:ascii="Georgia" w:hAnsi="Georgia" w:cs="Arial"/>
          <w:color w:val="2F2F2F"/>
          <w:spacing w:val="3"/>
          <w:sz w:val="27"/>
          <w:szCs w:val="27"/>
          <w:highlight w:val="yellow"/>
        </w:rPr>
        <w:t>was employed by the restaurant.</w:t>
      </w:r>
    </w:p>
    <w:p w14:paraId="021EF316"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yellow"/>
        </w:rPr>
        <w:t>On March 9, 1985, Mr. Bruere was carrying a container of used cooking grease from the restaurant through a service corridor to a </w:t>
      </w:r>
      <w:r w:rsidRPr="00F31319">
        <w:rPr>
          <w:rFonts w:ascii="Georgia" w:hAnsi="Georgia" w:cs="Arial"/>
          <w:i/>
          <w:iCs/>
          <w:spacing w:val="3"/>
          <w:sz w:val="22"/>
          <w:szCs w:val="22"/>
          <w:highlight w:val="yellow"/>
        </w:rPr>
        <w:t>*611</w:t>
      </w:r>
      <w:r w:rsidRPr="00F31319">
        <w:rPr>
          <w:rFonts w:ascii="Georgia" w:hAnsi="Georgia" w:cs="Arial"/>
          <w:color w:val="2F2F2F"/>
          <w:spacing w:val="3"/>
          <w:sz w:val="27"/>
          <w:szCs w:val="27"/>
          <w:highlight w:val="yellow"/>
        </w:rPr>
        <w:t>dumpster located outside the mall</w:t>
      </w:r>
      <w:r>
        <w:rPr>
          <w:rFonts w:ascii="Georgia" w:hAnsi="Georgia" w:cs="Arial"/>
          <w:color w:val="2F2F2F"/>
          <w:spacing w:val="3"/>
          <w:sz w:val="27"/>
          <w:szCs w:val="27"/>
        </w:rPr>
        <w:t xml:space="preserve">. There is some dispute as to the time that this occurred. </w:t>
      </w:r>
      <w:r w:rsidRPr="00F31319">
        <w:rPr>
          <w:rFonts w:ascii="Georgia" w:hAnsi="Georgia" w:cs="Arial"/>
          <w:color w:val="2F2F2F"/>
          <w:spacing w:val="3"/>
          <w:sz w:val="27"/>
          <w:szCs w:val="27"/>
          <w:highlight w:val="yellow"/>
        </w:rPr>
        <w:t>It could have been as early as 10 a.m. or as late as 1 p.m. There were fire doors located in the service corridor that were closed at all times. As Mr. Bruere pushed open the fire doors and proceeded through them, he lost control of the container, and the grease spilled on the floor. Mr. Bruere attempted to clean up the spill by wiping the floor with paper towels. Mr. Bruere then returned to the restaurant and continued to work. Mr. Bruere did not inform his employer or the mall security of the incident.</w:t>
      </w:r>
    </w:p>
    <w:p w14:paraId="021EF317"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yellow"/>
        </w:rPr>
        <w:t>Plaintiff, Janet Gerwig, was employed by Shaver’s World, a store located in the mall. At approximately 1 p.m. on March 9, Mrs. Gerwig was walking through the service corridor to the Shaver’s World warehouse. As Mrs. Gerwig passed through the fire doors, she slipped and fell. Mrs. Gerwig managed to summon help, and paramedics were called. They attended to Mrs. Gerwig and then transported her to a hospital.</w:t>
      </w:r>
    </w:p>
    <w:p w14:paraId="021EF318"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yellow"/>
        </w:rPr>
        <w:t>The service corridor is used for employee access, deliveries, and transporting debris to the designated areas outside the building. The floor is smooth concrete, and the walls are made of cement blocks. The corridor is cleaned every morning between 5 a.m. and 10 a.m. by a cleaning service under contract with Lakehurst. Security officers employed by Lakehurst inspect the corridor every morning at approximately 9:15 a.m. Other security checks are made throughout the day as needed. Lakehurst also employs a housekeeping staff to clean up any debris or spills.</w:t>
      </w:r>
    </w:p>
    <w:p w14:paraId="021EF319"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magenta"/>
        </w:rPr>
        <w:t>Janet Gerwig filed suit against Ha</w:t>
      </w:r>
      <w:r w:rsidRPr="00F31319">
        <w:rPr>
          <w:rFonts w:ascii="Georgia" w:hAnsi="Georgia" w:cs="Arial"/>
          <w:color w:val="2F2F2F"/>
          <w:spacing w:val="3"/>
          <w:sz w:val="27"/>
          <w:szCs w:val="27"/>
        </w:rPr>
        <w:t xml:space="preserve">rriet Bruere, Inc., Harriet Bruere, Lance Bruere, and </w:t>
      </w:r>
      <w:r w:rsidRPr="00F31319">
        <w:rPr>
          <w:rFonts w:ascii="Georgia" w:hAnsi="Georgia" w:cs="Arial"/>
          <w:color w:val="2F2F2F"/>
          <w:spacing w:val="3"/>
          <w:sz w:val="27"/>
          <w:szCs w:val="27"/>
          <w:highlight w:val="magenta"/>
        </w:rPr>
        <w:t>Lakehurst Joint Venture. Charles Gerwig, Janet’s husband, also filed suit against the above-named defendant</w:t>
      </w:r>
      <w:r w:rsidRPr="00F31319">
        <w:rPr>
          <w:rFonts w:ascii="Georgia" w:hAnsi="Georgia" w:cs="Arial"/>
          <w:color w:val="2F2F2F"/>
          <w:spacing w:val="3"/>
          <w:sz w:val="27"/>
          <w:szCs w:val="27"/>
        </w:rPr>
        <w:t xml:space="preserve">s. The jury returned a verdict in favor of both plaintiffs and against defendants Harriet Bruere, Inc., and Lance Bruere. </w:t>
      </w:r>
      <w:r w:rsidRPr="00F31319">
        <w:rPr>
          <w:rFonts w:ascii="Georgia" w:hAnsi="Georgia" w:cs="Arial"/>
          <w:color w:val="2F2F2F"/>
          <w:spacing w:val="3"/>
          <w:sz w:val="27"/>
          <w:szCs w:val="27"/>
          <w:highlight w:val="magenta"/>
        </w:rPr>
        <w:t>The jury also returned a verdict in favor of Lakehurst Joint Venture and against both plaintiffs. This appeal pertains only to Lakehurst.</w:t>
      </w:r>
    </w:p>
    <w:p w14:paraId="021EF31A"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Plaintiffs’ complaint against Lakehurst is based upon the theory of negligence. Specifically, plaintiffs allege that Lakehurst did not adequately inspect the corridor during the business day and should have known of the grease spill.</w:t>
      </w:r>
    </w:p>
    <w:p w14:paraId="021EF31B"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At trial, plaintiff called </w:t>
      </w:r>
      <w:r w:rsidRPr="00F31319">
        <w:rPr>
          <w:rFonts w:ascii="Georgia" w:hAnsi="Georgia" w:cs="Arial"/>
          <w:color w:val="2F2F2F"/>
          <w:spacing w:val="3"/>
          <w:sz w:val="27"/>
          <w:szCs w:val="27"/>
          <w:highlight w:val="yellow"/>
        </w:rPr>
        <w:t>Bruce Griffith, director of security at Lakehurst</w:t>
      </w:r>
      <w:r>
        <w:rPr>
          <w:rFonts w:ascii="Georgia" w:hAnsi="Georgia" w:cs="Arial"/>
          <w:color w:val="2F2F2F"/>
          <w:spacing w:val="3"/>
          <w:sz w:val="27"/>
          <w:szCs w:val="27"/>
        </w:rPr>
        <w:t xml:space="preserve">, as an adverse witness. Griffith </w:t>
      </w:r>
      <w:r w:rsidRPr="00F31319">
        <w:rPr>
          <w:rFonts w:ascii="Georgia" w:hAnsi="Georgia" w:cs="Arial"/>
          <w:color w:val="2F2F2F"/>
          <w:spacing w:val="3"/>
          <w:sz w:val="27"/>
          <w:szCs w:val="27"/>
          <w:highlight w:val="yellow"/>
        </w:rPr>
        <w:t>was asked if there were closed circuit cameras in the mall, and he stated there were.</w:t>
      </w:r>
      <w:r>
        <w:rPr>
          <w:rFonts w:ascii="Georgia" w:hAnsi="Georgia" w:cs="Arial"/>
          <w:color w:val="2F2F2F"/>
          <w:spacing w:val="3"/>
          <w:sz w:val="27"/>
          <w:szCs w:val="27"/>
        </w:rPr>
        <w:t xml:space="preserve"> Counsel for Lakehurst objected on the basis that the existence of cameras is irrelevant. The court overruled the objection. </w:t>
      </w:r>
      <w:r w:rsidRPr="00F31319">
        <w:rPr>
          <w:rFonts w:ascii="Georgia" w:hAnsi="Georgia" w:cs="Arial"/>
          <w:color w:val="2F2F2F"/>
          <w:spacing w:val="3"/>
          <w:sz w:val="27"/>
          <w:szCs w:val="27"/>
          <w:highlight w:val="yellow"/>
        </w:rPr>
        <w:t>Griffith was later asked if provisions were made for placing grease drums inside the service </w:t>
      </w:r>
      <w:r w:rsidRPr="00F31319">
        <w:rPr>
          <w:rFonts w:ascii="Georgia" w:hAnsi="Georgia" w:cs="Arial"/>
          <w:i/>
          <w:iCs/>
          <w:spacing w:val="3"/>
          <w:sz w:val="22"/>
          <w:szCs w:val="22"/>
          <w:highlight w:val="yellow"/>
        </w:rPr>
        <w:t>*612</w:t>
      </w:r>
      <w:r w:rsidRPr="00F31319">
        <w:rPr>
          <w:rFonts w:ascii="Georgia" w:hAnsi="Georgia" w:cs="Arial"/>
          <w:color w:val="2F2F2F"/>
          <w:spacing w:val="3"/>
          <w:sz w:val="27"/>
          <w:szCs w:val="27"/>
          <w:highlight w:val="yellow"/>
        </w:rPr>
        <w:t>corridor. He stated that there could not be anything in the corridor because it would be a safety hazard.</w:t>
      </w:r>
      <w:r>
        <w:rPr>
          <w:rFonts w:ascii="Georgia" w:hAnsi="Georgia" w:cs="Arial"/>
          <w:color w:val="2F2F2F"/>
          <w:spacing w:val="3"/>
          <w:sz w:val="27"/>
          <w:szCs w:val="27"/>
        </w:rPr>
        <w:t xml:space="preserve"> </w:t>
      </w:r>
      <w:r w:rsidRPr="00F31319">
        <w:rPr>
          <w:rFonts w:ascii="Georgia" w:hAnsi="Georgia" w:cs="Arial"/>
          <w:color w:val="2F2F2F"/>
          <w:spacing w:val="3"/>
          <w:sz w:val="27"/>
          <w:szCs w:val="27"/>
          <w:highlight w:val="yellow"/>
        </w:rPr>
        <w:t>Griffith was then asked if buckets or carts were provided by Lakehurst for the transportation of cooking grease from the restaurants to the dumpsters. He answered that he was not aware of these items being provided by Lakehurst. Griffith was next asked if there was cleaning equipment in that area of the mall.</w:t>
      </w:r>
      <w:r>
        <w:rPr>
          <w:rFonts w:ascii="Georgia" w:hAnsi="Georgia" w:cs="Arial"/>
          <w:color w:val="2F2F2F"/>
          <w:spacing w:val="3"/>
          <w:sz w:val="27"/>
          <w:szCs w:val="27"/>
        </w:rPr>
        <w:t xml:space="preserve"> Counsel for Lakehurst objected, again arguing that this information was irrelevant. The court indicated that it would allow the evidence but would hear argument later to determine if the evidence was properly admitted.</w:t>
      </w:r>
    </w:p>
    <w:p w14:paraId="021EF31C"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F31319">
        <w:rPr>
          <w:rFonts w:ascii="Georgia" w:hAnsi="Georgia" w:cs="Arial"/>
          <w:color w:val="2F2F2F"/>
          <w:spacing w:val="3"/>
          <w:sz w:val="27"/>
          <w:szCs w:val="27"/>
          <w:highlight w:val="yellow"/>
        </w:rPr>
        <w:t>Griffith was asked by defendant Lakehurst what a security officer would do if he discovered a spill. Griffith responded by stating that, if it were a larger spill the security officer would call the control room and a housekeeper would be dispatched. If the housekeepers were busy, the officer would place “little horses that say ‘wet floor’ ” next to the spill.</w:t>
      </w:r>
    </w:p>
    <w:p w14:paraId="021EF31D"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redirect, </w:t>
      </w:r>
      <w:r w:rsidRPr="00F31319">
        <w:rPr>
          <w:rFonts w:ascii="Georgia" w:hAnsi="Georgia" w:cs="Arial"/>
          <w:color w:val="2F2F2F"/>
          <w:spacing w:val="3"/>
          <w:sz w:val="27"/>
          <w:szCs w:val="27"/>
          <w:highlight w:val="yellow"/>
        </w:rPr>
        <w:t>Griffith</w:t>
      </w:r>
      <w:r>
        <w:rPr>
          <w:rFonts w:ascii="Georgia" w:hAnsi="Georgia" w:cs="Arial"/>
          <w:color w:val="2F2F2F"/>
          <w:spacing w:val="3"/>
          <w:sz w:val="27"/>
          <w:szCs w:val="27"/>
        </w:rPr>
        <w:t xml:space="preserve"> was asked to describe the “wet floor” signs. He did so and stated </w:t>
      </w:r>
      <w:r w:rsidRPr="00F31319">
        <w:rPr>
          <w:rFonts w:ascii="Georgia" w:hAnsi="Georgia" w:cs="Arial"/>
          <w:color w:val="2F2F2F"/>
          <w:spacing w:val="3"/>
          <w:sz w:val="27"/>
          <w:szCs w:val="27"/>
        </w:rPr>
        <w:t xml:space="preserve">he </w:t>
      </w:r>
      <w:r w:rsidRPr="00F31319">
        <w:rPr>
          <w:rFonts w:ascii="Georgia" w:hAnsi="Georgia" w:cs="Arial"/>
          <w:color w:val="2F2F2F"/>
          <w:spacing w:val="3"/>
          <w:sz w:val="27"/>
          <w:szCs w:val="27"/>
          <w:highlight w:val="yellow"/>
        </w:rPr>
        <w:t>was not aware if the tenants were informed of the existence of the signs or their location</w:t>
      </w:r>
      <w:r>
        <w:rPr>
          <w:rFonts w:ascii="Georgia" w:hAnsi="Georgia" w:cs="Arial"/>
          <w:color w:val="2F2F2F"/>
          <w:spacing w:val="3"/>
          <w:sz w:val="27"/>
          <w:szCs w:val="27"/>
        </w:rPr>
        <w:t xml:space="preserve">. Griffith also stated that </w:t>
      </w:r>
      <w:r w:rsidRPr="00F31319">
        <w:rPr>
          <w:rFonts w:ascii="Georgia" w:hAnsi="Georgia" w:cs="Arial"/>
          <w:color w:val="2F2F2F"/>
          <w:spacing w:val="3"/>
          <w:sz w:val="27"/>
          <w:szCs w:val="27"/>
          <w:highlight w:val="yellow"/>
        </w:rPr>
        <w:t>the signs were for use by the housekeeping or security staff, not the tenants.</w:t>
      </w:r>
    </w:p>
    <w:p w14:paraId="021EF31E"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magenta"/>
        </w:rPr>
        <w:t>At the close of plaintiffs’ case, defendant Lakehurst made a motion for a directed verdict. The court denied the motion, stating there was a question of fact as to how long the grease was on the floor. The court went on to state that the complaint against Lakehurst alleges that the grease was on the floor long enough that Lakehurst should have known about it. Also, the failure to discover the grease was based upon a failure to conduct' inspections that would comply with ordinary care. With this in mind, the court informed counsel for all parties that it was going to instruct the jury to disregard the following evidence: the existence of closed circuit cameras in the hallway; the existence of grease receptacles in the service hall; the existence of special buckets or carts to move the grease; whether Lakehurst supplied cleaning equipment in the hall; and whether or not “wet floor” signs were made available to the tenants in case of spills.</w:t>
      </w:r>
    </w:p>
    <w:p w14:paraId="021EF31F"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made an oral motion to amend their complaint to conform to the proof. Specifically, they wanted to add allegations stating that Lakehurst failed to perform the above acts. The court denied this motion to amend, stating that, as a matter of law, the acts complained of are not necessary to constitute reasonable care under the facts of this case.</w:t>
      </w:r>
    </w:p>
    <w:p w14:paraId="021EF320"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magenta"/>
        </w:rPr>
        <w:t>The jury was instructed to disregard the above-mentioned evi</w:t>
      </w:r>
      <w:r w:rsidRPr="00F31319">
        <w:rPr>
          <w:rFonts w:ascii="Georgia" w:hAnsi="Georgia" w:cs="Arial"/>
          <w:i/>
          <w:iCs/>
          <w:color w:val="2F2F2F"/>
          <w:spacing w:val="3"/>
          <w:sz w:val="22"/>
          <w:szCs w:val="22"/>
          <w:highlight w:val="magenta"/>
        </w:rPr>
        <w:t>*613</w:t>
      </w:r>
      <w:r w:rsidRPr="00F31319">
        <w:rPr>
          <w:rFonts w:ascii="Georgia" w:hAnsi="Georgia" w:cs="Arial"/>
          <w:color w:val="2F2F2F"/>
          <w:spacing w:val="3"/>
          <w:sz w:val="27"/>
          <w:szCs w:val="27"/>
          <w:highlight w:val="magenta"/>
        </w:rPr>
        <w:t>dence, and the jury returned a verdict in favor of defendant Lake-hurst and against the plaintiffs. Plaintiffs filed a post-trial motion that was denied, and this appeal followed.</w:t>
      </w:r>
    </w:p>
    <w:p w14:paraId="021EF321"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are two issues on review: first, did the trial court err in not allowing plaintiffs to amend their complaint to conform to the proof; and second, did the trial court err in striking certain testimony.</w:t>
      </w:r>
    </w:p>
    <w:p w14:paraId="021EF322"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contend that the trial court should have allowed them to amend their complaint to conform to the proof. However, plaintiffs did not present this contention to the trial court in their post-trial motion. Supreme Court Rule 366(b)(2)(iii) states:</w:t>
      </w:r>
    </w:p>
    <w:p w14:paraId="021EF323" w14:textId="77777777" w:rsidR="000106FD" w:rsidRDefault="000106FD" w:rsidP="000106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party may not urge as error on review of the ruling on his post-trial motion any point, ground, or relief not specified in the motion.” (107 Ill. 2d R. 366(b)(2)(iii).)</w:t>
      </w:r>
    </w:p>
    <w:p w14:paraId="021EF324"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Illinois Supreme Court, in expressing its rationale behind this rule, stated:</w:t>
      </w:r>
    </w:p>
    <w:p w14:paraId="021EF325" w14:textId="77777777" w:rsidR="000106FD" w:rsidRDefault="000106FD" w:rsidP="000106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“First, it allows the decision maker who is most familiar with the events of the trial, the trial judge, to review his decisions without the pressure of an ongoing trial and to grant a new trial if, on reconsideration, he concludes that his earlier decision was incorrect. [Citations.] Second, by requiring the statement of the specific grounds urged as support for the claim of error, the rule allows a reviewing court to ascertain from the record whether the trial court has been afforded an adequate opportunity to reassess the allegedly erroneous rulings. Third, by requiring the litigants to state the specific grounds in support of their contentions, it prevents them from stating mere general objections and subsequently raising on appeal arguments which the trial judge was never given an opportunity to consider. [Citations.] The rule *** has the salutary effect of promoting both the accuracy of decision making and the elimination of unnecessary appeals.” </w:t>
      </w:r>
      <w:r>
        <w:rPr>
          <w:rStyle w:val="Emphasis"/>
          <w:rFonts w:ascii="Georgia" w:hAnsi="Georgia" w:cs="Arial"/>
          <w:color w:val="004FB3"/>
          <w:spacing w:val="3"/>
          <w:sz w:val="27"/>
          <w:szCs w:val="27"/>
        </w:rPr>
        <w:t>Brown v. Decatur Memorial Hospital </w:t>
      </w:r>
      <w:r>
        <w:rPr>
          <w:rFonts w:ascii="Georgia" w:hAnsi="Georgia" w:cs="Arial"/>
          <w:color w:val="004FB3"/>
          <w:spacing w:val="3"/>
          <w:sz w:val="27"/>
          <w:szCs w:val="27"/>
        </w:rPr>
        <w:t>(1980), </w:t>
      </w:r>
      <w:r w:rsidRPr="00F31319">
        <w:rPr>
          <w:rFonts w:ascii="Georgia" w:hAnsi="Georgia" w:cs="Arial"/>
          <w:spacing w:val="3"/>
          <w:sz w:val="27"/>
          <w:szCs w:val="27"/>
        </w:rPr>
        <w:t>83 Ill. 2d 344</w:t>
      </w:r>
      <w:r>
        <w:rPr>
          <w:rFonts w:ascii="Georgia" w:hAnsi="Georgia" w:cs="Arial"/>
          <w:color w:val="004FB3"/>
          <w:spacing w:val="3"/>
          <w:sz w:val="27"/>
          <w:szCs w:val="27"/>
        </w:rPr>
        <w:t>, 349-50.</w:t>
      </w:r>
    </w:p>
    <w:p w14:paraId="021EF326"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did not include in their post-trial motion their argument for amendment, and, therefore, the issue is waived and not properly before this court.</w:t>
      </w:r>
    </w:p>
    <w:p w14:paraId="021EF327"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second issue to be considered is whether the trial court abused its discretion in striking certain portions of Bruce Griffith’s testimony and instructing the jury to disregard it.</w:t>
      </w:r>
    </w:p>
    <w:p w14:paraId="021EF328" w14:textId="77777777" w:rsidR="000106FD" w:rsidRPr="00F31319" w:rsidRDefault="000106FD" w:rsidP="000106FD">
      <w:pPr>
        <w:pStyle w:val="NormalWeb"/>
        <w:shd w:val="clear" w:color="auto" w:fill="FFFFFF"/>
        <w:spacing w:after="225" w:afterAutospacing="0"/>
        <w:rPr>
          <w:rFonts w:ascii="Georgia" w:hAnsi="Georgia" w:cs="Arial"/>
          <w:color w:val="2F2F2F"/>
          <w:spacing w:val="3"/>
          <w:sz w:val="27"/>
          <w:szCs w:val="27"/>
          <w:highlight w:val="magenta"/>
        </w:rPr>
      </w:pPr>
      <w:r w:rsidRPr="00F31319">
        <w:rPr>
          <w:rFonts w:ascii="Georgia" w:hAnsi="Georgia" w:cs="Arial"/>
          <w:color w:val="2F2F2F"/>
          <w:spacing w:val="3"/>
          <w:sz w:val="27"/>
          <w:szCs w:val="27"/>
          <w:highlight w:val="magenta"/>
        </w:rPr>
        <w:t>In discussing its decision to strike the testimony, the court stated:</w:t>
      </w:r>
    </w:p>
    <w:p w14:paraId="021EF329" w14:textId="77777777" w:rsidR="000106FD" w:rsidRPr="00F31319" w:rsidRDefault="000106FD" w:rsidP="000106FD">
      <w:pPr>
        <w:shd w:val="clear" w:color="auto" w:fill="FFFFFF"/>
        <w:rPr>
          <w:rFonts w:ascii="Georgia" w:hAnsi="Georgia" w:cs="Arial"/>
          <w:color w:val="004FB3"/>
          <w:spacing w:val="3"/>
          <w:sz w:val="27"/>
          <w:szCs w:val="27"/>
          <w:highlight w:val="magenta"/>
        </w:rPr>
      </w:pPr>
      <w:r w:rsidRPr="00F31319">
        <w:rPr>
          <w:rFonts w:ascii="Georgia" w:hAnsi="Georgia" w:cs="Arial"/>
          <w:color w:val="004FB3"/>
          <w:spacing w:val="3"/>
          <w:sz w:val="27"/>
          <w:szCs w:val="27"/>
          <w:highlight w:val="magenta"/>
        </w:rPr>
        <w:t>“I am going to instruct the jury to disregard evidence that was previously allowed in, as far as the existence or non-existence of closed circuit cameras in the hallway, as to whether or not </w:t>
      </w:r>
      <w:r w:rsidRPr="00F31319">
        <w:rPr>
          <w:rFonts w:ascii="Georgia" w:hAnsi="Georgia" w:cs="Arial"/>
          <w:i/>
          <w:iCs/>
          <w:spacing w:val="3"/>
          <w:highlight w:val="magenta"/>
        </w:rPr>
        <w:t>*614</w:t>
      </w:r>
      <w:r w:rsidRPr="00F31319">
        <w:rPr>
          <w:rFonts w:ascii="Georgia" w:hAnsi="Georgia" w:cs="Arial"/>
          <w:color w:val="004FB3"/>
          <w:spacing w:val="3"/>
          <w:sz w:val="27"/>
          <w:szCs w:val="27"/>
          <w:highlight w:val="magenta"/>
        </w:rPr>
        <w:t>there were grease receptacles in the service halls, as to whether or not there were special buckets or carts to move the grease supplied by Lakehurst, whether or not there was cleaning equipment kept in the halls by Lakehurst, and as to whether or not signs were made available to the tenants to use in case of spills. I will tell them to disregard that.</w:t>
      </w:r>
    </w:p>
    <w:p w14:paraId="021EF32A" w14:textId="77777777" w:rsidR="000106FD" w:rsidRDefault="000106FD" w:rsidP="000106FD">
      <w:pPr>
        <w:shd w:val="clear" w:color="auto" w:fill="FFFFFF"/>
        <w:rPr>
          <w:rFonts w:ascii="Georgia" w:hAnsi="Georgia" w:cs="Arial"/>
          <w:color w:val="004FB3"/>
          <w:spacing w:val="3"/>
          <w:sz w:val="27"/>
          <w:szCs w:val="27"/>
        </w:rPr>
      </w:pPr>
      <w:r w:rsidRPr="00F31319">
        <w:rPr>
          <w:rFonts w:ascii="Georgia" w:hAnsi="Georgia" w:cs="Arial"/>
          <w:color w:val="004FB3"/>
          <w:spacing w:val="3"/>
          <w:sz w:val="27"/>
          <w:szCs w:val="27"/>
          <w:highlight w:val="magenta"/>
        </w:rPr>
        <w:t>The issues that I think should properly go to the jury are notice of the existence of the spill and the inspection issue.”</w:t>
      </w:r>
    </w:p>
    <w:p w14:paraId="021EF32B"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It is apparent from the record that </w:t>
      </w:r>
      <w:r w:rsidRPr="00F31319">
        <w:rPr>
          <w:rFonts w:ascii="Georgia" w:hAnsi="Georgia" w:cs="Arial"/>
          <w:color w:val="2F2F2F"/>
          <w:spacing w:val="3"/>
          <w:sz w:val="27"/>
          <w:szCs w:val="27"/>
          <w:highlight w:val="magenta"/>
        </w:rPr>
        <w:t>the court felt this testimonial evidence was irrelevant to the allegations set forth in plaintiff’s second amended complaint.</w:t>
      </w:r>
    </w:p>
    <w:p w14:paraId="021EF32C"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within the trial court’s discretion to determine if particular evidence is irrelevant. </w:t>
      </w:r>
      <w:r>
        <w:rPr>
          <w:rStyle w:val="Emphasis"/>
          <w:rFonts w:ascii="Georgia" w:hAnsi="Georgia" w:cs="Arial"/>
          <w:color w:val="2F2F2F"/>
          <w:spacing w:val="3"/>
          <w:sz w:val="27"/>
          <w:szCs w:val="27"/>
        </w:rPr>
        <w:t>(Benson v. Bradford Mutual Fire Insurance Corp. </w:t>
      </w:r>
      <w:r>
        <w:rPr>
          <w:rFonts w:ascii="Georgia" w:hAnsi="Georgia" w:cs="Arial"/>
          <w:color w:val="2F2F2F"/>
          <w:spacing w:val="3"/>
          <w:sz w:val="27"/>
          <w:szCs w:val="27"/>
        </w:rPr>
        <w:t>(1984), </w:t>
      </w:r>
      <w:r w:rsidRPr="00F31319">
        <w:rPr>
          <w:rFonts w:ascii="Georgia" w:hAnsi="Georgia" w:cs="Arial"/>
          <w:spacing w:val="3"/>
          <w:sz w:val="27"/>
          <w:szCs w:val="27"/>
        </w:rPr>
        <w:t>121 Ill. App. 3d 500</w:t>
      </w:r>
      <w:r>
        <w:rPr>
          <w:rFonts w:ascii="Georgia" w:hAnsi="Georgia" w:cs="Arial"/>
          <w:color w:val="2F2F2F"/>
          <w:spacing w:val="3"/>
          <w:sz w:val="27"/>
          <w:szCs w:val="27"/>
        </w:rPr>
        <w:t>, 510; </w:t>
      </w:r>
      <w:r>
        <w:rPr>
          <w:rStyle w:val="Emphasis"/>
          <w:rFonts w:ascii="Georgia" w:hAnsi="Georgia" w:cs="Arial"/>
          <w:color w:val="2F2F2F"/>
          <w:spacing w:val="3"/>
          <w:sz w:val="27"/>
          <w:szCs w:val="27"/>
        </w:rPr>
        <w:t>Kyowski v. Burns </w:t>
      </w:r>
      <w:r>
        <w:rPr>
          <w:rFonts w:ascii="Georgia" w:hAnsi="Georgia" w:cs="Arial"/>
          <w:color w:val="2F2F2F"/>
          <w:spacing w:val="3"/>
          <w:sz w:val="27"/>
          <w:szCs w:val="27"/>
        </w:rPr>
        <w:t>(1979), </w:t>
      </w:r>
      <w:r w:rsidRPr="00F31319">
        <w:rPr>
          <w:rFonts w:ascii="Georgia" w:hAnsi="Georgia" w:cs="Arial"/>
          <w:spacing w:val="3"/>
          <w:sz w:val="27"/>
          <w:szCs w:val="27"/>
        </w:rPr>
        <w:t>70 Ill. App. 3d 1009</w:t>
      </w:r>
      <w:r>
        <w:rPr>
          <w:rFonts w:ascii="Georgia" w:hAnsi="Georgia" w:cs="Arial"/>
          <w:color w:val="2F2F2F"/>
          <w:spacing w:val="3"/>
          <w:sz w:val="27"/>
          <w:szCs w:val="27"/>
        </w:rPr>
        <w:t>, 1018.) A reviewing court will not disturb the trial court’s ruling absent a clear abuse of discretion. </w:t>
      </w:r>
      <w:r>
        <w:rPr>
          <w:rStyle w:val="Emphasis"/>
          <w:rFonts w:ascii="Georgia" w:hAnsi="Georgia" w:cs="Arial"/>
          <w:color w:val="2F2F2F"/>
          <w:spacing w:val="3"/>
          <w:sz w:val="27"/>
          <w:szCs w:val="27"/>
        </w:rPr>
        <w:t>(Benson, </w:t>
      </w:r>
      <w:r w:rsidRPr="00F31319">
        <w:rPr>
          <w:rFonts w:ascii="Georgia" w:hAnsi="Georgia" w:cs="Arial"/>
          <w:spacing w:val="3"/>
          <w:sz w:val="27"/>
          <w:szCs w:val="27"/>
        </w:rPr>
        <w:t>121 Ill. App. 3d at 510</w:t>
      </w:r>
      <w:r>
        <w:rPr>
          <w:rFonts w:ascii="Georgia" w:hAnsi="Georgia" w:cs="Arial"/>
          <w:color w:val="2F2F2F"/>
          <w:spacing w:val="3"/>
          <w:sz w:val="27"/>
          <w:szCs w:val="27"/>
        </w:rPr>
        <w:t>; </w:t>
      </w:r>
      <w:r>
        <w:rPr>
          <w:rStyle w:val="Emphasis"/>
          <w:rFonts w:ascii="Georgia" w:hAnsi="Georgia" w:cs="Arial"/>
          <w:color w:val="2F2F2F"/>
          <w:spacing w:val="3"/>
          <w:sz w:val="27"/>
          <w:szCs w:val="27"/>
        </w:rPr>
        <w:t>Kyowski, </w:t>
      </w:r>
      <w:r w:rsidRPr="00F31319">
        <w:rPr>
          <w:rFonts w:ascii="Georgia" w:hAnsi="Georgia" w:cs="Arial"/>
          <w:spacing w:val="3"/>
          <w:sz w:val="27"/>
          <w:szCs w:val="27"/>
        </w:rPr>
        <w:t>70 Ill. App. 3d at 1018</w:t>
      </w:r>
      <w:r>
        <w:rPr>
          <w:rFonts w:ascii="Georgia" w:hAnsi="Georgia" w:cs="Arial"/>
          <w:color w:val="2F2F2F"/>
          <w:spacing w:val="3"/>
          <w:sz w:val="27"/>
          <w:szCs w:val="27"/>
        </w:rPr>
        <w:t>.) If certain evidence tends to establish that a necessary fact is more or less probable, then it is relevant. (Benson, </w:t>
      </w:r>
      <w:r w:rsidRPr="00F31319">
        <w:rPr>
          <w:rFonts w:ascii="Georgia" w:hAnsi="Georgia" w:cs="Arial"/>
          <w:spacing w:val="3"/>
          <w:sz w:val="27"/>
          <w:szCs w:val="27"/>
        </w:rPr>
        <w:t>121 Ill. App. 3d at 510</w:t>
      </w:r>
      <w:r>
        <w:rPr>
          <w:rFonts w:ascii="Georgia" w:hAnsi="Georgia" w:cs="Arial"/>
          <w:color w:val="2F2F2F"/>
          <w:spacing w:val="3"/>
          <w:sz w:val="27"/>
          <w:szCs w:val="27"/>
        </w:rPr>
        <w:t>.) The court should apply the evidence to the factual issues raised in the pleadings to determine if the evidence is relevant. </w:t>
      </w:r>
      <w:r>
        <w:rPr>
          <w:rStyle w:val="Emphasis"/>
          <w:rFonts w:ascii="Georgia" w:hAnsi="Georgia" w:cs="Arial"/>
          <w:color w:val="2F2F2F"/>
          <w:spacing w:val="3"/>
          <w:sz w:val="27"/>
          <w:szCs w:val="27"/>
        </w:rPr>
        <w:t>(Carlyle v. Jaskiewicz </w:t>
      </w:r>
      <w:r>
        <w:rPr>
          <w:rFonts w:ascii="Georgia" w:hAnsi="Georgia" w:cs="Arial"/>
          <w:color w:val="2F2F2F"/>
          <w:spacing w:val="3"/>
          <w:sz w:val="27"/>
          <w:szCs w:val="27"/>
        </w:rPr>
        <w:t>(1984), </w:t>
      </w:r>
      <w:r w:rsidRPr="00F31319">
        <w:rPr>
          <w:rFonts w:ascii="Georgia" w:hAnsi="Georgia" w:cs="Arial"/>
          <w:spacing w:val="3"/>
          <w:sz w:val="27"/>
          <w:szCs w:val="27"/>
        </w:rPr>
        <w:t>124 Ill. App. 3d 487</w:t>
      </w:r>
      <w:r>
        <w:rPr>
          <w:rFonts w:ascii="Georgia" w:hAnsi="Georgia" w:cs="Arial"/>
          <w:color w:val="2F2F2F"/>
          <w:spacing w:val="3"/>
          <w:sz w:val="27"/>
          <w:szCs w:val="27"/>
        </w:rPr>
        <w:t>, 496.) Excluding testimony which does not pertain to the specific issues under consideration is not error. </w:t>
      </w:r>
      <w:r>
        <w:rPr>
          <w:rStyle w:val="Emphasis"/>
          <w:rFonts w:ascii="Georgia" w:hAnsi="Georgia" w:cs="Arial"/>
          <w:color w:val="2F2F2F"/>
          <w:spacing w:val="3"/>
          <w:sz w:val="27"/>
          <w:szCs w:val="27"/>
        </w:rPr>
        <w:t>Carlyle, </w:t>
      </w:r>
      <w:r w:rsidRPr="00F31319">
        <w:rPr>
          <w:rFonts w:ascii="Georgia" w:hAnsi="Georgia" w:cs="Arial"/>
          <w:spacing w:val="3"/>
          <w:sz w:val="27"/>
          <w:szCs w:val="27"/>
        </w:rPr>
        <w:t>124 Ill. App. 3d at 496</w:t>
      </w:r>
      <w:r>
        <w:rPr>
          <w:rFonts w:ascii="Georgia" w:hAnsi="Georgia" w:cs="Arial"/>
          <w:color w:val="2F2F2F"/>
          <w:spacing w:val="3"/>
          <w:sz w:val="27"/>
          <w:szCs w:val="27"/>
        </w:rPr>
        <w:t>.</w:t>
      </w:r>
    </w:p>
    <w:p w14:paraId="021EF32D"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begin our analysis by looking at the general nature of the cause of action and the specific allegations presented in plaintiff’s second amended complaint. Plaintiff’s complaint is brought against a property owner for negligence. Specifically, as against Lakehurst, plaintiffs allege:</w:t>
      </w:r>
    </w:p>
    <w:p w14:paraId="021EF32E" w14:textId="77777777" w:rsidR="000106FD" w:rsidRDefault="000106FD" w:rsidP="000106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“12. These defendants knew that Peddler’s Beer, Brats </w:t>
      </w:r>
      <w:r>
        <w:rPr>
          <w:rStyle w:val="Emphasis"/>
          <w:rFonts w:ascii="Georgia" w:hAnsi="Georgia" w:cs="Arial"/>
          <w:color w:val="004FB3"/>
          <w:spacing w:val="3"/>
          <w:sz w:val="27"/>
          <w:szCs w:val="27"/>
        </w:rPr>
        <w:t>&amp; </w:t>
      </w:r>
      <w:r>
        <w:rPr>
          <w:rFonts w:ascii="Georgia" w:hAnsi="Georgia" w:cs="Arial"/>
          <w:color w:val="004FB3"/>
          <w:spacing w:val="3"/>
          <w:sz w:val="27"/>
          <w:szCs w:val="27"/>
        </w:rPr>
        <w:t>Spuds and other restaurants used the hall where Plaintiff Janet Gerwig fell to transport, on a regular basis, grease, food products, and other materials.</w:t>
      </w:r>
    </w:p>
    <w:p w14:paraId="021EF32F" w14:textId="77777777" w:rsidR="000106FD" w:rsidRDefault="000106FD" w:rsidP="000106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13. These defendants knew that the floor of this hall had debris on it at various times during the business day.</w:t>
      </w:r>
    </w:p>
    <w:p w14:paraId="021EF330" w14:textId="77777777" w:rsidR="000106FD" w:rsidRDefault="000106FD" w:rsidP="000106FD">
      <w:pPr>
        <w:shd w:val="clear" w:color="auto" w:fill="FFFFFF"/>
        <w:rPr>
          <w:rFonts w:ascii="Georgia" w:hAnsi="Georgia" w:cs="Arial"/>
          <w:color w:val="004FB3"/>
          <w:spacing w:val="3"/>
          <w:sz w:val="27"/>
          <w:szCs w:val="27"/>
        </w:rPr>
      </w:pPr>
      <w:r>
        <w:rPr>
          <w:rFonts w:ascii="Georgia" w:hAnsi="Georgia" w:cs="Arial"/>
          <w:color w:val="004FB3"/>
          <w:spacing w:val="3"/>
          <w:sz w:val="27"/>
          <w:szCs w:val="27"/>
        </w:rPr>
        <w:t>14. Defendants had no policy to inspect this hall periodically during the business day, and it was not so inspected.”</w:t>
      </w:r>
    </w:p>
    <w:p w14:paraId="021EF331"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found, and we agree, that the issues that arise out of this complaint are whether Lakehurst should have known of the grease spill and whether Lakehurst properly inspected the corridor.</w:t>
      </w:r>
    </w:p>
    <w:p w14:paraId="021EF332"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 owner/operator of a business establishment owes a business invitee “the duty of exercising ordinary care in maintaining the </w:t>
      </w:r>
      <w:r w:rsidRPr="00F31319">
        <w:rPr>
          <w:rFonts w:ascii="Georgia" w:hAnsi="Georgia" w:cs="Arial"/>
          <w:i/>
          <w:iCs/>
          <w:spacing w:val="3"/>
          <w:sz w:val="22"/>
          <w:szCs w:val="22"/>
        </w:rPr>
        <w:t>*615</w:t>
      </w:r>
      <w:r>
        <w:rPr>
          <w:rFonts w:ascii="Georgia" w:hAnsi="Georgia" w:cs="Arial"/>
          <w:color w:val="2F2F2F"/>
          <w:spacing w:val="3"/>
          <w:sz w:val="27"/>
          <w:szCs w:val="27"/>
        </w:rPr>
        <w:t>premises in a reasonably safe condition.” </w:t>
      </w:r>
      <w:r>
        <w:rPr>
          <w:rStyle w:val="Emphasis"/>
          <w:rFonts w:ascii="Georgia" w:hAnsi="Georgia" w:cs="Arial"/>
          <w:color w:val="2F2F2F"/>
          <w:spacing w:val="3"/>
          <w:sz w:val="27"/>
          <w:szCs w:val="27"/>
        </w:rPr>
        <w:t>(</w:t>
      </w:r>
      <w:r w:rsidRPr="00F31319">
        <w:rPr>
          <w:rStyle w:val="Emphasis"/>
          <w:rFonts w:ascii="Georgia" w:hAnsi="Georgia" w:cs="Arial"/>
          <w:color w:val="2F2F2F"/>
          <w:spacing w:val="3"/>
          <w:sz w:val="27"/>
          <w:szCs w:val="27"/>
          <w:highlight w:val="cyan"/>
        </w:rPr>
        <w:t>Olinger v. Great Atlantic &amp; Pacific Tea Co. </w:t>
      </w:r>
      <w:r w:rsidRPr="00F31319">
        <w:rPr>
          <w:rFonts w:ascii="Georgia" w:hAnsi="Georgia" w:cs="Arial"/>
          <w:color w:val="2F2F2F"/>
          <w:spacing w:val="3"/>
          <w:sz w:val="27"/>
          <w:szCs w:val="27"/>
          <w:highlight w:val="cyan"/>
        </w:rPr>
        <w:t>(1961), </w:t>
      </w:r>
      <w:r w:rsidRPr="00F31319">
        <w:rPr>
          <w:rFonts w:ascii="Georgia" w:hAnsi="Georgia" w:cs="Arial"/>
          <w:spacing w:val="3"/>
          <w:sz w:val="27"/>
          <w:szCs w:val="27"/>
          <w:highlight w:val="cyan"/>
        </w:rPr>
        <w:t>21 Ill. 2d 469</w:t>
      </w:r>
      <w:r w:rsidRPr="00F31319">
        <w:rPr>
          <w:rFonts w:ascii="Georgia" w:hAnsi="Georgia" w:cs="Arial"/>
          <w:color w:val="2F2F2F"/>
          <w:spacing w:val="3"/>
          <w:sz w:val="27"/>
          <w:szCs w:val="27"/>
          <w:highlight w:val="cyan"/>
        </w:rPr>
        <w:t>, 473; </w:t>
      </w:r>
      <w:r w:rsidRPr="00F31319">
        <w:rPr>
          <w:rStyle w:val="Emphasis"/>
          <w:rFonts w:ascii="Georgia" w:hAnsi="Georgia" w:cs="Arial"/>
          <w:color w:val="2F2F2F"/>
          <w:spacing w:val="3"/>
          <w:sz w:val="27"/>
          <w:szCs w:val="27"/>
          <w:highlight w:val="cyan"/>
        </w:rPr>
        <w:t>Fravel v. Morenz </w:t>
      </w:r>
      <w:r w:rsidRPr="00F31319">
        <w:rPr>
          <w:rFonts w:ascii="Georgia" w:hAnsi="Georgia" w:cs="Arial"/>
          <w:color w:val="2F2F2F"/>
          <w:spacing w:val="3"/>
          <w:sz w:val="27"/>
          <w:szCs w:val="27"/>
          <w:highlight w:val="cyan"/>
        </w:rPr>
        <w:t>(1986), </w:t>
      </w:r>
      <w:r w:rsidRPr="00F31319">
        <w:rPr>
          <w:rFonts w:ascii="Georgia" w:hAnsi="Georgia" w:cs="Arial"/>
          <w:spacing w:val="3"/>
          <w:sz w:val="27"/>
          <w:szCs w:val="27"/>
          <w:highlight w:val="cyan"/>
        </w:rPr>
        <w:t>151 Ill. App. 3d 42</w:t>
      </w:r>
      <w:r w:rsidRPr="00F31319">
        <w:rPr>
          <w:rFonts w:ascii="Georgia" w:hAnsi="Georgia" w:cs="Arial"/>
          <w:color w:val="2F2F2F"/>
          <w:spacing w:val="3"/>
          <w:sz w:val="27"/>
          <w:szCs w:val="27"/>
          <w:highlight w:val="cyan"/>
        </w:rPr>
        <w:t xml:space="preserve">, 45.) </w:t>
      </w:r>
      <w:r w:rsidRPr="00F31319">
        <w:rPr>
          <w:rFonts w:ascii="Georgia" w:hAnsi="Georgia" w:cs="Arial"/>
          <w:color w:val="2F2F2F"/>
          <w:spacing w:val="3"/>
          <w:sz w:val="27"/>
          <w:szCs w:val="27"/>
        </w:rPr>
        <w:t>“[A] proprietor will be held liable for injuries</w:t>
      </w:r>
      <w:r>
        <w:rPr>
          <w:rFonts w:ascii="Georgia" w:hAnsi="Georgia" w:cs="Arial"/>
          <w:color w:val="2F2F2F"/>
          <w:spacing w:val="3"/>
          <w:sz w:val="27"/>
          <w:szCs w:val="27"/>
        </w:rPr>
        <w:t xml:space="preserve"> sustained as a result of falls on his premises caused by slipping on a foreign substance when the substance is placed there by the negligence of the proprietor or his servant or if the substance was in place a sufficient length of time so that it reasonably should have been discovered.” (</w:t>
      </w:r>
      <w:r w:rsidRPr="00F31319">
        <w:rPr>
          <w:rFonts w:ascii="Georgia" w:hAnsi="Georgia" w:cs="Arial"/>
          <w:color w:val="2F2F2F"/>
          <w:spacing w:val="3"/>
          <w:sz w:val="27"/>
          <w:szCs w:val="27"/>
          <w:highlight w:val="cyan"/>
        </w:rPr>
        <w:t>Fravel, </w:t>
      </w:r>
      <w:r w:rsidRPr="00F31319">
        <w:rPr>
          <w:rFonts w:ascii="Georgia" w:hAnsi="Georgia" w:cs="Arial"/>
          <w:spacing w:val="3"/>
          <w:sz w:val="27"/>
          <w:szCs w:val="27"/>
          <w:highlight w:val="cyan"/>
        </w:rPr>
        <w:t>151 Ill. App. 3d at 45</w:t>
      </w:r>
      <w:r w:rsidRPr="00F31319">
        <w:rPr>
          <w:rFonts w:ascii="Georgia" w:hAnsi="Georgia" w:cs="Arial"/>
          <w:color w:val="2F2F2F"/>
          <w:spacing w:val="3"/>
          <w:sz w:val="27"/>
          <w:szCs w:val="27"/>
          <w:highlight w:val="cyan"/>
        </w:rPr>
        <w:t>, citing </w:t>
      </w:r>
      <w:r w:rsidRPr="00F31319">
        <w:rPr>
          <w:rStyle w:val="Emphasis"/>
          <w:rFonts w:ascii="Georgia" w:hAnsi="Georgia" w:cs="Arial"/>
          <w:color w:val="2F2F2F"/>
          <w:spacing w:val="3"/>
          <w:sz w:val="27"/>
          <w:szCs w:val="27"/>
          <w:highlight w:val="cyan"/>
        </w:rPr>
        <w:t>Hayes v. Bailey </w:t>
      </w:r>
      <w:r w:rsidRPr="00F31319">
        <w:rPr>
          <w:rFonts w:ascii="Georgia" w:hAnsi="Georgia" w:cs="Arial"/>
          <w:color w:val="2F2F2F"/>
          <w:spacing w:val="3"/>
          <w:sz w:val="27"/>
          <w:szCs w:val="27"/>
          <w:highlight w:val="cyan"/>
        </w:rPr>
        <w:t>(1980), </w:t>
      </w:r>
      <w:r w:rsidRPr="00F31319">
        <w:rPr>
          <w:rFonts w:ascii="Georgia" w:hAnsi="Georgia" w:cs="Arial"/>
          <w:spacing w:val="3"/>
          <w:sz w:val="27"/>
          <w:szCs w:val="27"/>
          <w:highlight w:val="cyan"/>
        </w:rPr>
        <w:t>80 Ill. App. 3d 1027</w:t>
      </w:r>
      <w:r w:rsidRPr="00F31319">
        <w:rPr>
          <w:rFonts w:ascii="Georgia" w:hAnsi="Georgia" w:cs="Arial"/>
          <w:color w:val="2F2F2F"/>
          <w:spacing w:val="3"/>
          <w:sz w:val="27"/>
          <w:szCs w:val="27"/>
          <w:highlight w:val="cyan"/>
        </w:rPr>
        <w:t>.</w:t>
      </w:r>
      <w:r>
        <w:rPr>
          <w:rFonts w:ascii="Georgia" w:hAnsi="Georgia" w:cs="Arial"/>
          <w:color w:val="2F2F2F"/>
          <w:spacing w:val="3"/>
          <w:sz w:val="27"/>
          <w:szCs w:val="27"/>
        </w:rPr>
        <w:t>) It is not necessary for the plaintiff to show that the owner had actual knowledge of the dangerous condition. </w:t>
      </w:r>
      <w:r>
        <w:rPr>
          <w:rStyle w:val="Emphasis"/>
          <w:rFonts w:ascii="Georgia" w:hAnsi="Georgia" w:cs="Arial"/>
          <w:color w:val="2F2F2F"/>
          <w:spacing w:val="3"/>
          <w:sz w:val="27"/>
          <w:szCs w:val="27"/>
        </w:rPr>
        <w:t>(</w:t>
      </w:r>
      <w:r w:rsidRPr="00F31319">
        <w:rPr>
          <w:rStyle w:val="Emphasis"/>
          <w:rFonts w:ascii="Georgia" w:hAnsi="Georgia" w:cs="Arial"/>
          <w:color w:val="2F2F2F"/>
          <w:spacing w:val="3"/>
          <w:sz w:val="27"/>
          <w:szCs w:val="27"/>
          <w:highlight w:val="cyan"/>
        </w:rPr>
        <w:t>Chapman v. Foggy </w:t>
      </w:r>
      <w:r w:rsidRPr="00F31319">
        <w:rPr>
          <w:rFonts w:ascii="Georgia" w:hAnsi="Georgia" w:cs="Arial"/>
          <w:color w:val="2F2F2F"/>
          <w:spacing w:val="3"/>
          <w:sz w:val="27"/>
          <w:szCs w:val="27"/>
          <w:highlight w:val="cyan"/>
        </w:rPr>
        <w:t>(1978), </w:t>
      </w:r>
      <w:r w:rsidRPr="00F31319">
        <w:rPr>
          <w:rFonts w:ascii="Georgia" w:hAnsi="Georgia" w:cs="Arial"/>
          <w:spacing w:val="3"/>
          <w:sz w:val="27"/>
          <w:szCs w:val="27"/>
          <w:highlight w:val="cyan"/>
        </w:rPr>
        <w:t>59 Ill. App. 3d 552</w:t>
      </w:r>
      <w:r w:rsidRPr="00F31319">
        <w:rPr>
          <w:rFonts w:ascii="Georgia" w:hAnsi="Georgia" w:cs="Arial"/>
          <w:color w:val="2F2F2F"/>
          <w:spacing w:val="3"/>
          <w:sz w:val="27"/>
          <w:szCs w:val="27"/>
          <w:highlight w:val="cyan"/>
        </w:rPr>
        <w:t>, 555.</w:t>
      </w:r>
      <w:r>
        <w:rPr>
          <w:rFonts w:ascii="Georgia" w:hAnsi="Georgia" w:cs="Arial"/>
          <w:color w:val="2F2F2F"/>
          <w:spacing w:val="3"/>
          <w:sz w:val="27"/>
          <w:szCs w:val="27"/>
        </w:rPr>
        <w:t>) If, in the exercise of ordinary care, the owner could have discovered the condition, he may be held liable. (</w:t>
      </w:r>
      <w:r w:rsidRPr="00F31319">
        <w:rPr>
          <w:rFonts w:ascii="Georgia" w:hAnsi="Georgia" w:cs="Arial"/>
          <w:color w:val="2F2F2F"/>
          <w:spacing w:val="3"/>
          <w:sz w:val="27"/>
          <w:szCs w:val="27"/>
          <w:highlight w:val="cyan"/>
        </w:rPr>
        <w:t>Chapman, </w:t>
      </w:r>
      <w:r w:rsidRPr="00F31319">
        <w:rPr>
          <w:rFonts w:ascii="Georgia" w:hAnsi="Georgia" w:cs="Arial"/>
          <w:spacing w:val="3"/>
          <w:sz w:val="27"/>
          <w:szCs w:val="27"/>
          <w:highlight w:val="cyan"/>
        </w:rPr>
        <w:t>59 Ill. App. 3d at 556</w:t>
      </w:r>
      <w:r>
        <w:rPr>
          <w:rFonts w:ascii="Georgia" w:hAnsi="Georgia" w:cs="Arial"/>
          <w:color w:val="2F2F2F"/>
          <w:spacing w:val="3"/>
          <w:sz w:val="27"/>
          <w:szCs w:val="27"/>
        </w:rPr>
        <w:t>.) We now look to the conduct of the trial court in striking the testimony of Bruce Griffith.</w:t>
      </w:r>
    </w:p>
    <w:p w14:paraId="021EF333"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green"/>
        </w:rPr>
        <w:t>In reviewing the stricken testimony and applying it to the legal and factual issues raised in the pleadings, we find that the trial court did not abuse its discretion in determining that the evidence was irrelevant. The existence of grease receptacles in the service halls has no bearing on whether Lakehurst had notice that there had been a grease spill or whether or not Lakehurst had properly inspected the hallway. Likewise, the existence of special carts or buckets to transport grease, the existence of closed circuit cameras, the existence of cleaning equipment, and whether or not Lakehurst had informed the tenants of the existence of “wet floor” signs sheds no light on whether Lakehurst had notice or exercised reasonable care to discover the grease spill. Since the questioned testimony of Griffith is irrelevant to the legal and factual allegations raised in the pleadings, the trial court did not abuse its discretion in striking the testimony.</w:t>
      </w:r>
    </w:p>
    <w:p w14:paraId="021EF334"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contend that Lakehurst elicited the testimony about the “wet floor” signs and, therefore, cannot move that it be stricken. Also, plaintiff argues that the court should not have stricken testimony to which Lakehurst made no objection. After a review of the report of proceedings, it neither appears that Lakehurst elicited the irrelevant testimony about the signs nor failed to object to the irrelevant evidence.</w:t>
      </w:r>
    </w:p>
    <w:p w14:paraId="021EF335"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Even if this court found that the trial court erred in excluding the testimony, reversal of the court’s decision is not automatic. This court has recently held that unless it can be established that an evidentiary ruling was substantially prejudicial and affected the outcome of the trial, the jury verdict will not be reversed. </w:t>
      </w:r>
      <w:r>
        <w:rPr>
          <w:rStyle w:val="Emphasis"/>
          <w:rFonts w:ascii="Georgia" w:hAnsi="Georgia" w:cs="Arial"/>
          <w:color w:val="2F2F2F"/>
          <w:spacing w:val="3"/>
          <w:sz w:val="27"/>
          <w:szCs w:val="27"/>
        </w:rPr>
        <w:t>(People v. Sequoia Books, Inc. </w:t>
      </w:r>
      <w:r>
        <w:rPr>
          <w:rFonts w:ascii="Georgia" w:hAnsi="Georgia" w:cs="Arial"/>
          <w:color w:val="2F2F2F"/>
          <w:spacing w:val="3"/>
          <w:sz w:val="27"/>
          <w:szCs w:val="27"/>
        </w:rPr>
        <w:t>(1988), </w:t>
      </w:r>
      <w:r w:rsidRPr="00F31319">
        <w:rPr>
          <w:rFonts w:ascii="Georgia" w:hAnsi="Georgia" w:cs="Arial"/>
          <w:spacing w:val="3"/>
          <w:sz w:val="27"/>
          <w:szCs w:val="27"/>
        </w:rPr>
        <w:t>172 Ill. App. 3d 627</w:t>
      </w:r>
      <w:r>
        <w:rPr>
          <w:rFonts w:ascii="Georgia" w:hAnsi="Georgia" w:cs="Arial"/>
          <w:color w:val="2F2F2F"/>
          <w:spacing w:val="3"/>
          <w:sz w:val="27"/>
          <w:szCs w:val="27"/>
        </w:rPr>
        <w:t>, 639; </w:t>
      </w:r>
      <w:r>
        <w:rPr>
          <w:rStyle w:val="Emphasis"/>
          <w:rFonts w:ascii="Georgia" w:hAnsi="Georgia" w:cs="Arial"/>
          <w:color w:val="2F2F2F"/>
          <w:spacing w:val="3"/>
          <w:sz w:val="27"/>
          <w:szCs w:val="27"/>
        </w:rPr>
        <w:t>Cairns v. Hansen </w:t>
      </w:r>
      <w:r>
        <w:rPr>
          <w:rFonts w:ascii="Georgia" w:hAnsi="Georgia" w:cs="Arial"/>
          <w:color w:val="2F2F2F"/>
          <w:spacing w:val="3"/>
          <w:sz w:val="27"/>
          <w:szCs w:val="27"/>
        </w:rPr>
        <w:t>(1988), </w:t>
      </w:r>
      <w:r w:rsidRPr="00F31319">
        <w:rPr>
          <w:rFonts w:ascii="Georgia" w:hAnsi="Georgia" w:cs="Arial"/>
          <w:i/>
          <w:iCs/>
          <w:spacing w:val="3"/>
          <w:sz w:val="22"/>
          <w:szCs w:val="22"/>
        </w:rPr>
        <w:t>*616</w:t>
      </w:r>
      <w:r w:rsidRPr="00F31319">
        <w:rPr>
          <w:rFonts w:ascii="Georgia" w:hAnsi="Georgia" w:cs="Arial"/>
          <w:spacing w:val="3"/>
          <w:sz w:val="27"/>
          <w:szCs w:val="27"/>
        </w:rPr>
        <w:t>170 Ill. App. 3d 505</w:t>
      </w:r>
      <w:r>
        <w:rPr>
          <w:rFonts w:ascii="Georgia" w:hAnsi="Georgia" w:cs="Arial"/>
          <w:color w:val="2F2F2F"/>
          <w:spacing w:val="3"/>
          <w:sz w:val="27"/>
          <w:szCs w:val="27"/>
        </w:rPr>
        <w:t>, 511.) The burden of establishing prejudice is on the party seeking reversal. </w:t>
      </w:r>
      <w:r>
        <w:rPr>
          <w:rStyle w:val="Emphasis"/>
          <w:rFonts w:ascii="Georgia" w:hAnsi="Georgia" w:cs="Arial"/>
          <w:color w:val="2F2F2F"/>
          <w:spacing w:val="3"/>
          <w:sz w:val="27"/>
          <w:szCs w:val="27"/>
        </w:rPr>
        <w:t>Cairns, </w:t>
      </w:r>
      <w:r w:rsidRPr="00F31319">
        <w:rPr>
          <w:rFonts w:ascii="Georgia" w:hAnsi="Georgia" w:cs="Arial"/>
          <w:spacing w:val="3"/>
          <w:sz w:val="27"/>
          <w:szCs w:val="27"/>
        </w:rPr>
        <w:t>170 Ill. App. 3d at 511</w:t>
      </w:r>
      <w:r>
        <w:rPr>
          <w:rFonts w:ascii="Georgia" w:hAnsi="Georgia" w:cs="Arial"/>
          <w:color w:val="2F2F2F"/>
          <w:spacing w:val="3"/>
          <w:sz w:val="27"/>
          <w:szCs w:val="27"/>
        </w:rPr>
        <w:t>, citing </w:t>
      </w:r>
      <w:r>
        <w:rPr>
          <w:rStyle w:val="Emphasis"/>
          <w:rFonts w:ascii="Georgia" w:hAnsi="Georgia" w:cs="Arial"/>
          <w:color w:val="2F2F2F"/>
          <w:spacing w:val="3"/>
          <w:sz w:val="27"/>
          <w:szCs w:val="27"/>
        </w:rPr>
        <w:t>Greene v. Rogers </w:t>
      </w:r>
      <w:r>
        <w:rPr>
          <w:rFonts w:ascii="Georgia" w:hAnsi="Georgia" w:cs="Arial"/>
          <w:color w:val="2F2F2F"/>
          <w:spacing w:val="3"/>
          <w:sz w:val="27"/>
          <w:szCs w:val="27"/>
        </w:rPr>
        <w:t>(1986), </w:t>
      </w:r>
      <w:r w:rsidRPr="00F31319">
        <w:rPr>
          <w:rFonts w:ascii="Georgia" w:hAnsi="Georgia" w:cs="Arial"/>
          <w:spacing w:val="3"/>
          <w:sz w:val="27"/>
          <w:szCs w:val="27"/>
        </w:rPr>
        <w:t>147 Ill. App. 3d 1009</w:t>
      </w:r>
      <w:r>
        <w:rPr>
          <w:rFonts w:ascii="Georgia" w:hAnsi="Georgia" w:cs="Arial"/>
          <w:color w:val="2F2F2F"/>
          <w:spacing w:val="3"/>
          <w:sz w:val="27"/>
          <w:szCs w:val="27"/>
        </w:rPr>
        <w:t>, 1019.</w:t>
      </w:r>
    </w:p>
    <w:p w14:paraId="021EF336" w14:textId="77777777" w:rsidR="000106FD" w:rsidRPr="00F31319" w:rsidRDefault="000106FD" w:rsidP="000106FD">
      <w:pPr>
        <w:pStyle w:val="NormalWeb"/>
        <w:shd w:val="clear" w:color="auto" w:fill="FFFFFF"/>
        <w:spacing w:after="225" w:afterAutospacing="0"/>
        <w:rPr>
          <w:rFonts w:ascii="Georgia" w:hAnsi="Georgia" w:cs="Arial"/>
          <w:color w:val="2F2F2F"/>
          <w:spacing w:val="3"/>
          <w:sz w:val="27"/>
          <w:szCs w:val="27"/>
          <w:highlight w:val="red"/>
        </w:rPr>
      </w:pPr>
      <w:r>
        <w:rPr>
          <w:rFonts w:ascii="Georgia" w:hAnsi="Georgia" w:cs="Arial"/>
          <w:color w:val="2F2F2F"/>
          <w:spacing w:val="3"/>
          <w:sz w:val="27"/>
          <w:szCs w:val="27"/>
        </w:rPr>
        <w:t xml:space="preserve">Plaintiffs claimed that they were prejudiced by the court’s rulings because they could not point out to the jury certain things that the defendants could have done to prevent this injury. </w:t>
      </w:r>
      <w:r w:rsidRPr="00F31319">
        <w:rPr>
          <w:rFonts w:ascii="Georgia" w:hAnsi="Georgia" w:cs="Arial"/>
          <w:color w:val="2F2F2F"/>
          <w:spacing w:val="3"/>
          <w:sz w:val="27"/>
          <w:szCs w:val="27"/>
          <w:highlight w:val="green"/>
        </w:rPr>
        <w:t>The jury was given proper instructions with respect to the applicable standard of care and returned a verdict in favor of defendant. We do not see how a laundry list of things that could have been done would have affected the outcome. Plaintiffs have not sustained their burden of establishing prejudice or that the outcome would have been different had the evidence been allowed. Therefore, we cannot disturb the jury’s verdict.</w:t>
      </w:r>
      <w:r>
        <w:rPr>
          <w:rFonts w:ascii="Georgia" w:hAnsi="Georgia" w:cs="Arial"/>
          <w:color w:val="2F2F2F"/>
          <w:spacing w:val="3"/>
          <w:sz w:val="27"/>
          <w:szCs w:val="27"/>
        </w:rPr>
        <w:t xml:space="preserve"> </w:t>
      </w:r>
      <w:r w:rsidRPr="00F31319">
        <w:rPr>
          <w:rFonts w:ascii="Georgia" w:hAnsi="Georgia" w:cs="Arial"/>
          <w:color w:val="2F2F2F"/>
          <w:spacing w:val="3"/>
          <w:sz w:val="27"/>
          <w:szCs w:val="27"/>
          <w:highlight w:val="red"/>
        </w:rPr>
        <w:t>The decision of the circuit court of Lake County is affirmed.</w:t>
      </w:r>
    </w:p>
    <w:p w14:paraId="021EF337" w14:textId="77777777" w:rsidR="000106FD" w:rsidRDefault="000106FD" w:rsidP="000106FD">
      <w:pPr>
        <w:pStyle w:val="NormalWeb"/>
        <w:shd w:val="clear" w:color="auto" w:fill="FFFFFF"/>
        <w:spacing w:after="225" w:afterAutospacing="0"/>
        <w:rPr>
          <w:rFonts w:ascii="Georgia" w:hAnsi="Georgia" w:cs="Arial"/>
          <w:color w:val="2F2F2F"/>
          <w:spacing w:val="3"/>
          <w:sz w:val="27"/>
          <w:szCs w:val="27"/>
        </w:rPr>
      </w:pPr>
      <w:r w:rsidRPr="00F31319">
        <w:rPr>
          <w:rFonts w:ascii="Georgia" w:hAnsi="Georgia" w:cs="Arial"/>
          <w:color w:val="2F2F2F"/>
          <w:spacing w:val="3"/>
          <w:sz w:val="27"/>
          <w:szCs w:val="27"/>
          <w:highlight w:val="red"/>
        </w:rPr>
        <w:t>Affirmed.</w:t>
      </w:r>
    </w:p>
    <w:p w14:paraId="021EF338" w14:textId="77777777" w:rsidR="000106FD" w:rsidRDefault="000106FD" w:rsidP="000106FD">
      <w:pPr>
        <w:pStyle w:val="judges"/>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DUNN and LINDBERG, JJ., concur.</w:t>
      </w:r>
    </w:p>
    <w:p w14:paraId="021EF339" w14:textId="77777777" w:rsidR="00431B99" w:rsidRDefault="00431B99" w:rsidP="00C455E8">
      <w:pPr>
        <w:spacing w:before="100" w:beforeAutospacing="1" w:after="225" w:line="240" w:lineRule="auto"/>
        <w:rPr>
          <w:rFonts w:ascii="Georgia" w:eastAsia="Times New Roman" w:hAnsi="Georgia" w:cs="Times New Roman"/>
          <w:b/>
          <w:sz w:val="32"/>
          <w:szCs w:val="24"/>
          <w:lang w:eastAsia="en-GB"/>
        </w:rPr>
      </w:pPr>
    </w:p>
    <w:p w14:paraId="021EF33A" w14:textId="77777777" w:rsidR="001545FB" w:rsidRPr="009456D4" w:rsidRDefault="001545FB" w:rsidP="00C455E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21EF33B" w14:textId="77777777" w:rsidR="003B76E0" w:rsidRDefault="007322BA" w:rsidP="007322BA">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Defendant </w:t>
      </w:r>
      <w:r w:rsidRPr="007322BA">
        <w:rPr>
          <w:rFonts w:ascii="Georgia" w:eastAsia="Times New Roman" w:hAnsi="Georgia" w:cs="Times New Roman"/>
          <w:sz w:val="28"/>
          <w:szCs w:val="24"/>
          <w:lang w:eastAsia="en-GB"/>
        </w:rPr>
        <w:t>owned and managed the Lakehurst Mall</w:t>
      </w:r>
      <w:r w:rsidR="007A7F22">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There was a grease spill in one of the service corridors of the mall. Janet Gerwig, an employee of a store located in the mall, slipped and fell on the grease. She and her husband sued for negligence. The trial court instructed the jury to disregard certain evidence as irrelevant. The jury found in favour of plaintiffs. Plaintiffs appealed. The appellate court affirmed</w:t>
      </w:r>
      <w:r w:rsidR="00F61ECF">
        <w:rPr>
          <w:rFonts w:ascii="Georgia" w:eastAsia="Times New Roman" w:hAnsi="Georgia" w:cs="Times New Roman"/>
          <w:sz w:val="28"/>
          <w:szCs w:val="24"/>
          <w:lang w:eastAsia="en-GB"/>
        </w:rPr>
        <w:t xml:space="preserve"> the trial court’s ruling</w:t>
      </w:r>
      <w:r>
        <w:rPr>
          <w:rFonts w:ascii="Georgia" w:eastAsia="Times New Roman" w:hAnsi="Georgia" w:cs="Times New Roman"/>
          <w:sz w:val="28"/>
          <w:szCs w:val="24"/>
          <w:lang w:eastAsia="en-GB"/>
        </w:rPr>
        <w:t xml:space="preserve">, finding that the evidence was irrelevant to the question of whether defendant exercised reasonable care. </w:t>
      </w:r>
      <w:r w:rsidR="00F61ECF">
        <w:rPr>
          <w:rFonts w:ascii="Georgia" w:eastAsia="Times New Roman" w:hAnsi="Georgia" w:cs="Times New Roman"/>
          <w:sz w:val="28"/>
          <w:szCs w:val="24"/>
          <w:lang w:eastAsia="en-GB"/>
        </w:rPr>
        <w:t>The jury’s verdict was affirmed.</w:t>
      </w:r>
    </w:p>
    <w:p w14:paraId="021EF33C" w14:textId="77777777" w:rsidR="003B76E0" w:rsidRPr="00A173CA" w:rsidRDefault="003B76E0" w:rsidP="00237EB4">
      <w:pPr>
        <w:spacing w:before="100" w:beforeAutospacing="1" w:after="225" w:line="240" w:lineRule="auto"/>
        <w:rPr>
          <w:rFonts w:ascii="Georgia" w:hAnsi="Georgia" w:cs="Arial"/>
          <w:sz w:val="27"/>
          <w:szCs w:val="27"/>
        </w:rPr>
      </w:pPr>
    </w:p>
    <w:sectPr w:rsidR="003B76E0"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D7B9B"/>
    <w:multiLevelType w:val="multilevel"/>
    <w:tmpl w:val="6AC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931CB"/>
    <w:multiLevelType w:val="multilevel"/>
    <w:tmpl w:val="0D1E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E28C9"/>
    <w:multiLevelType w:val="multilevel"/>
    <w:tmpl w:val="BC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81D40"/>
    <w:multiLevelType w:val="multilevel"/>
    <w:tmpl w:val="98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F1E5B"/>
    <w:multiLevelType w:val="multilevel"/>
    <w:tmpl w:val="5EE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A682C"/>
    <w:multiLevelType w:val="multilevel"/>
    <w:tmpl w:val="68B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5738D"/>
    <w:multiLevelType w:val="multilevel"/>
    <w:tmpl w:val="5C3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41D83"/>
    <w:multiLevelType w:val="multilevel"/>
    <w:tmpl w:val="C64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776287">
    <w:abstractNumId w:val="5"/>
  </w:num>
  <w:num w:numId="2" w16cid:durableId="1395348662">
    <w:abstractNumId w:val="1"/>
  </w:num>
  <w:num w:numId="3" w16cid:durableId="5403297">
    <w:abstractNumId w:val="3"/>
  </w:num>
  <w:num w:numId="4" w16cid:durableId="1384252859">
    <w:abstractNumId w:val="4"/>
  </w:num>
  <w:num w:numId="5" w16cid:durableId="815222490">
    <w:abstractNumId w:val="6"/>
  </w:num>
  <w:num w:numId="6" w16cid:durableId="1310553042">
    <w:abstractNumId w:val="2"/>
  </w:num>
  <w:num w:numId="7" w16cid:durableId="985814507">
    <w:abstractNumId w:val="7"/>
  </w:num>
  <w:num w:numId="8" w16cid:durableId="1328441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03949"/>
    <w:rsid w:val="000106FD"/>
    <w:rsid w:val="000313FF"/>
    <w:rsid w:val="0006062F"/>
    <w:rsid w:val="00076A63"/>
    <w:rsid w:val="00086C52"/>
    <w:rsid w:val="0009339C"/>
    <w:rsid w:val="000A39CF"/>
    <w:rsid w:val="000A3A8B"/>
    <w:rsid w:val="000C30C1"/>
    <w:rsid w:val="000E1DD6"/>
    <w:rsid w:val="00110EDF"/>
    <w:rsid w:val="00121CFA"/>
    <w:rsid w:val="001513D2"/>
    <w:rsid w:val="001545FB"/>
    <w:rsid w:val="001927FF"/>
    <w:rsid w:val="00194BB0"/>
    <w:rsid w:val="001A61A8"/>
    <w:rsid w:val="001D1FAF"/>
    <w:rsid w:val="001D3EB3"/>
    <w:rsid w:val="00206440"/>
    <w:rsid w:val="002307C0"/>
    <w:rsid w:val="00230854"/>
    <w:rsid w:val="002316AC"/>
    <w:rsid w:val="00237EB4"/>
    <w:rsid w:val="00264D10"/>
    <w:rsid w:val="00267F53"/>
    <w:rsid w:val="00273CCD"/>
    <w:rsid w:val="00283D57"/>
    <w:rsid w:val="002A3619"/>
    <w:rsid w:val="002D6FDF"/>
    <w:rsid w:val="002E76EE"/>
    <w:rsid w:val="002F5683"/>
    <w:rsid w:val="0036748D"/>
    <w:rsid w:val="003B76E0"/>
    <w:rsid w:val="003C7770"/>
    <w:rsid w:val="003E3547"/>
    <w:rsid w:val="00431B99"/>
    <w:rsid w:val="00470BAA"/>
    <w:rsid w:val="004C1096"/>
    <w:rsid w:val="004D01DA"/>
    <w:rsid w:val="004E06DD"/>
    <w:rsid w:val="005157FE"/>
    <w:rsid w:val="0053204E"/>
    <w:rsid w:val="00533274"/>
    <w:rsid w:val="00540920"/>
    <w:rsid w:val="00542F76"/>
    <w:rsid w:val="005B03F6"/>
    <w:rsid w:val="005C47EE"/>
    <w:rsid w:val="00614C46"/>
    <w:rsid w:val="00615F89"/>
    <w:rsid w:val="00616C72"/>
    <w:rsid w:val="00661973"/>
    <w:rsid w:val="00686822"/>
    <w:rsid w:val="0069706D"/>
    <w:rsid w:val="006D1DA0"/>
    <w:rsid w:val="006D205E"/>
    <w:rsid w:val="006D50BE"/>
    <w:rsid w:val="006D61CA"/>
    <w:rsid w:val="006E6A7F"/>
    <w:rsid w:val="006F4102"/>
    <w:rsid w:val="007230FF"/>
    <w:rsid w:val="007322BA"/>
    <w:rsid w:val="00743D63"/>
    <w:rsid w:val="00771497"/>
    <w:rsid w:val="00771F49"/>
    <w:rsid w:val="007724D1"/>
    <w:rsid w:val="007877E7"/>
    <w:rsid w:val="007923FD"/>
    <w:rsid w:val="007A765B"/>
    <w:rsid w:val="007A7F22"/>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1C17"/>
    <w:rsid w:val="00B57106"/>
    <w:rsid w:val="00B64753"/>
    <w:rsid w:val="00B66AF7"/>
    <w:rsid w:val="00B66BFF"/>
    <w:rsid w:val="00BB5ACD"/>
    <w:rsid w:val="00BE4DC1"/>
    <w:rsid w:val="00C22C78"/>
    <w:rsid w:val="00C33EA8"/>
    <w:rsid w:val="00C455E8"/>
    <w:rsid w:val="00CA5B64"/>
    <w:rsid w:val="00CB5A3D"/>
    <w:rsid w:val="00CF19BF"/>
    <w:rsid w:val="00D176F4"/>
    <w:rsid w:val="00D34DD4"/>
    <w:rsid w:val="00D538A3"/>
    <w:rsid w:val="00D63E21"/>
    <w:rsid w:val="00D65FDB"/>
    <w:rsid w:val="00D92947"/>
    <w:rsid w:val="00D94C9D"/>
    <w:rsid w:val="00DA15CF"/>
    <w:rsid w:val="00DB1167"/>
    <w:rsid w:val="00DB5AA2"/>
    <w:rsid w:val="00E07FD6"/>
    <w:rsid w:val="00E241C8"/>
    <w:rsid w:val="00E27F94"/>
    <w:rsid w:val="00E33F29"/>
    <w:rsid w:val="00E814E5"/>
    <w:rsid w:val="00EB359F"/>
    <w:rsid w:val="00F31319"/>
    <w:rsid w:val="00F50884"/>
    <w:rsid w:val="00F57462"/>
    <w:rsid w:val="00F61ECF"/>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1EF301"/>
  <w15:docId w15:val="{64B34953-9CD8-4F75-8737-D3B8CC95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5958">
      <w:bodyDiv w:val="1"/>
      <w:marLeft w:val="0"/>
      <w:marRight w:val="0"/>
      <w:marTop w:val="0"/>
      <w:marBottom w:val="0"/>
      <w:divBdr>
        <w:top w:val="none" w:sz="0" w:space="0" w:color="auto"/>
        <w:left w:val="none" w:sz="0" w:space="0" w:color="auto"/>
        <w:bottom w:val="none" w:sz="0" w:space="0" w:color="auto"/>
        <w:right w:val="none" w:sz="0" w:space="0" w:color="auto"/>
      </w:divBdr>
      <w:divsChild>
        <w:div w:id="1886987776">
          <w:marLeft w:val="0"/>
          <w:marRight w:val="0"/>
          <w:marTop w:val="0"/>
          <w:marBottom w:val="0"/>
          <w:divBdr>
            <w:top w:val="none" w:sz="0" w:space="0" w:color="auto"/>
            <w:left w:val="none" w:sz="0" w:space="0" w:color="auto"/>
            <w:bottom w:val="none" w:sz="0" w:space="0" w:color="auto"/>
            <w:right w:val="none" w:sz="0" w:space="0" w:color="auto"/>
          </w:divBdr>
          <w:divsChild>
            <w:div w:id="41489789">
              <w:marLeft w:val="0"/>
              <w:marRight w:val="0"/>
              <w:marTop w:val="0"/>
              <w:marBottom w:val="0"/>
              <w:divBdr>
                <w:top w:val="none" w:sz="0" w:space="0" w:color="auto"/>
                <w:left w:val="none" w:sz="0" w:space="0" w:color="auto"/>
                <w:bottom w:val="none" w:sz="0" w:space="0" w:color="auto"/>
                <w:right w:val="none" w:sz="0" w:space="0" w:color="auto"/>
              </w:divBdr>
              <w:divsChild>
                <w:div w:id="1527523294">
                  <w:marLeft w:val="0"/>
                  <w:marRight w:val="0"/>
                  <w:marTop w:val="0"/>
                  <w:marBottom w:val="0"/>
                  <w:divBdr>
                    <w:top w:val="none" w:sz="0" w:space="0" w:color="auto"/>
                    <w:left w:val="none" w:sz="0" w:space="0" w:color="auto"/>
                    <w:bottom w:val="none" w:sz="0" w:space="0" w:color="auto"/>
                    <w:right w:val="none" w:sz="0" w:space="0" w:color="auto"/>
                  </w:divBdr>
                </w:div>
                <w:div w:id="45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19">
          <w:marLeft w:val="0"/>
          <w:marRight w:val="0"/>
          <w:marTop w:val="0"/>
          <w:marBottom w:val="0"/>
          <w:divBdr>
            <w:top w:val="none" w:sz="0" w:space="0" w:color="auto"/>
            <w:left w:val="none" w:sz="0" w:space="0" w:color="auto"/>
            <w:bottom w:val="none" w:sz="0" w:space="0" w:color="auto"/>
            <w:right w:val="none" w:sz="0" w:space="0" w:color="auto"/>
          </w:divBdr>
          <w:divsChild>
            <w:div w:id="228660903">
              <w:marLeft w:val="0"/>
              <w:marRight w:val="0"/>
              <w:marTop w:val="0"/>
              <w:marBottom w:val="0"/>
              <w:divBdr>
                <w:top w:val="none" w:sz="0" w:space="0" w:color="auto"/>
                <w:left w:val="none" w:sz="0" w:space="0" w:color="auto"/>
                <w:bottom w:val="none" w:sz="0" w:space="0" w:color="auto"/>
                <w:right w:val="none" w:sz="0" w:space="0" w:color="auto"/>
              </w:divBdr>
              <w:divsChild>
                <w:div w:id="1937860165">
                  <w:marLeft w:val="0"/>
                  <w:marRight w:val="0"/>
                  <w:marTop w:val="0"/>
                  <w:marBottom w:val="0"/>
                  <w:divBdr>
                    <w:top w:val="none" w:sz="0" w:space="0" w:color="auto"/>
                    <w:left w:val="none" w:sz="0" w:space="0" w:color="auto"/>
                    <w:bottom w:val="none" w:sz="0" w:space="0" w:color="auto"/>
                    <w:right w:val="none" w:sz="0" w:space="0" w:color="auto"/>
                  </w:divBdr>
                  <w:divsChild>
                    <w:div w:id="804856404">
                      <w:marLeft w:val="0"/>
                      <w:marRight w:val="0"/>
                      <w:marTop w:val="0"/>
                      <w:marBottom w:val="0"/>
                      <w:divBdr>
                        <w:top w:val="none" w:sz="0" w:space="0" w:color="auto"/>
                        <w:left w:val="none" w:sz="0" w:space="0" w:color="auto"/>
                        <w:bottom w:val="none" w:sz="0" w:space="0" w:color="auto"/>
                        <w:right w:val="none" w:sz="0" w:space="0" w:color="auto"/>
                      </w:divBdr>
                      <w:divsChild>
                        <w:div w:id="1947812977">
                          <w:marLeft w:val="0"/>
                          <w:marRight w:val="0"/>
                          <w:marTop w:val="0"/>
                          <w:marBottom w:val="0"/>
                          <w:divBdr>
                            <w:top w:val="none" w:sz="0" w:space="0" w:color="auto"/>
                            <w:left w:val="none" w:sz="0" w:space="0" w:color="auto"/>
                            <w:bottom w:val="none" w:sz="0" w:space="0" w:color="auto"/>
                            <w:right w:val="none" w:sz="0" w:space="0" w:color="auto"/>
                          </w:divBdr>
                        </w:div>
                      </w:divsChild>
                    </w:div>
                    <w:div w:id="43991955">
                      <w:marLeft w:val="0"/>
                      <w:marRight w:val="0"/>
                      <w:marTop w:val="0"/>
                      <w:marBottom w:val="0"/>
                      <w:divBdr>
                        <w:top w:val="none" w:sz="0" w:space="0" w:color="auto"/>
                        <w:left w:val="none" w:sz="0" w:space="0" w:color="auto"/>
                        <w:bottom w:val="none" w:sz="0" w:space="0" w:color="auto"/>
                        <w:right w:val="none" w:sz="0" w:space="0" w:color="auto"/>
                      </w:divBdr>
                      <w:divsChild>
                        <w:div w:id="1873222611">
                          <w:marLeft w:val="0"/>
                          <w:marRight w:val="0"/>
                          <w:marTop w:val="0"/>
                          <w:marBottom w:val="0"/>
                          <w:divBdr>
                            <w:top w:val="none" w:sz="0" w:space="0" w:color="auto"/>
                            <w:left w:val="none" w:sz="0" w:space="0" w:color="auto"/>
                            <w:bottom w:val="none" w:sz="0" w:space="0" w:color="auto"/>
                            <w:right w:val="none" w:sz="0" w:space="0" w:color="auto"/>
                          </w:divBdr>
                        </w:div>
                      </w:divsChild>
                    </w:div>
                    <w:div w:id="1645619025">
                      <w:marLeft w:val="0"/>
                      <w:marRight w:val="0"/>
                      <w:marTop w:val="0"/>
                      <w:marBottom w:val="0"/>
                      <w:divBdr>
                        <w:top w:val="none" w:sz="0" w:space="0" w:color="auto"/>
                        <w:left w:val="none" w:sz="0" w:space="0" w:color="auto"/>
                        <w:bottom w:val="none" w:sz="0" w:space="0" w:color="auto"/>
                        <w:right w:val="none" w:sz="0" w:space="0" w:color="auto"/>
                      </w:divBdr>
                      <w:divsChild>
                        <w:div w:id="2059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9928">
          <w:marLeft w:val="0"/>
          <w:marRight w:val="0"/>
          <w:marTop w:val="0"/>
          <w:marBottom w:val="0"/>
          <w:divBdr>
            <w:top w:val="none" w:sz="0" w:space="0" w:color="auto"/>
            <w:left w:val="none" w:sz="0" w:space="0" w:color="auto"/>
            <w:bottom w:val="none" w:sz="0" w:space="0" w:color="auto"/>
            <w:right w:val="none" w:sz="0" w:space="0" w:color="auto"/>
          </w:divBdr>
          <w:divsChild>
            <w:div w:id="888496428">
              <w:marLeft w:val="0"/>
              <w:marRight w:val="0"/>
              <w:marTop w:val="0"/>
              <w:marBottom w:val="0"/>
              <w:divBdr>
                <w:top w:val="none" w:sz="0" w:space="0" w:color="auto"/>
                <w:left w:val="none" w:sz="0" w:space="0" w:color="auto"/>
                <w:bottom w:val="none" w:sz="0" w:space="0" w:color="auto"/>
                <w:right w:val="none" w:sz="0" w:space="0" w:color="auto"/>
              </w:divBdr>
              <w:divsChild>
                <w:div w:id="2110391160">
                  <w:marLeft w:val="0"/>
                  <w:marRight w:val="0"/>
                  <w:marTop w:val="0"/>
                  <w:marBottom w:val="0"/>
                  <w:divBdr>
                    <w:top w:val="none" w:sz="0" w:space="0" w:color="auto"/>
                    <w:left w:val="none" w:sz="0" w:space="0" w:color="auto"/>
                    <w:bottom w:val="none" w:sz="0" w:space="0" w:color="auto"/>
                    <w:right w:val="none" w:sz="0" w:space="0" w:color="auto"/>
                  </w:divBdr>
                  <w:divsChild>
                    <w:div w:id="177618144">
                      <w:marLeft w:val="1053"/>
                      <w:marRight w:val="0"/>
                      <w:marTop w:val="0"/>
                      <w:marBottom w:val="0"/>
                      <w:divBdr>
                        <w:top w:val="none" w:sz="0" w:space="0" w:color="auto"/>
                        <w:left w:val="none" w:sz="0" w:space="0" w:color="auto"/>
                        <w:bottom w:val="none" w:sz="0" w:space="0" w:color="auto"/>
                        <w:right w:val="none" w:sz="0" w:space="0" w:color="auto"/>
                      </w:divBdr>
                    </w:div>
                  </w:divsChild>
                </w:div>
                <w:div w:id="41847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74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96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4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4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8655928">
      <w:bodyDiv w:val="1"/>
      <w:marLeft w:val="0"/>
      <w:marRight w:val="0"/>
      <w:marTop w:val="0"/>
      <w:marBottom w:val="0"/>
      <w:divBdr>
        <w:top w:val="none" w:sz="0" w:space="0" w:color="auto"/>
        <w:left w:val="none" w:sz="0" w:space="0" w:color="auto"/>
        <w:bottom w:val="none" w:sz="0" w:space="0" w:color="auto"/>
        <w:right w:val="none" w:sz="0" w:space="0" w:color="auto"/>
      </w:divBdr>
      <w:divsChild>
        <w:div w:id="2012100130">
          <w:marLeft w:val="0"/>
          <w:marRight w:val="0"/>
          <w:marTop w:val="0"/>
          <w:marBottom w:val="0"/>
          <w:divBdr>
            <w:top w:val="none" w:sz="0" w:space="0" w:color="auto"/>
            <w:left w:val="none" w:sz="0" w:space="0" w:color="auto"/>
            <w:bottom w:val="none" w:sz="0" w:space="0" w:color="auto"/>
            <w:right w:val="none" w:sz="0" w:space="0" w:color="auto"/>
          </w:divBdr>
          <w:divsChild>
            <w:div w:id="1254359687">
              <w:marLeft w:val="0"/>
              <w:marRight w:val="0"/>
              <w:marTop w:val="0"/>
              <w:marBottom w:val="0"/>
              <w:divBdr>
                <w:top w:val="none" w:sz="0" w:space="0" w:color="auto"/>
                <w:left w:val="none" w:sz="0" w:space="0" w:color="auto"/>
                <w:bottom w:val="none" w:sz="0" w:space="0" w:color="auto"/>
                <w:right w:val="none" w:sz="0" w:space="0" w:color="auto"/>
              </w:divBdr>
              <w:divsChild>
                <w:div w:id="1119301931">
                  <w:marLeft w:val="0"/>
                  <w:marRight w:val="0"/>
                  <w:marTop w:val="0"/>
                  <w:marBottom w:val="0"/>
                  <w:divBdr>
                    <w:top w:val="none" w:sz="0" w:space="0" w:color="auto"/>
                    <w:left w:val="none" w:sz="0" w:space="0" w:color="auto"/>
                    <w:bottom w:val="none" w:sz="0" w:space="0" w:color="auto"/>
                    <w:right w:val="none" w:sz="0" w:space="0" w:color="auto"/>
                  </w:divBdr>
                </w:div>
                <w:div w:id="17450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164">
          <w:marLeft w:val="0"/>
          <w:marRight w:val="0"/>
          <w:marTop w:val="0"/>
          <w:marBottom w:val="0"/>
          <w:divBdr>
            <w:top w:val="none" w:sz="0" w:space="0" w:color="auto"/>
            <w:left w:val="none" w:sz="0" w:space="0" w:color="auto"/>
            <w:bottom w:val="none" w:sz="0" w:space="0" w:color="auto"/>
            <w:right w:val="none" w:sz="0" w:space="0" w:color="auto"/>
          </w:divBdr>
          <w:divsChild>
            <w:div w:id="227083774">
              <w:marLeft w:val="0"/>
              <w:marRight w:val="0"/>
              <w:marTop w:val="0"/>
              <w:marBottom w:val="0"/>
              <w:divBdr>
                <w:top w:val="none" w:sz="0" w:space="0" w:color="auto"/>
                <w:left w:val="none" w:sz="0" w:space="0" w:color="auto"/>
                <w:bottom w:val="none" w:sz="0" w:space="0" w:color="auto"/>
                <w:right w:val="none" w:sz="0" w:space="0" w:color="auto"/>
              </w:divBdr>
              <w:divsChild>
                <w:div w:id="2108381848">
                  <w:marLeft w:val="0"/>
                  <w:marRight w:val="0"/>
                  <w:marTop w:val="0"/>
                  <w:marBottom w:val="0"/>
                  <w:divBdr>
                    <w:top w:val="none" w:sz="0" w:space="0" w:color="auto"/>
                    <w:left w:val="none" w:sz="0" w:space="0" w:color="auto"/>
                    <w:bottom w:val="none" w:sz="0" w:space="0" w:color="auto"/>
                    <w:right w:val="none" w:sz="0" w:space="0" w:color="auto"/>
                  </w:divBdr>
                  <w:divsChild>
                    <w:div w:id="655188086">
                      <w:marLeft w:val="0"/>
                      <w:marRight w:val="0"/>
                      <w:marTop w:val="0"/>
                      <w:marBottom w:val="0"/>
                      <w:divBdr>
                        <w:top w:val="none" w:sz="0" w:space="0" w:color="auto"/>
                        <w:left w:val="none" w:sz="0" w:space="0" w:color="auto"/>
                        <w:bottom w:val="none" w:sz="0" w:space="0" w:color="auto"/>
                        <w:right w:val="none" w:sz="0" w:space="0" w:color="auto"/>
                      </w:divBdr>
                      <w:divsChild>
                        <w:div w:id="1144197372">
                          <w:marLeft w:val="0"/>
                          <w:marRight w:val="0"/>
                          <w:marTop w:val="0"/>
                          <w:marBottom w:val="0"/>
                          <w:divBdr>
                            <w:top w:val="none" w:sz="0" w:space="0" w:color="auto"/>
                            <w:left w:val="none" w:sz="0" w:space="0" w:color="auto"/>
                            <w:bottom w:val="none" w:sz="0" w:space="0" w:color="auto"/>
                            <w:right w:val="none" w:sz="0" w:space="0" w:color="auto"/>
                          </w:divBdr>
                        </w:div>
                      </w:divsChild>
                    </w:div>
                    <w:div w:id="1313754176">
                      <w:marLeft w:val="0"/>
                      <w:marRight w:val="0"/>
                      <w:marTop w:val="0"/>
                      <w:marBottom w:val="0"/>
                      <w:divBdr>
                        <w:top w:val="none" w:sz="0" w:space="0" w:color="auto"/>
                        <w:left w:val="none" w:sz="0" w:space="0" w:color="auto"/>
                        <w:bottom w:val="none" w:sz="0" w:space="0" w:color="auto"/>
                        <w:right w:val="none" w:sz="0" w:space="0" w:color="auto"/>
                      </w:divBdr>
                      <w:divsChild>
                        <w:div w:id="1997495024">
                          <w:marLeft w:val="0"/>
                          <w:marRight w:val="0"/>
                          <w:marTop w:val="0"/>
                          <w:marBottom w:val="0"/>
                          <w:divBdr>
                            <w:top w:val="none" w:sz="0" w:space="0" w:color="auto"/>
                            <w:left w:val="none" w:sz="0" w:space="0" w:color="auto"/>
                            <w:bottom w:val="none" w:sz="0" w:space="0" w:color="auto"/>
                            <w:right w:val="none" w:sz="0" w:space="0" w:color="auto"/>
                          </w:divBdr>
                        </w:div>
                      </w:divsChild>
                    </w:div>
                    <w:div w:id="247036006">
                      <w:marLeft w:val="0"/>
                      <w:marRight w:val="0"/>
                      <w:marTop w:val="0"/>
                      <w:marBottom w:val="0"/>
                      <w:divBdr>
                        <w:top w:val="none" w:sz="0" w:space="0" w:color="auto"/>
                        <w:left w:val="none" w:sz="0" w:space="0" w:color="auto"/>
                        <w:bottom w:val="none" w:sz="0" w:space="0" w:color="auto"/>
                        <w:right w:val="none" w:sz="0" w:space="0" w:color="auto"/>
                      </w:divBdr>
                      <w:divsChild>
                        <w:div w:id="1663973387">
                          <w:marLeft w:val="0"/>
                          <w:marRight w:val="0"/>
                          <w:marTop w:val="0"/>
                          <w:marBottom w:val="0"/>
                          <w:divBdr>
                            <w:top w:val="none" w:sz="0" w:space="0" w:color="auto"/>
                            <w:left w:val="none" w:sz="0" w:space="0" w:color="auto"/>
                            <w:bottom w:val="none" w:sz="0" w:space="0" w:color="auto"/>
                            <w:right w:val="none" w:sz="0" w:space="0" w:color="auto"/>
                          </w:divBdr>
                        </w:div>
                      </w:divsChild>
                    </w:div>
                    <w:div w:id="1701472723">
                      <w:marLeft w:val="0"/>
                      <w:marRight w:val="0"/>
                      <w:marTop w:val="0"/>
                      <w:marBottom w:val="0"/>
                      <w:divBdr>
                        <w:top w:val="none" w:sz="0" w:space="0" w:color="auto"/>
                        <w:left w:val="none" w:sz="0" w:space="0" w:color="auto"/>
                        <w:bottom w:val="none" w:sz="0" w:space="0" w:color="auto"/>
                        <w:right w:val="none" w:sz="0" w:space="0" w:color="auto"/>
                      </w:divBdr>
                      <w:divsChild>
                        <w:div w:id="7289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0432">
          <w:marLeft w:val="0"/>
          <w:marRight w:val="0"/>
          <w:marTop w:val="0"/>
          <w:marBottom w:val="0"/>
          <w:divBdr>
            <w:top w:val="none" w:sz="0" w:space="0" w:color="auto"/>
            <w:left w:val="none" w:sz="0" w:space="0" w:color="auto"/>
            <w:bottom w:val="none" w:sz="0" w:space="0" w:color="auto"/>
            <w:right w:val="none" w:sz="0" w:space="0" w:color="auto"/>
          </w:divBdr>
          <w:divsChild>
            <w:div w:id="129440890">
              <w:marLeft w:val="0"/>
              <w:marRight w:val="0"/>
              <w:marTop w:val="0"/>
              <w:marBottom w:val="0"/>
              <w:divBdr>
                <w:top w:val="none" w:sz="0" w:space="0" w:color="auto"/>
                <w:left w:val="none" w:sz="0" w:space="0" w:color="auto"/>
                <w:bottom w:val="none" w:sz="0" w:space="0" w:color="auto"/>
                <w:right w:val="none" w:sz="0" w:space="0" w:color="auto"/>
              </w:divBdr>
              <w:divsChild>
                <w:div w:id="1421947681">
                  <w:marLeft w:val="0"/>
                  <w:marRight w:val="0"/>
                  <w:marTop w:val="0"/>
                  <w:marBottom w:val="0"/>
                  <w:divBdr>
                    <w:top w:val="none" w:sz="0" w:space="0" w:color="auto"/>
                    <w:left w:val="none" w:sz="0" w:space="0" w:color="auto"/>
                    <w:bottom w:val="none" w:sz="0" w:space="0" w:color="auto"/>
                    <w:right w:val="none" w:sz="0" w:space="0" w:color="auto"/>
                  </w:divBdr>
                  <w:divsChild>
                    <w:div w:id="309948005">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447334">
      <w:bodyDiv w:val="1"/>
      <w:marLeft w:val="0"/>
      <w:marRight w:val="0"/>
      <w:marTop w:val="0"/>
      <w:marBottom w:val="0"/>
      <w:divBdr>
        <w:top w:val="none" w:sz="0" w:space="0" w:color="auto"/>
        <w:left w:val="none" w:sz="0" w:space="0" w:color="auto"/>
        <w:bottom w:val="none" w:sz="0" w:space="0" w:color="auto"/>
        <w:right w:val="none" w:sz="0" w:space="0" w:color="auto"/>
      </w:divBdr>
      <w:divsChild>
        <w:div w:id="132138778">
          <w:marLeft w:val="0"/>
          <w:marRight w:val="0"/>
          <w:marTop w:val="0"/>
          <w:marBottom w:val="0"/>
          <w:divBdr>
            <w:top w:val="none" w:sz="0" w:space="0" w:color="auto"/>
            <w:left w:val="none" w:sz="0" w:space="0" w:color="auto"/>
            <w:bottom w:val="none" w:sz="0" w:space="0" w:color="auto"/>
            <w:right w:val="none" w:sz="0" w:space="0" w:color="auto"/>
          </w:divBdr>
          <w:divsChild>
            <w:div w:id="229190609">
              <w:marLeft w:val="0"/>
              <w:marRight w:val="0"/>
              <w:marTop w:val="0"/>
              <w:marBottom w:val="0"/>
              <w:divBdr>
                <w:top w:val="none" w:sz="0" w:space="0" w:color="auto"/>
                <w:left w:val="none" w:sz="0" w:space="0" w:color="auto"/>
                <w:bottom w:val="none" w:sz="0" w:space="0" w:color="auto"/>
                <w:right w:val="none" w:sz="0" w:space="0" w:color="auto"/>
              </w:divBdr>
              <w:divsChild>
                <w:div w:id="457335939">
                  <w:marLeft w:val="0"/>
                  <w:marRight w:val="0"/>
                  <w:marTop w:val="0"/>
                  <w:marBottom w:val="0"/>
                  <w:divBdr>
                    <w:top w:val="none" w:sz="0" w:space="0" w:color="auto"/>
                    <w:left w:val="none" w:sz="0" w:space="0" w:color="auto"/>
                    <w:bottom w:val="none" w:sz="0" w:space="0" w:color="auto"/>
                    <w:right w:val="none" w:sz="0" w:space="0" w:color="auto"/>
                  </w:divBdr>
                </w:div>
                <w:div w:id="6271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141">
          <w:marLeft w:val="0"/>
          <w:marRight w:val="0"/>
          <w:marTop w:val="0"/>
          <w:marBottom w:val="0"/>
          <w:divBdr>
            <w:top w:val="none" w:sz="0" w:space="0" w:color="auto"/>
            <w:left w:val="none" w:sz="0" w:space="0" w:color="auto"/>
            <w:bottom w:val="none" w:sz="0" w:space="0" w:color="auto"/>
            <w:right w:val="none" w:sz="0" w:space="0" w:color="auto"/>
          </w:divBdr>
          <w:divsChild>
            <w:div w:id="1683161926">
              <w:marLeft w:val="0"/>
              <w:marRight w:val="0"/>
              <w:marTop w:val="0"/>
              <w:marBottom w:val="0"/>
              <w:divBdr>
                <w:top w:val="none" w:sz="0" w:space="0" w:color="auto"/>
                <w:left w:val="none" w:sz="0" w:space="0" w:color="auto"/>
                <w:bottom w:val="none" w:sz="0" w:space="0" w:color="auto"/>
                <w:right w:val="none" w:sz="0" w:space="0" w:color="auto"/>
              </w:divBdr>
              <w:divsChild>
                <w:div w:id="743651735">
                  <w:marLeft w:val="0"/>
                  <w:marRight w:val="0"/>
                  <w:marTop w:val="0"/>
                  <w:marBottom w:val="0"/>
                  <w:divBdr>
                    <w:top w:val="none" w:sz="0" w:space="0" w:color="auto"/>
                    <w:left w:val="none" w:sz="0" w:space="0" w:color="auto"/>
                    <w:bottom w:val="none" w:sz="0" w:space="0" w:color="auto"/>
                    <w:right w:val="none" w:sz="0" w:space="0" w:color="auto"/>
                  </w:divBdr>
                  <w:divsChild>
                    <w:div w:id="306324058">
                      <w:marLeft w:val="0"/>
                      <w:marRight w:val="0"/>
                      <w:marTop w:val="0"/>
                      <w:marBottom w:val="0"/>
                      <w:divBdr>
                        <w:top w:val="none" w:sz="0" w:space="0" w:color="auto"/>
                        <w:left w:val="none" w:sz="0" w:space="0" w:color="auto"/>
                        <w:bottom w:val="none" w:sz="0" w:space="0" w:color="auto"/>
                        <w:right w:val="none" w:sz="0" w:space="0" w:color="auto"/>
                      </w:divBdr>
                      <w:divsChild>
                        <w:div w:id="1507550476">
                          <w:marLeft w:val="0"/>
                          <w:marRight w:val="0"/>
                          <w:marTop w:val="0"/>
                          <w:marBottom w:val="0"/>
                          <w:divBdr>
                            <w:top w:val="none" w:sz="0" w:space="0" w:color="auto"/>
                            <w:left w:val="none" w:sz="0" w:space="0" w:color="auto"/>
                            <w:bottom w:val="none" w:sz="0" w:space="0" w:color="auto"/>
                            <w:right w:val="none" w:sz="0" w:space="0" w:color="auto"/>
                          </w:divBdr>
                        </w:div>
                      </w:divsChild>
                    </w:div>
                    <w:div w:id="1776752249">
                      <w:marLeft w:val="0"/>
                      <w:marRight w:val="0"/>
                      <w:marTop w:val="0"/>
                      <w:marBottom w:val="0"/>
                      <w:divBdr>
                        <w:top w:val="none" w:sz="0" w:space="0" w:color="auto"/>
                        <w:left w:val="none" w:sz="0" w:space="0" w:color="auto"/>
                        <w:bottom w:val="none" w:sz="0" w:space="0" w:color="auto"/>
                        <w:right w:val="none" w:sz="0" w:space="0" w:color="auto"/>
                      </w:divBdr>
                      <w:divsChild>
                        <w:div w:id="1293291103">
                          <w:marLeft w:val="0"/>
                          <w:marRight w:val="0"/>
                          <w:marTop w:val="0"/>
                          <w:marBottom w:val="0"/>
                          <w:divBdr>
                            <w:top w:val="none" w:sz="0" w:space="0" w:color="auto"/>
                            <w:left w:val="none" w:sz="0" w:space="0" w:color="auto"/>
                            <w:bottom w:val="none" w:sz="0" w:space="0" w:color="auto"/>
                            <w:right w:val="none" w:sz="0" w:space="0" w:color="auto"/>
                          </w:divBdr>
                        </w:div>
                      </w:divsChild>
                    </w:div>
                    <w:div w:id="375159874">
                      <w:marLeft w:val="0"/>
                      <w:marRight w:val="0"/>
                      <w:marTop w:val="0"/>
                      <w:marBottom w:val="0"/>
                      <w:divBdr>
                        <w:top w:val="none" w:sz="0" w:space="0" w:color="auto"/>
                        <w:left w:val="none" w:sz="0" w:space="0" w:color="auto"/>
                        <w:bottom w:val="none" w:sz="0" w:space="0" w:color="auto"/>
                        <w:right w:val="none" w:sz="0" w:space="0" w:color="auto"/>
                      </w:divBdr>
                      <w:divsChild>
                        <w:div w:id="959918431">
                          <w:marLeft w:val="0"/>
                          <w:marRight w:val="0"/>
                          <w:marTop w:val="0"/>
                          <w:marBottom w:val="0"/>
                          <w:divBdr>
                            <w:top w:val="none" w:sz="0" w:space="0" w:color="auto"/>
                            <w:left w:val="none" w:sz="0" w:space="0" w:color="auto"/>
                            <w:bottom w:val="none" w:sz="0" w:space="0" w:color="auto"/>
                            <w:right w:val="none" w:sz="0" w:space="0" w:color="auto"/>
                          </w:divBdr>
                        </w:div>
                      </w:divsChild>
                    </w:div>
                    <w:div w:id="217206267">
                      <w:marLeft w:val="0"/>
                      <w:marRight w:val="0"/>
                      <w:marTop w:val="0"/>
                      <w:marBottom w:val="0"/>
                      <w:divBdr>
                        <w:top w:val="none" w:sz="0" w:space="0" w:color="auto"/>
                        <w:left w:val="none" w:sz="0" w:space="0" w:color="auto"/>
                        <w:bottom w:val="none" w:sz="0" w:space="0" w:color="auto"/>
                        <w:right w:val="none" w:sz="0" w:space="0" w:color="auto"/>
                      </w:divBdr>
                      <w:divsChild>
                        <w:div w:id="1340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5453">
          <w:marLeft w:val="0"/>
          <w:marRight w:val="0"/>
          <w:marTop w:val="0"/>
          <w:marBottom w:val="0"/>
          <w:divBdr>
            <w:top w:val="none" w:sz="0" w:space="0" w:color="auto"/>
            <w:left w:val="none" w:sz="0" w:space="0" w:color="auto"/>
            <w:bottom w:val="none" w:sz="0" w:space="0" w:color="auto"/>
            <w:right w:val="none" w:sz="0" w:space="0" w:color="auto"/>
          </w:divBdr>
          <w:divsChild>
            <w:div w:id="1332022869">
              <w:marLeft w:val="0"/>
              <w:marRight w:val="0"/>
              <w:marTop w:val="0"/>
              <w:marBottom w:val="0"/>
              <w:divBdr>
                <w:top w:val="none" w:sz="0" w:space="0" w:color="auto"/>
                <w:left w:val="none" w:sz="0" w:space="0" w:color="auto"/>
                <w:bottom w:val="none" w:sz="0" w:space="0" w:color="auto"/>
                <w:right w:val="none" w:sz="0" w:space="0" w:color="auto"/>
              </w:divBdr>
              <w:divsChild>
                <w:div w:id="906955289">
                  <w:marLeft w:val="0"/>
                  <w:marRight w:val="0"/>
                  <w:marTop w:val="0"/>
                  <w:marBottom w:val="0"/>
                  <w:divBdr>
                    <w:top w:val="none" w:sz="0" w:space="0" w:color="auto"/>
                    <w:left w:val="none" w:sz="0" w:space="0" w:color="auto"/>
                    <w:bottom w:val="none" w:sz="0" w:space="0" w:color="auto"/>
                    <w:right w:val="none" w:sz="0" w:space="0" w:color="auto"/>
                  </w:divBdr>
                  <w:divsChild>
                    <w:div w:id="2120445300">
                      <w:marLeft w:val="1052"/>
                      <w:marRight w:val="0"/>
                      <w:marTop w:val="0"/>
                      <w:marBottom w:val="0"/>
                      <w:divBdr>
                        <w:top w:val="none" w:sz="0" w:space="0" w:color="auto"/>
                        <w:left w:val="none" w:sz="0" w:space="0" w:color="auto"/>
                        <w:bottom w:val="none" w:sz="0" w:space="0" w:color="auto"/>
                        <w:right w:val="none" w:sz="0" w:space="0" w:color="auto"/>
                      </w:divBdr>
                    </w:div>
                  </w:divsChild>
                </w:div>
                <w:div w:id="169746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5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7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2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96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0160">
      <w:bodyDiv w:val="1"/>
      <w:marLeft w:val="0"/>
      <w:marRight w:val="0"/>
      <w:marTop w:val="0"/>
      <w:marBottom w:val="0"/>
      <w:divBdr>
        <w:top w:val="none" w:sz="0" w:space="0" w:color="auto"/>
        <w:left w:val="none" w:sz="0" w:space="0" w:color="auto"/>
        <w:bottom w:val="none" w:sz="0" w:space="0" w:color="auto"/>
        <w:right w:val="none" w:sz="0" w:space="0" w:color="auto"/>
      </w:divBdr>
      <w:divsChild>
        <w:div w:id="61829187">
          <w:marLeft w:val="0"/>
          <w:marRight w:val="0"/>
          <w:marTop w:val="0"/>
          <w:marBottom w:val="0"/>
          <w:divBdr>
            <w:top w:val="none" w:sz="0" w:space="0" w:color="auto"/>
            <w:left w:val="none" w:sz="0" w:space="0" w:color="auto"/>
            <w:bottom w:val="none" w:sz="0" w:space="0" w:color="auto"/>
            <w:right w:val="none" w:sz="0" w:space="0" w:color="auto"/>
          </w:divBdr>
          <w:divsChild>
            <w:div w:id="979577372">
              <w:marLeft w:val="0"/>
              <w:marRight w:val="0"/>
              <w:marTop w:val="0"/>
              <w:marBottom w:val="0"/>
              <w:divBdr>
                <w:top w:val="none" w:sz="0" w:space="0" w:color="auto"/>
                <w:left w:val="none" w:sz="0" w:space="0" w:color="auto"/>
                <w:bottom w:val="none" w:sz="0" w:space="0" w:color="auto"/>
                <w:right w:val="none" w:sz="0" w:space="0" w:color="auto"/>
              </w:divBdr>
              <w:divsChild>
                <w:div w:id="501167311">
                  <w:marLeft w:val="0"/>
                  <w:marRight w:val="0"/>
                  <w:marTop w:val="0"/>
                  <w:marBottom w:val="0"/>
                  <w:divBdr>
                    <w:top w:val="none" w:sz="0" w:space="0" w:color="auto"/>
                    <w:left w:val="none" w:sz="0" w:space="0" w:color="auto"/>
                    <w:bottom w:val="none" w:sz="0" w:space="0" w:color="auto"/>
                    <w:right w:val="none" w:sz="0" w:space="0" w:color="auto"/>
                  </w:divBdr>
                </w:div>
                <w:div w:id="1556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978">
          <w:marLeft w:val="0"/>
          <w:marRight w:val="0"/>
          <w:marTop w:val="0"/>
          <w:marBottom w:val="0"/>
          <w:divBdr>
            <w:top w:val="none" w:sz="0" w:space="0" w:color="auto"/>
            <w:left w:val="none" w:sz="0" w:space="0" w:color="auto"/>
            <w:bottom w:val="none" w:sz="0" w:space="0" w:color="auto"/>
            <w:right w:val="none" w:sz="0" w:space="0" w:color="auto"/>
          </w:divBdr>
          <w:divsChild>
            <w:div w:id="1948348275">
              <w:marLeft w:val="0"/>
              <w:marRight w:val="0"/>
              <w:marTop w:val="0"/>
              <w:marBottom w:val="0"/>
              <w:divBdr>
                <w:top w:val="none" w:sz="0" w:space="0" w:color="auto"/>
                <w:left w:val="none" w:sz="0" w:space="0" w:color="auto"/>
                <w:bottom w:val="none" w:sz="0" w:space="0" w:color="auto"/>
                <w:right w:val="none" w:sz="0" w:space="0" w:color="auto"/>
              </w:divBdr>
              <w:divsChild>
                <w:div w:id="327294381">
                  <w:marLeft w:val="0"/>
                  <w:marRight w:val="0"/>
                  <w:marTop w:val="0"/>
                  <w:marBottom w:val="0"/>
                  <w:divBdr>
                    <w:top w:val="none" w:sz="0" w:space="0" w:color="auto"/>
                    <w:left w:val="none" w:sz="0" w:space="0" w:color="auto"/>
                    <w:bottom w:val="none" w:sz="0" w:space="0" w:color="auto"/>
                    <w:right w:val="none" w:sz="0" w:space="0" w:color="auto"/>
                  </w:divBdr>
                  <w:divsChild>
                    <w:div w:id="1981419118">
                      <w:marLeft w:val="0"/>
                      <w:marRight w:val="0"/>
                      <w:marTop w:val="0"/>
                      <w:marBottom w:val="0"/>
                      <w:divBdr>
                        <w:top w:val="none" w:sz="0" w:space="0" w:color="auto"/>
                        <w:left w:val="none" w:sz="0" w:space="0" w:color="auto"/>
                        <w:bottom w:val="none" w:sz="0" w:space="0" w:color="auto"/>
                        <w:right w:val="none" w:sz="0" w:space="0" w:color="auto"/>
                      </w:divBdr>
                      <w:divsChild>
                        <w:div w:id="1527912496">
                          <w:marLeft w:val="0"/>
                          <w:marRight w:val="0"/>
                          <w:marTop w:val="0"/>
                          <w:marBottom w:val="0"/>
                          <w:divBdr>
                            <w:top w:val="none" w:sz="0" w:space="0" w:color="auto"/>
                            <w:left w:val="none" w:sz="0" w:space="0" w:color="auto"/>
                            <w:bottom w:val="none" w:sz="0" w:space="0" w:color="auto"/>
                            <w:right w:val="none" w:sz="0" w:space="0" w:color="auto"/>
                          </w:divBdr>
                        </w:div>
                      </w:divsChild>
                    </w:div>
                    <w:div w:id="355665931">
                      <w:marLeft w:val="0"/>
                      <w:marRight w:val="0"/>
                      <w:marTop w:val="0"/>
                      <w:marBottom w:val="0"/>
                      <w:divBdr>
                        <w:top w:val="none" w:sz="0" w:space="0" w:color="auto"/>
                        <w:left w:val="none" w:sz="0" w:space="0" w:color="auto"/>
                        <w:bottom w:val="none" w:sz="0" w:space="0" w:color="auto"/>
                        <w:right w:val="none" w:sz="0" w:space="0" w:color="auto"/>
                      </w:divBdr>
                      <w:divsChild>
                        <w:div w:id="1549688515">
                          <w:marLeft w:val="0"/>
                          <w:marRight w:val="0"/>
                          <w:marTop w:val="0"/>
                          <w:marBottom w:val="0"/>
                          <w:divBdr>
                            <w:top w:val="none" w:sz="0" w:space="0" w:color="auto"/>
                            <w:left w:val="none" w:sz="0" w:space="0" w:color="auto"/>
                            <w:bottom w:val="none" w:sz="0" w:space="0" w:color="auto"/>
                            <w:right w:val="none" w:sz="0" w:space="0" w:color="auto"/>
                          </w:divBdr>
                        </w:div>
                      </w:divsChild>
                    </w:div>
                    <w:div w:id="1388535024">
                      <w:marLeft w:val="0"/>
                      <w:marRight w:val="0"/>
                      <w:marTop w:val="0"/>
                      <w:marBottom w:val="0"/>
                      <w:divBdr>
                        <w:top w:val="none" w:sz="0" w:space="0" w:color="auto"/>
                        <w:left w:val="none" w:sz="0" w:space="0" w:color="auto"/>
                        <w:bottom w:val="none" w:sz="0" w:space="0" w:color="auto"/>
                        <w:right w:val="none" w:sz="0" w:space="0" w:color="auto"/>
                      </w:divBdr>
                      <w:divsChild>
                        <w:div w:id="546453857">
                          <w:marLeft w:val="0"/>
                          <w:marRight w:val="0"/>
                          <w:marTop w:val="0"/>
                          <w:marBottom w:val="0"/>
                          <w:divBdr>
                            <w:top w:val="none" w:sz="0" w:space="0" w:color="auto"/>
                            <w:left w:val="none" w:sz="0" w:space="0" w:color="auto"/>
                            <w:bottom w:val="none" w:sz="0" w:space="0" w:color="auto"/>
                            <w:right w:val="none" w:sz="0" w:space="0" w:color="auto"/>
                          </w:divBdr>
                        </w:div>
                      </w:divsChild>
                    </w:div>
                    <w:div w:id="2053263263">
                      <w:marLeft w:val="0"/>
                      <w:marRight w:val="0"/>
                      <w:marTop w:val="0"/>
                      <w:marBottom w:val="0"/>
                      <w:divBdr>
                        <w:top w:val="none" w:sz="0" w:space="0" w:color="auto"/>
                        <w:left w:val="none" w:sz="0" w:space="0" w:color="auto"/>
                        <w:bottom w:val="none" w:sz="0" w:space="0" w:color="auto"/>
                        <w:right w:val="none" w:sz="0" w:space="0" w:color="auto"/>
                      </w:divBdr>
                      <w:divsChild>
                        <w:div w:id="427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6151">
          <w:marLeft w:val="0"/>
          <w:marRight w:val="0"/>
          <w:marTop w:val="0"/>
          <w:marBottom w:val="0"/>
          <w:divBdr>
            <w:top w:val="none" w:sz="0" w:space="0" w:color="auto"/>
            <w:left w:val="none" w:sz="0" w:space="0" w:color="auto"/>
            <w:bottom w:val="none" w:sz="0" w:space="0" w:color="auto"/>
            <w:right w:val="none" w:sz="0" w:space="0" w:color="auto"/>
          </w:divBdr>
          <w:divsChild>
            <w:div w:id="618142804">
              <w:marLeft w:val="0"/>
              <w:marRight w:val="0"/>
              <w:marTop w:val="0"/>
              <w:marBottom w:val="0"/>
              <w:divBdr>
                <w:top w:val="none" w:sz="0" w:space="0" w:color="auto"/>
                <w:left w:val="none" w:sz="0" w:space="0" w:color="auto"/>
                <w:bottom w:val="none" w:sz="0" w:space="0" w:color="auto"/>
                <w:right w:val="none" w:sz="0" w:space="0" w:color="auto"/>
              </w:divBdr>
              <w:divsChild>
                <w:div w:id="158927900">
                  <w:marLeft w:val="0"/>
                  <w:marRight w:val="0"/>
                  <w:marTop w:val="0"/>
                  <w:marBottom w:val="0"/>
                  <w:divBdr>
                    <w:top w:val="none" w:sz="0" w:space="0" w:color="auto"/>
                    <w:left w:val="none" w:sz="0" w:space="0" w:color="auto"/>
                    <w:bottom w:val="none" w:sz="0" w:space="0" w:color="auto"/>
                    <w:right w:val="none" w:sz="0" w:space="0" w:color="auto"/>
                  </w:divBdr>
                  <w:divsChild>
                    <w:div w:id="426585802">
                      <w:marLeft w:val="112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5599930">
      <w:bodyDiv w:val="1"/>
      <w:marLeft w:val="0"/>
      <w:marRight w:val="0"/>
      <w:marTop w:val="0"/>
      <w:marBottom w:val="0"/>
      <w:divBdr>
        <w:top w:val="none" w:sz="0" w:space="0" w:color="auto"/>
        <w:left w:val="none" w:sz="0" w:space="0" w:color="auto"/>
        <w:bottom w:val="none" w:sz="0" w:space="0" w:color="auto"/>
        <w:right w:val="none" w:sz="0" w:space="0" w:color="auto"/>
      </w:divBdr>
      <w:divsChild>
        <w:div w:id="1892155418">
          <w:marLeft w:val="0"/>
          <w:marRight w:val="0"/>
          <w:marTop w:val="0"/>
          <w:marBottom w:val="0"/>
          <w:divBdr>
            <w:top w:val="none" w:sz="0" w:space="0" w:color="auto"/>
            <w:left w:val="none" w:sz="0" w:space="0" w:color="auto"/>
            <w:bottom w:val="none" w:sz="0" w:space="0" w:color="auto"/>
            <w:right w:val="none" w:sz="0" w:space="0" w:color="auto"/>
          </w:divBdr>
          <w:divsChild>
            <w:div w:id="1927760977">
              <w:marLeft w:val="0"/>
              <w:marRight w:val="0"/>
              <w:marTop w:val="0"/>
              <w:marBottom w:val="0"/>
              <w:divBdr>
                <w:top w:val="none" w:sz="0" w:space="0" w:color="auto"/>
                <w:left w:val="none" w:sz="0" w:space="0" w:color="auto"/>
                <w:bottom w:val="none" w:sz="0" w:space="0" w:color="auto"/>
                <w:right w:val="none" w:sz="0" w:space="0" w:color="auto"/>
              </w:divBdr>
              <w:divsChild>
                <w:div w:id="1037511349">
                  <w:marLeft w:val="0"/>
                  <w:marRight w:val="0"/>
                  <w:marTop w:val="0"/>
                  <w:marBottom w:val="0"/>
                  <w:divBdr>
                    <w:top w:val="none" w:sz="0" w:space="0" w:color="auto"/>
                    <w:left w:val="none" w:sz="0" w:space="0" w:color="auto"/>
                    <w:bottom w:val="none" w:sz="0" w:space="0" w:color="auto"/>
                    <w:right w:val="none" w:sz="0" w:space="0" w:color="auto"/>
                  </w:divBdr>
                </w:div>
                <w:div w:id="20846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581">
          <w:marLeft w:val="0"/>
          <w:marRight w:val="0"/>
          <w:marTop w:val="0"/>
          <w:marBottom w:val="0"/>
          <w:divBdr>
            <w:top w:val="none" w:sz="0" w:space="0" w:color="auto"/>
            <w:left w:val="none" w:sz="0" w:space="0" w:color="auto"/>
            <w:bottom w:val="none" w:sz="0" w:space="0" w:color="auto"/>
            <w:right w:val="none" w:sz="0" w:space="0" w:color="auto"/>
          </w:divBdr>
          <w:divsChild>
            <w:div w:id="396243157">
              <w:marLeft w:val="0"/>
              <w:marRight w:val="0"/>
              <w:marTop w:val="0"/>
              <w:marBottom w:val="0"/>
              <w:divBdr>
                <w:top w:val="none" w:sz="0" w:space="0" w:color="auto"/>
                <w:left w:val="none" w:sz="0" w:space="0" w:color="auto"/>
                <w:bottom w:val="none" w:sz="0" w:space="0" w:color="auto"/>
                <w:right w:val="none" w:sz="0" w:space="0" w:color="auto"/>
              </w:divBdr>
              <w:divsChild>
                <w:div w:id="510727150">
                  <w:marLeft w:val="0"/>
                  <w:marRight w:val="0"/>
                  <w:marTop w:val="0"/>
                  <w:marBottom w:val="0"/>
                  <w:divBdr>
                    <w:top w:val="none" w:sz="0" w:space="0" w:color="auto"/>
                    <w:left w:val="none" w:sz="0" w:space="0" w:color="auto"/>
                    <w:bottom w:val="none" w:sz="0" w:space="0" w:color="auto"/>
                    <w:right w:val="none" w:sz="0" w:space="0" w:color="auto"/>
                  </w:divBdr>
                  <w:divsChild>
                    <w:div w:id="749082436">
                      <w:marLeft w:val="0"/>
                      <w:marRight w:val="0"/>
                      <w:marTop w:val="0"/>
                      <w:marBottom w:val="0"/>
                      <w:divBdr>
                        <w:top w:val="none" w:sz="0" w:space="0" w:color="auto"/>
                        <w:left w:val="none" w:sz="0" w:space="0" w:color="auto"/>
                        <w:bottom w:val="none" w:sz="0" w:space="0" w:color="auto"/>
                        <w:right w:val="none" w:sz="0" w:space="0" w:color="auto"/>
                      </w:divBdr>
                      <w:divsChild>
                        <w:div w:id="960305081">
                          <w:marLeft w:val="0"/>
                          <w:marRight w:val="0"/>
                          <w:marTop w:val="0"/>
                          <w:marBottom w:val="0"/>
                          <w:divBdr>
                            <w:top w:val="none" w:sz="0" w:space="0" w:color="auto"/>
                            <w:left w:val="none" w:sz="0" w:space="0" w:color="auto"/>
                            <w:bottom w:val="none" w:sz="0" w:space="0" w:color="auto"/>
                            <w:right w:val="none" w:sz="0" w:space="0" w:color="auto"/>
                          </w:divBdr>
                        </w:div>
                      </w:divsChild>
                    </w:div>
                    <w:div w:id="582298232">
                      <w:marLeft w:val="0"/>
                      <w:marRight w:val="0"/>
                      <w:marTop w:val="0"/>
                      <w:marBottom w:val="0"/>
                      <w:divBdr>
                        <w:top w:val="none" w:sz="0" w:space="0" w:color="auto"/>
                        <w:left w:val="none" w:sz="0" w:space="0" w:color="auto"/>
                        <w:bottom w:val="none" w:sz="0" w:space="0" w:color="auto"/>
                        <w:right w:val="none" w:sz="0" w:space="0" w:color="auto"/>
                      </w:divBdr>
                      <w:divsChild>
                        <w:div w:id="955789399">
                          <w:marLeft w:val="0"/>
                          <w:marRight w:val="0"/>
                          <w:marTop w:val="0"/>
                          <w:marBottom w:val="0"/>
                          <w:divBdr>
                            <w:top w:val="none" w:sz="0" w:space="0" w:color="auto"/>
                            <w:left w:val="none" w:sz="0" w:space="0" w:color="auto"/>
                            <w:bottom w:val="none" w:sz="0" w:space="0" w:color="auto"/>
                            <w:right w:val="none" w:sz="0" w:space="0" w:color="auto"/>
                          </w:divBdr>
                        </w:div>
                      </w:divsChild>
                    </w:div>
                    <w:div w:id="1472987822">
                      <w:marLeft w:val="0"/>
                      <w:marRight w:val="0"/>
                      <w:marTop w:val="0"/>
                      <w:marBottom w:val="0"/>
                      <w:divBdr>
                        <w:top w:val="none" w:sz="0" w:space="0" w:color="auto"/>
                        <w:left w:val="none" w:sz="0" w:space="0" w:color="auto"/>
                        <w:bottom w:val="none" w:sz="0" w:space="0" w:color="auto"/>
                        <w:right w:val="none" w:sz="0" w:space="0" w:color="auto"/>
                      </w:divBdr>
                      <w:divsChild>
                        <w:div w:id="1154490716">
                          <w:marLeft w:val="0"/>
                          <w:marRight w:val="0"/>
                          <w:marTop w:val="0"/>
                          <w:marBottom w:val="0"/>
                          <w:divBdr>
                            <w:top w:val="none" w:sz="0" w:space="0" w:color="auto"/>
                            <w:left w:val="none" w:sz="0" w:space="0" w:color="auto"/>
                            <w:bottom w:val="none" w:sz="0" w:space="0" w:color="auto"/>
                            <w:right w:val="none" w:sz="0" w:space="0" w:color="auto"/>
                          </w:divBdr>
                        </w:div>
                      </w:divsChild>
                    </w:div>
                    <w:div w:id="2052072741">
                      <w:marLeft w:val="0"/>
                      <w:marRight w:val="0"/>
                      <w:marTop w:val="0"/>
                      <w:marBottom w:val="0"/>
                      <w:divBdr>
                        <w:top w:val="none" w:sz="0" w:space="0" w:color="auto"/>
                        <w:left w:val="none" w:sz="0" w:space="0" w:color="auto"/>
                        <w:bottom w:val="none" w:sz="0" w:space="0" w:color="auto"/>
                        <w:right w:val="none" w:sz="0" w:space="0" w:color="auto"/>
                      </w:divBdr>
                      <w:divsChild>
                        <w:div w:id="20683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6479">
          <w:marLeft w:val="0"/>
          <w:marRight w:val="0"/>
          <w:marTop w:val="0"/>
          <w:marBottom w:val="0"/>
          <w:divBdr>
            <w:top w:val="none" w:sz="0" w:space="0" w:color="auto"/>
            <w:left w:val="none" w:sz="0" w:space="0" w:color="auto"/>
            <w:bottom w:val="none" w:sz="0" w:space="0" w:color="auto"/>
            <w:right w:val="none" w:sz="0" w:space="0" w:color="auto"/>
          </w:divBdr>
          <w:divsChild>
            <w:div w:id="131674312">
              <w:marLeft w:val="0"/>
              <w:marRight w:val="0"/>
              <w:marTop w:val="0"/>
              <w:marBottom w:val="0"/>
              <w:divBdr>
                <w:top w:val="none" w:sz="0" w:space="0" w:color="auto"/>
                <w:left w:val="none" w:sz="0" w:space="0" w:color="auto"/>
                <w:bottom w:val="none" w:sz="0" w:space="0" w:color="auto"/>
                <w:right w:val="none" w:sz="0" w:space="0" w:color="auto"/>
              </w:divBdr>
              <w:divsChild>
                <w:div w:id="1295714840">
                  <w:marLeft w:val="0"/>
                  <w:marRight w:val="0"/>
                  <w:marTop w:val="0"/>
                  <w:marBottom w:val="0"/>
                  <w:divBdr>
                    <w:top w:val="none" w:sz="0" w:space="0" w:color="auto"/>
                    <w:left w:val="none" w:sz="0" w:space="0" w:color="auto"/>
                    <w:bottom w:val="none" w:sz="0" w:space="0" w:color="auto"/>
                    <w:right w:val="none" w:sz="0" w:space="0" w:color="auto"/>
                  </w:divBdr>
                  <w:divsChild>
                    <w:div w:id="539124955">
                      <w:marLeft w:val="1052"/>
                      <w:marRight w:val="0"/>
                      <w:marTop w:val="0"/>
                      <w:marBottom w:val="0"/>
                      <w:divBdr>
                        <w:top w:val="none" w:sz="0" w:space="0" w:color="auto"/>
                        <w:left w:val="none" w:sz="0" w:space="0" w:color="auto"/>
                        <w:bottom w:val="none" w:sz="0" w:space="0" w:color="auto"/>
                        <w:right w:val="none" w:sz="0" w:space="0" w:color="auto"/>
                      </w:divBdr>
                    </w:div>
                  </w:divsChild>
                </w:div>
                <w:div w:id="122645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53034">
      <w:bodyDiv w:val="1"/>
      <w:marLeft w:val="0"/>
      <w:marRight w:val="0"/>
      <w:marTop w:val="0"/>
      <w:marBottom w:val="0"/>
      <w:divBdr>
        <w:top w:val="none" w:sz="0" w:space="0" w:color="auto"/>
        <w:left w:val="none" w:sz="0" w:space="0" w:color="auto"/>
        <w:bottom w:val="none" w:sz="0" w:space="0" w:color="auto"/>
        <w:right w:val="none" w:sz="0" w:space="0" w:color="auto"/>
      </w:divBdr>
      <w:divsChild>
        <w:div w:id="1315184079">
          <w:marLeft w:val="0"/>
          <w:marRight w:val="0"/>
          <w:marTop w:val="0"/>
          <w:marBottom w:val="0"/>
          <w:divBdr>
            <w:top w:val="none" w:sz="0" w:space="0" w:color="auto"/>
            <w:left w:val="none" w:sz="0" w:space="0" w:color="auto"/>
            <w:bottom w:val="none" w:sz="0" w:space="0" w:color="auto"/>
            <w:right w:val="none" w:sz="0" w:space="0" w:color="auto"/>
          </w:divBdr>
          <w:divsChild>
            <w:div w:id="2098400319">
              <w:marLeft w:val="0"/>
              <w:marRight w:val="0"/>
              <w:marTop w:val="0"/>
              <w:marBottom w:val="0"/>
              <w:divBdr>
                <w:top w:val="none" w:sz="0" w:space="0" w:color="auto"/>
                <w:left w:val="none" w:sz="0" w:space="0" w:color="auto"/>
                <w:bottom w:val="none" w:sz="0" w:space="0" w:color="auto"/>
                <w:right w:val="none" w:sz="0" w:space="0" w:color="auto"/>
              </w:divBdr>
              <w:divsChild>
                <w:div w:id="2124768538">
                  <w:marLeft w:val="0"/>
                  <w:marRight w:val="0"/>
                  <w:marTop w:val="0"/>
                  <w:marBottom w:val="0"/>
                  <w:divBdr>
                    <w:top w:val="none" w:sz="0" w:space="0" w:color="auto"/>
                    <w:left w:val="none" w:sz="0" w:space="0" w:color="auto"/>
                    <w:bottom w:val="none" w:sz="0" w:space="0" w:color="auto"/>
                    <w:right w:val="none" w:sz="0" w:space="0" w:color="auto"/>
                  </w:divBdr>
                </w:div>
                <w:div w:id="7585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8591">
          <w:marLeft w:val="0"/>
          <w:marRight w:val="0"/>
          <w:marTop w:val="0"/>
          <w:marBottom w:val="0"/>
          <w:divBdr>
            <w:top w:val="none" w:sz="0" w:space="0" w:color="auto"/>
            <w:left w:val="none" w:sz="0" w:space="0" w:color="auto"/>
            <w:bottom w:val="none" w:sz="0" w:space="0" w:color="auto"/>
            <w:right w:val="none" w:sz="0" w:space="0" w:color="auto"/>
          </w:divBdr>
          <w:divsChild>
            <w:div w:id="122238269">
              <w:marLeft w:val="0"/>
              <w:marRight w:val="0"/>
              <w:marTop w:val="0"/>
              <w:marBottom w:val="0"/>
              <w:divBdr>
                <w:top w:val="none" w:sz="0" w:space="0" w:color="auto"/>
                <w:left w:val="none" w:sz="0" w:space="0" w:color="auto"/>
                <w:bottom w:val="none" w:sz="0" w:space="0" w:color="auto"/>
                <w:right w:val="none" w:sz="0" w:space="0" w:color="auto"/>
              </w:divBdr>
              <w:divsChild>
                <w:div w:id="332144098">
                  <w:marLeft w:val="0"/>
                  <w:marRight w:val="0"/>
                  <w:marTop w:val="0"/>
                  <w:marBottom w:val="0"/>
                  <w:divBdr>
                    <w:top w:val="none" w:sz="0" w:space="0" w:color="auto"/>
                    <w:left w:val="none" w:sz="0" w:space="0" w:color="auto"/>
                    <w:bottom w:val="none" w:sz="0" w:space="0" w:color="auto"/>
                    <w:right w:val="none" w:sz="0" w:space="0" w:color="auto"/>
                  </w:divBdr>
                  <w:divsChild>
                    <w:div w:id="973678115">
                      <w:marLeft w:val="0"/>
                      <w:marRight w:val="0"/>
                      <w:marTop w:val="0"/>
                      <w:marBottom w:val="0"/>
                      <w:divBdr>
                        <w:top w:val="none" w:sz="0" w:space="0" w:color="auto"/>
                        <w:left w:val="none" w:sz="0" w:space="0" w:color="auto"/>
                        <w:bottom w:val="none" w:sz="0" w:space="0" w:color="auto"/>
                        <w:right w:val="none" w:sz="0" w:space="0" w:color="auto"/>
                      </w:divBdr>
                      <w:divsChild>
                        <w:div w:id="1783723104">
                          <w:marLeft w:val="0"/>
                          <w:marRight w:val="0"/>
                          <w:marTop w:val="0"/>
                          <w:marBottom w:val="0"/>
                          <w:divBdr>
                            <w:top w:val="none" w:sz="0" w:space="0" w:color="auto"/>
                            <w:left w:val="none" w:sz="0" w:space="0" w:color="auto"/>
                            <w:bottom w:val="none" w:sz="0" w:space="0" w:color="auto"/>
                            <w:right w:val="none" w:sz="0" w:space="0" w:color="auto"/>
                          </w:divBdr>
                        </w:div>
                      </w:divsChild>
                    </w:div>
                    <w:div w:id="1993606617">
                      <w:marLeft w:val="0"/>
                      <w:marRight w:val="0"/>
                      <w:marTop w:val="0"/>
                      <w:marBottom w:val="0"/>
                      <w:divBdr>
                        <w:top w:val="none" w:sz="0" w:space="0" w:color="auto"/>
                        <w:left w:val="none" w:sz="0" w:space="0" w:color="auto"/>
                        <w:bottom w:val="none" w:sz="0" w:space="0" w:color="auto"/>
                        <w:right w:val="none" w:sz="0" w:space="0" w:color="auto"/>
                      </w:divBdr>
                      <w:divsChild>
                        <w:div w:id="1404987933">
                          <w:marLeft w:val="0"/>
                          <w:marRight w:val="0"/>
                          <w:marTop w:val="0"/>
                          <w:marBottom w:val="0"/>
                          <w:divBdr>
                            <w:top w:val="none" w:sz="0" w:space="0" w:color="auto"/>
                            <w:left w:val="none" w:sz="0" w:space="0" w:color="auto"/>
                            <w:bottom w:val="none" w:sz="0" w:space="0" w:color="auto"/>
                            <w:right w:val="none" w:sz="0" w:space="0" w:color="auto"/>
                          </w:divBdr>
                        </w:div>
                      </w:divsChild>
                    </w:div>
                    <w:div w:id="825978817">
                      <w:marLeft w:val="0"/>
                      <w:marRight w:val="0"/>
                      <w:marTop w:val="0"/>
                      <w:marBottom w:val="0"/>
                      <w:divBdr>
                        <w:top w:val="none" w:sz="0" w:space="0" w:color="auto"/>
                        <w:left w:val="none" w:sz="0" w:space="0" w:color="auto"/>
                        <w:bottom w:val="none" w:sz="0" w:space="0" w:color="auto"/>
                        <w:right w:val="none" w:sz="0" w:space="0" w:color="auto"/>
                      </w:divBdr>
                      <w:divsChild>
                        <w:div w:id="1824199442">
                          <w:marLeft w:val="0"/>
                          <w:marRight w:val="0"/>
                          <w:marTop w:val="0"/>
                          <w:marBottom w:val="0"/>
                          <w:divBdr>
                            <w:top w:val="none" w:sz="0" w:space="0" w:color="auto"/>
                            <w:left w:val="none" w:sz="0" w:space="0" w:color="auto"/>
                            <w:bottom w:val="none" w:sz="0" w:space="0" w:color="auto"/>
                            <w:right w:val="none" w:sz="0" w:space="0" w:color="auto"/>
                          </w:divBdr>
                        </w:div>
                      </w:divsChild>
                    </w:div>
                    <w:div w:id="1863057722">
                      <w:marLeft w:val="0"/>
                      <w:marRight w:val="0"/>
                      <w:marTop w:val="0"/>
                      <w:marBottom w:val="0"/>
                      <w:divBdr>
                        <w:top w:val="none" w:sz="0" w:space="0" w:color="auto"/>
                        <w:left w:val="none" w:sz="0" w:space="0" w:color="auto"/>
                        <w:bottom w:val="none" w:sz="0" w:space="0" w:color="auto"/>
                        <w:right w:val="none" w:sz="0" w:space="0" w:color="auto"/>
                      </w:divBdr>
                      <w:divsChild>
                        <w:div w:id="15652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8079">
          <w:marLeft w:val="0"/>
          <w:marRight w:val="0"/>
          <w:marTop w:val="0"/>
          <w:marBottom w:val="0"/>
          <w:divBdr>
            <w:top w:val="none" w:sz="0" w:space="0" w:color="auto"/>
            <w:left w:val="none" w:sz="0" w:space="0" w:color="auto"/>
            <w:bottom w:val="none" w:sz="0" w:space="0" w:color="auto"/>
            <w:right w:val="none" w:sz="0" w:space="0" w:color="auto"/>
          </w:divBdr>
          <w:divsChild>
            <w:div w:id="331835723">
              <w:marLeft w:val="0"/>
              <w:marRight w:val="0"/>
              <w:marTop w:val="0"/>
              <w:marBottom w:val="0"/>
              <w:divBdr>
                <w:top w:val="none" w:sz="0" w:space="0" w:color="auto"/>
                <w:left w:val="none" w:sz="0" w:space="0" w:color="auto"/>
                <w:bottom w:val="none" w:sz="0" w:space="0" w:color="auto"/>
                <w:right w:val="none" w:sz="0" w:space="0" w:color="auto"/>
              </w:divBdr>
              <w:divsChild>
                <w:div w:id="285737531">
                  <w:marLeft w:val="0"/>
                  <w:marRight w:val="0"/>
                  <w:marTop w:val="0"/>
                  <w:marBottom w:val="0"/>
                  <w:divBdr>
                    <w:top w:val="none" w:sz="0" w:space="0" w:color="auto"/>
                    <w:left w:val="none" w:sz="0" w:space="0" w:color="auto"/>
                    <w:bottom w:val="none" w:sz="0" w:space="0" w:color="auto"/>
                    <w:right w:val="none" w:sz="0" w:space="0" w:color="auto"/>
                  </w:divBdr>
                  <w:divsChild>
                    <w:div w:id="1939020459">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6556631">
      <w:bodyDiv w:val="1"/>
      <w:marLeft w:val="0"/>
      <w:marRight w:val="0"/>
      <w:marTop w:val="0"/>
      <w:marBottom w:val="0"/>
      <w:divBdr>
        <w:top w:val="none" w:sz="0" w:space="0" w:color="auto"/>
        <w:left w:val="none" w:sz="0" w:space="0" w:color="auto"/>
        <w:bottom w:val="none" w:sz="0" w:space="0" w:color="auto"/>
        <w:right w:val="none" w:sz="0" w:space="0" w:color="auto"/>
      </w:divBdr>
      <w:divsChild>
        <w:div w:id="435635171">
          <w:marLeft w:val="0"/>
          <w:marRight w:val="0"/>
          <w:marTop w:val="0"/>
          <w:marBottom w:val="0"/>
          <w:divBdr>
            <w:top w:val="none" w:sz="0" w:space="0" w:color="auto"/>
            <w:left w:val="none" w:sz="0" w:space="0" w:color="auto"/>
            <w:bottom w:val="none" w:sz="0" w:space="0" w:color="auto"/>
            <w:right w:val="none" w:sz="0" w:space="0" w:color="auto"/>
          </w:divBdr>
          <w:divsChild>
            <w:div w:id="429933293">
              <w:marLeft w:val="0"/>
              <w:marRight w:val="0"/>
              <w:marTop w:val="0"/>
              <w:marBottom w:val="0"/>
              <w:divBdr>
                <w:top w:val="none" w:sz="0" w:space="0" w:color="auto"/>
                <w:left w:val="none" w:sz="0" w:space="0" w:color="auto"/>
                <w:bottom w:val="none" w:sz="0" w:space="0" w:color="auto"/>
                <w:right w:val="none" w:sz="0" w:space="0" w:color="auto"/>
              </w:divBdr>
              <w:divsChild>
                <w:div w:id="717894702">
                  <w:marLeft w:val="0"/>
                  <w:marRight w:val="0"/>
                  <w:marTop w:val="0"/>
                  <w:marBottom w:val="0"/>
                  <w:divBdr>
                    <w:top w:val="none" w:sz="0" w:space="0" w:color="auto"/>
                    <w:left w:val="none" w:sz="0" w:space="0" w:color="auto"/>
                    <w:bottom w:val="none" w:sz="0" w:space="0" w:color="auto"/>
                    <w:right w:val="none" w:sz="0" w:space="0" w:color="auto"/>
                  </w:divBdr>
                </w:div>
                <w:div w:id="12971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974">
          <w:marLeft w:val="0"/>
          <w:marRight w:val="0"/>
          <w:marTop w:val="0"/>
          <w:marBottom w:val="0"/>
          <w:divBdr>
            <w:top w:val="none" w:sz="0" w:space="0" w:color="auto"/>
            <w:left w:val="none" w:sz="0" w:space="0" w:color="auto"/>
            <w:bottom w:val="none" w:sz="0" w:space="0" w:color="auto"/>
            <w:right w:val="none" w:sz="0" w:space="0" w:color="auto"/>
          </w:divBdr>
          <w:divsChild>
            <w:div w:id="2070422935">
              <w:marLeft w:val="0"/>
              <w:marRight w:val="0"/>
              <w:marTop w:val="0"/>
              <w:marBottom w:val="0"/>
              <w:divBdr>
                <w:top w:val="none" w:sz="0" w:space="0" w:color="auto"/>
                <w:left w:val="none" w:sz="0" w:space="0" w:color="auto"/>
                <w:bottom w:val="none" w:sz="0" w:space="0" w:color="auto"/>
                <w:right w:val="none" w:sz="0" w:space="0" w:color="auto"/>
              </w:divBdr>
              <w:divsChild>
                <w:div w:id="1851069768">
                  <w:marLeft w:val="0"/>
                  <w:marRight w:val="0"/>
                  <w:marTop w:val="0"/>
                  <w:marBottom w:val="0"/>
                  <w:divBdr>
                    <w:top w:val="none" w:sz="0" w:space="0" w:color="auto"/>
                    <w:left w:val="none" w:sz="0" w:space="0" w:color="auto"/>
                    <w:bottom w:val="none" w:sz="0" w:space="0" w:color="auto"/>
                    <w:right w:val="none" w:sz="0" w:space="0" w:color="auto"/>
                  </w:divBdr>
                  <w:divsChild>
                    <w:div w:id="523787934">
                      <w:marLeft w:val="0"/>
                      <w:marRight w:val="0"/>
                      <w:marTop w:val="0"/>
                      <w:marBottom w:val="0"/>
                      <w:divBdr>
                        <w:top w:val="none" w:sz="0" w:space="0" w:color="auto"/>
                        <w:left w:val="none" w:sz="0" w:space="0" w:color="auto"/>
                        <w:bottom w:val="none" w:sz="0" w:space="0" w:color="auto"/>
                        <w:right w:val="none" w:sz="0" w:space="0" w:color="auto"/>
                      </w:divBdr>
                      <w:divsChild>
                        <w:div w:id="1998267629">
                          <w:marLeft w:val="0"/>
                          <w:marRight w:val="0"/>
                          <w:marTop w:val="0"/>
                          <w:marBottom w:val="0"/>
                          <w:divBdr>
                            <w:top w:val="none" w:sz="0" w:space="0" w:color="auto"/>
                            <w:left w:val="none" w:sz="0" w:space="0" w:color="auto"/>
                            <w:bottom w:val="none" w:sz="0" w:space="0" w:color="auto"/>
                            <w:right w:val="none" w:sz="0" w:space="0" w:color="auto"/>
                          </w:divBdr>
                        </w:div>
                      </w:divsChild>
                    </w:div>
                    <w:div w:id="409936543">
                      <w:marLeft w:val="0"/>
                      <w:marRight w:val="0"/>
                      <w:marTop w:val="0"/>
                      <w:marBottom w:val="0"/>
                      <w:divBdr>
                        <w:top w:val="none" w:sz="0" w:space="0" w:color="auto"/>
                        <w:left w:val="none" w:sz="0" w:space="0" w:color="auto"/>
                        <w:bottom w:val="none" w:sz="0" w:space="0" w:color="auto"/>
                        <w:right w:val="none" w:sz="0" w:space="0" w:color="auto"/>
                      </w:divBdr>
                      <w:divsChild>
                        <w:div w:id="1741175429">
                          <w:marLeft w:val="0"/>
                          <w:marRight w:val="0"/>
                          <w:marTop w:val="0"/>
                          <w:marBottom w:val="0"/>
                          <w:divBdr>
                            <w:top w:val="none" w:sz="0" w:space="0" w:color="auto"/>
                            <w:left w:val="none" w:sz="0" w:space="0" w:color="auto"/>
                            <w:bottom w:val="none" w:sz="0" w:space="0" w:color="auto"/>
                            <w:right w:val="none" w:sz="0" w:space="0" w:color="auto"/>
                          </w:divBdr>
                        </w:div>
                      </w:divsChild>
                    </w:div>
                    <w:div w:id="1237327447">
                      <w:marLeft w:val="0"/>
                      <w:marRight w:val="0"/>
                      <w:marTop w:val="0"/>
                      <w:marBottom w:val="0"/>
                      <w:divBdr>
                        <w:top w:val="none" w:sz="0" w:space="0" w:color="auto"/>
                        <w:left w:val="none" w:sz="0" w:space="0" w:color="auto"/>
                        <w:bottom w:val="none" w:sz="0" w:space="0" w:color="auto"/>
                        <w:right w:val="none" w:sz="0" w:space="0" w:color="auto"/>
                      </w:divBdr>
                      <w:divsChild>
                        <w:div w:id="1092630684">
                          <w:marLeft w:val="0"/>
                          <w:marRight w:val="0"/>
                          <w:marTop w:val="0"/>
                          <w:marBottom w:val="0"/>
                          <w:divBdr>
                            <w:top w:val="none" w:sz="0" w:space="0" w:color="auto"/>
                            <w:left w:val="none" w:sz="0" w:space="0" w:color="auto"/>
                            <w:bottom w:val="none" w:sz="0" w:space="0" w:color="auto"/>
                            <w:right w:val="none" w:sz="0" w:space="0" w:color="auto"/>
                          </w:divBdr>
                        </w:div>
                      </w:divsChild>
                    </w:div>
                    <w:div w:id="1062099463">
                      <w:marLeft w:val="0"/>
                      <w:marRight w:val="0"/>
                      <w:marTop w:val="0"/>
                      <w:marBottom w:val="0"/>
                      <w:divBdr>
                        <w:top w:val="none" w:sz="0" w:space="0" w:color="auto"/>
                        <w:left w:val="none" w:sz="0" w:space="0" w:color="auto"/>
                        <w:bottom w:val="none" w:sz="0" w:space="0" w:color="auto"/>
                        <w:right w:val="none" w:sz="0" w:space="0" w:color="auto"/>
                      </w:divBdr>
                      <w:divsChild>
                        <w:div w:id="358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0940">
          <w:marLeft w:val="0"/>
          <w:marRight w:val="0"/>
          <w:marTop w:val="0"/>
          <w:marBottom w:val="0"/>
          <w:divBdr>
            <w:top w:val="none" w:sz="0" w:space="0" w:color="auto"/>
            <w:left w:val="none" w:sz="0" w:space="0" w:color="auto"/>
            <w:bottom w:val="none" w:sz="0" w:space="0" w:color="auto"/>
            <w:right w:val="none" w:sz="0" w:space="0" w:color="auto"/>
          </w:divBdr>
          <w:divsChild>
            <w:div w:id="7949998">
              <w:marLeft w:val="0"/>
              <w:marRight w:val="0"/>
              <w:marTop w:val="0"/>
              <w:marBottom w:val="0"/>
              <w:divBdr>
                <w:top w:val="none" w:sz="0" w:space="0" w:color="auto"/>
                <w:left w:val="none" w:sz="0" w:space="0" w:color="auto"/>
                <w:bottom w:val="none" w:sz="0" w:space="0" w:color="auto"/>
                <w:right w:val="none" w:sz="0" w:space="0" w:color="auto"/>
              </w:divBdr>
              <w:divsChild>
                <w:div w:id="700474301">
                  <w:marLeft w:val="0"/>
                  <w:marRight w:val="0"/>
                  <w:marTop w:val="0"/>
                  <w:marBottom w:val="0"/>
                  <w:divBdr>
                    <w:top w:val="none" w:sz="0" w:space="0" w:color="auto"/>
                    <w:left w:val="none" w:sz="0" w:space="0" w:color="auto"/>
                    <w:bottom w:val="none" w:sz="0" w:space="0" w:color="auto"/>
                    <w:right w:val="none" w:sz="0" w:space="0" w:color="auto"/>
                  </w:divBdr>
                  <w:divsChild>
                    <w:div w:id="423965924">
                      <w:marLeft w:val="10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2460929">
      <w:bodyDiv w:val="1"/>
      <w:marLeft w:val="0"/>
      <w:marRight w:val="0"/>
      <w:marTop w:val="0"/>
      <w:marBottom w:val="0"/>
      <w:divBdr>
        <w:top w:val="none" w:sz="0" w:space="0" w:color="auto"/>
        <w:left w:val="none" w:sz="0" w:space="0" w:color="auto"/>
        <w:bottom w:val="none" w:sz="0" w:space="0" w:color="auto"/>
        <w:right w:val="none" w:sz="0" w:space="0" w:color="auto"/>
      </w:divBdr>
      <w:divsChild>
        <w:div w:id="1796169103">
          <w:marLeft w:val="0"/>
          <w:marRight w:val="0"/>
          <w:marTop w:val="0"/>
          <w:marBottom w:val="0"/>
          <w:divBdr>
            <w:top w:val="none" w:sz="0" w:space="0" w:color="auto"/>
            <w:left w:val="none" w:sz="0" w:space="0" w:color="auto"/>
            <w:bottom w:val="none" w:sz="0" w:space="0" w:color="auto"/>
            <w:right w:val="none" w:sz="0" w:space="0" w:color="auto"/>
          </w:divBdr>
        </w:div>
        <w:div w:id="1564439643">
          <w:marLeft w:val="0"/>
          <w:marRight w:val="0"/>
          <w:marTop w:val="0"/>
          <w:marBottom w:val="0"/>
          <w:divBdr>
            <w:top w:val="none" w:sz="0" w:space="0" w:color="auto"/>
            <w:left w:val="none" w:sz="0" w:space="0" w:color="auto"/>
            <w:bottom w:val="none" w:sz="0" w:space="0" w:color="auto"/>
            <w:right w:val="none" w:sz="0" w:space="0" w:color="auto"/>
          </w:divBdr>
        </w:div>
        <w:div w:id="1302730636">
          <w:marLeft w:val="0"/>
          <w:marRight w:val="0"/>
          <w:marTop w:val="0"/>
          <w:marBottom w:val="0"/>
          <w:divBdr>
            <w:top w:val="none" w:sz="0" w:space="0" w:color="auto"/>
            <w:left w:val="none" w:sz="0" w:space="0" w:color="auto"/>
            <w:bottom w:val="none" w:sz="0" w:space="0" w:color="auto"/>
            <w:right w:val="none" w:sz="0" w:space="0" w:color="auto"/>
          </w:divBdr>
          <w:divsChild>
            <w:div w:id="2005549389">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0845336">
      <w:bodyDiv w:val="1"/>
      <w:marLeft w:val="0"/>
      <w:marRight w:val="0"/>
      <w:marTop w:val="0"/>
      <w:marBottom w:val="0"/>
      <w:divBdr>
        <w:top w:val="none" w:sz="0" w:space="0" w:color="auto"/>
        <w:left w:val="none" w:sz="0" w:space="0" w:color="auto"/>
        <w:bottom w:val="none" w:sz="0" w:space="0" w:color="auto"/>
        <w:right w:val="none" w:sz="0" w:space="0" w:color="auto"/>
      </w:divBdr>
      <w:divsChild>
        <w:div w:id="425418953">
          <w:marLeft w:val="0"/>
          <w:marRight w:val="0"/>
          <w:marTop w:val="0"/>
          <w:marBottom w:val="0"/>
          <w:divBdr>
            <w:top w:val="none" w:sz="0" w:space="0" w:color="auto"/>
            <w:left w:val="none" w:sz="0" w:space="0" w:color="auto"/>
            <w:bottom w:val="none" w:sz="0" w:space="0" w:color="auto"/>
            <w:right w:val="none" w:sz="0" w:space="0" w:color="auto"/>
          </w:divBdr>
          <w:divsChild>
            <w:div w:id="1074931518">
              <w:marLeft w:val="0"/>
              <w:marRight w:val="0"/>
              <w:marTop w:val="0"/>
              <w:marBottom w:val="0"/>
              <w:divBdr>
                <w:top w:val="none" w:sz="0" w:space="0" w:color="auto"/>
                <w:left w:val="none" w:sz="0" w:space="0" w:color="auto"/>
                <w:bottom w:val="none" w:sz="0" w:space="0" w:color="auto"/>
                <w:right w:val="none" w:sz="0" w:space="0" w:color="auto"/>
              </w:divBdr>
              <w:divsChild>
                <w:div w:id="796224231">
                  <w:marLeft w:val="0"/>
                  <w:marRight w:val="0"/>
                  <w:marTop w:val="0"/>
                  <w:marBottom w:val="0"/>
                  <w:divBdr>
                    <w:top w:val="none" w:sz="0" w:space="0" w:color="auto"/>
                    <w:left w:val="none" w:sz="0" w:space="0" w:color="auto"/>
                    <w:bottom w:val="none" w:sz="0" w:space="0" w:color="auto"/>
                    <w:right w:val="none" w:sz="0" w:space="0" w:color="auto"/>
                  </w:divBdr>
                </w:div>
                <w:div w:id="12159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991">
          <w:marLeft w:val="0"/>
          <w:marRight w:val="0"/>
          <w:marTop w:val="0"/>
          <w:marBottom w:val="0"/>
          <w:divBdr>
            <w:top w:val="none" w:sz="0" w:space="0" w:color="auto"/>
            <w:left w:val="none" w:sz="0" w:space="0" w:color="auto"/>
            <w:bottom w:val="none" w:sz="0" w:space="0" w:color="auto"/>
            <w:right w:val="none" w:sz="0" w:space="0" w:color="auto"/>
          </w:divBdr>
          <w:divsChild>
            <w:div w:id="1541937989">
              <w:marLeft w:val="0"/>
              <w:marRight w:val="0"/>
              <w:marTop w:val="0"/>
              <w:marBottom w:val="0"/>
              <w:divBdr>
                <w:top w:val="none" w:sz="0" w:space="0" w:color="auto"/>
                <w:left w:val="none" w:sz="0" w:space="0" w:color="auto"/>
                <w:bottom w:val="none" w:sz="0" w:space="0" w:color="auto"/>
                <w:right w:val="none" w:sz="0" w:space="0" w:color="auto"/>
              </w:divBdr>
              <w:divsChild>
                <w:div w:id="923807820">
                  <w:marLeft w:val="0"/>
                  <w:marRight w:val="0"/>
                  <w:marTop w:val="0"/>
                  <w:marBottom w:val="0"/>
                  <w:divBdr>
                    <w:top w:val="none" w:sz="0" w:space="0" w:color="auto"/>
                    <w:left w:val="none" w:sz="0" w:space="0" w:color="auto"/>
                    <w:bottom w:val="none" w:sz="0" w:space="0" w:color="auto"/>
                    <w:right w:val="none" w:sz="0" w:space="0" w:color="auto"/>
                  </w:divBdr>
                  <w:divsChild>
                    <w:div w:id="520893478">
                      <w:marLeft w:val="0"/>
                      <w:marRight w:val="0"/>
                      <w:marTop w:val="0"/>
                      <w:marBottom w:val="0"/>
                      <w:divBdr>
                        <w:top w:val="none" w:sz="0" w:space="0" w:color="auto"/>
                        <w:left w:val="none" w:sz="0" w:space="0" w:color="auto"/>
                        <w:bottom w:val="none" w:sz="0" w:space="0" w:color="auto"/>
                        <w:right w:val="none" w:sz="0" w:space="0" w:color="auto"/>
                      </w:divBdr>
                      <w:divsChild>
                        <w:div w:id="787356314">
                          <w:marLeft w:val="0"/>
                          <w:marRight w:val="0"/>
                          <w:marTop w:val="0"/>
                          <w:marBottom w:val="0"/>
                          <w:divBdr>
                            <w:top w:val="none" w:sz="0" w:space="0" w:color="auto"/>
                            <w:left w:val="none" w:sz="0" w:space="0" w:color="auto"/>
                            <w:bottom w:val="none" w:sz="0" w:space="0" w:color="auto"/>
                            <w:right w:val="none" w:sz="0" w:space="0" w:color="auto"/>
                          </w:divBdr>
                        </w:div>
                      </w:divsChild>
                    </w:div>
                    <w:div w:id="2009795421">
                      <w:marLeft w:val="0"/>
                      <w:marRight w:val="0"/>
                      <w:marTop w:val="0"/>
                      <w:marBottom w:val="0"/>
                      <w:divBdr>
                        <w:top w:val="none" w:sz="0" w:space="0" w:color="auto"/>
                        <w:left w:val="none" w:sz="0" w:space="0" w:color="auto"/>
                        <w:bottom w:val="none" w:sz="0" w:space="0" w:color="auto"/>
                        <w:right w:val="none" w:sz="0" w:space="0" w:color="auto"/>
                      </w:divBdr>
                      <w:divsChild>
                        <w:div w:id="875120598">
                          <w:marLeft w:val="0"/>
                          <w:marRight w:val="0"/>
                          <w:marTop w:val="0"/>
                          <w:marBottom w:val="0"/>
                          <w:divBdr>
                            <w:top w:val="none" w:sz="0" w:space="0" w:color="auto"/>
                            <w:left w:val="none" w:sz="0" w:space="0" w:color="auto"/>
                            <w:bottom w:val="none" w:sz="0" w:space="0" w:color="auto"/>
                            <w:right w:val="none" w:sz="0" w:space="0" w:color="auto"/>
                          </w:divBdr>
                        </w:div>
                      </w:divsChild>
                    </w:div>
                    <w:div w:id="428888873">
                      <w:marLeft w:val="0"/>
                      <w:marRight w:val="0"/>
                      <w:marTop w:val="0"/>
                      <w:marBottom w:val="0"/>
                      <w:divBdr>
                        <w:top w:val="none" w:sz="0" w:space="0" w:color="auto"/>
                        <w:left w:val="none" w:sz="0" w:space="0" w:color="auto"/>
                        <w:bottom w:val="none" w:sz="0" w:space="0" w:color="auto"/>
                        <w:right w:val="none" w:sz="0" w:space="0" w:color="auto"/>
                      </w:divBdr>
                      <w:divsChild>
                        <w:div w:id="2105294699">
                          <w:marLeft w:val="0"/>
                          <w:marRight w:val="0"/>
                          <w:marTop w:val="0"/>
                          <w:marBottom w:val="0"/>
                          <w:divBdr>
                            <w:top w:val="none" w:sz="0" w:space="0" w:color="auto"/>
                            <w:left w:val="none" w:sz="0" w:space="0" w:color="auto"/>
                            <w:bottom w:val="none" w:sz="0" w:space="0" w:color="auto"/>
                            <w:right w:val="none" w:sz="0" w:space="0" w:color="auto"/>
                          </w:divBdr>
                        </w:div>
                      </w:divsChild>
                    </w:div>
                    <w:div w:id="218325017">
                      <w:marLeft w:val="0"/>
                      <w:marRight w:val="0"/>
                      <w:marTop w:val="0"/>
                      <w:marBottom w:val="0"/>
                      <w:divBdr>
                        <w:top w:val="none" w:sz="0" w:space="0" w:color="auto"/>
                        <w:left w:val="none" w:sz="0" w:space="0" w:color="auto"/>
                        <w:bottom w:val="none" w:sz="0" w:space="0" w:color="auto"/>
                        <w:right w:val="none" w:sz="0" w:space="0" w:color="auto"/>
                      </w:divBdr>
                      <w:divsChild>
                        <w:div w:id="1578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8324">
          <w:marLeft w:val="0"/>
          <w:marRight w:val="0"/>
          <w:marTop w:val="0"/>
          <w:marBottom w:val="0"/>
          <w:divBdr>
            <w:top w:val="none" w:sz="0" w:space="0" w:color="auto"/>
            <w:left w:val="none" w:sz="0" w:space="0" w:color="auto"/>
            <w:bottom w:val="none" w:sz="0" w:space="0" w:color="auto"/>
            <w:right w:val="none" w:sz="0" w:space="0" w:color="auto"/>
          </w:divBdr>
          <w:divsChild>
            <w:div w:id="1587035372">
              <w:marLeft w:val="0"/>
              <w:marRight w:val="0"/>
              <w:marTop w:val="0"/>
              <w:marBottom w:val="0"/>
              <w:divBdr>
                <w:top w:val="none" w:sz="0" w:space="0" w:color="auto"/>
                <w:left w:val="none" w:sz="0" w:space="0" w:color="auto"/>
                <w:bottom w:val="none" w:sz="0" w:space="0" w:color="auto"/>
                <w:right w:val="none" w:sz="0" w:space="0" w:color="auto"/>
              </w:divBdr>
              <w:divsChild>
                <w:div w:id="1308851850">
                  <w:marLeft w:val="0"/>
                  <w:marRight w:val="0"/>
                  <w:marTop w:val="0"/>
                  <w:marBottom w:val="0"/>
                  <w:divBdr>
                    <w:top w:val="none" w:sz="0" w:space="0" w:color="auto"/>
                    <w:left w:val="none" w:sz="0" w:space="0" w:color="auto"/>
                    <w:bottom w:val="none" w:sz="0" w:space="0" w:color="auto"/>
                    <w:right w:val="none" w:sz="0" w:space="0" w:color="auto"/>
                  </w:divBdr>
                  <w:divsChild>
                    <w:div w:id="891503943">
                      <w:marLeft w:val="1055"/>
                      <w:marRight w:val="0"/>
                      <w:marTop w:val="0"/>
                      <w:marBottom w:val="0"/>
                      <w:divBdr>
                        <w:top w:val="none" w:sz="0" w:space="0" w:color="auto"/>
                        <w:left w:val="none" w:sz="0" w:space="0" w:color="auto"/>
                        <w:bottom w:val="none" w:sz="0" w:space="0" w:color="auto"/>
                        <w:right w:val="none" w:sz="0" w:space="0" w:color="auto"/>
                      </w:divBdr>
                    </w:div>
                  </w:divsChild>
                </w:div>
                <w:div w:id="6034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59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35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3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82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7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5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82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8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3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1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7239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54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40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4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4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0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83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736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9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6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8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5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5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3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2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84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3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3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6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3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66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92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754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3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2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57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13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208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59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7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4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83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61945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1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8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73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7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200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392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1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0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6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7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59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58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35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7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1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9007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7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59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6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620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74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1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9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7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3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5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3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7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06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5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81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6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03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621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79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2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88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6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9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49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36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9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39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33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6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8945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9">
          <w:marLeft w:val="0"/>
          <w:marRight w:val="0"/>
          <w:marTop w:val="0"/>
          <w:marBottom w:val="0"/>
          <w:divBdr>
            <w:top w:val="none" w:sz="0" w:space="0" w:color="auto"/>
            <w:left w:val="none" w:sz="0" w:space="0" w:color="auto"/>
            <w:bottom w:val="none" w:sz="0" w:space="0" w:color="auto"/>
            <w:right w:val="none" w:sz="0" w:space="0" w:color="auto"/>
          </w:divBdr>
          <w:divsChild>
            <w:div w:id="591351527">
              <w:marLeft w:val="0"/>
              <w:marRight w:val="0"/>
              <w:marTop w:val="0"/>
              <w:marBottom w:val="0"/>
              <w:divBdr>
                <w:top w:val="none" w:sz="0" w:space="0" w:color="auto"/>
                <w:left w:val="none" w:sz="0" w:space="0" w:color="auto"/>
                <w:bottom w:val="none" w:sz="0" w:space="0" w:color="auto"/>
                <w:right w:val="none" w:sz="0" w:space="0" w:color="auto"/>
              </w:divBdr>
              <w:divsChild>
                <w:div w:id="1521817574">
                  <w:marLeft w:val="0"/>
                  <w:marRight w:val="0"/>
                  <w:marTop w:val="0"/>
                  <w:marBottom w:val="0"/>
                  <w:divBdr>
                    <w:top w:val="none" w:sz="0" w:space="0" w:color="auto"/>
                    <w:left w:val="none" w:sz="0" w:space="0" w:color="auto"/>
                    <w:bottom w:val="none" w:sz="0" w:space="0" w:color="auto"/>
                    <w:right w:val="none" w:sz="0" w:space="0" w:color="auto"/>
                  </w:divBdr>
                </w:div>
                <w:div w:id="13195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617">
          <w:marLeft w:val="0"/>
          <w:marRight w:val="0"/>
          <w:marTop w:val="0"/>
          <w:marBottom w:val="0"/>
          <w:divBdr>
            <w:top w:val="none" w:sz="0" w:space="0" w:color="auto"/>
            <w:left w:val="none" w:sz="0" w:space="0" w:color="auto"/>
            <w:bottom w:val="none" w:sz="0" w:space="0" w:color="auto"/>
            <w:right w:val="none" w:sz="0" w:space="0" w:color="auto"/>
          </w:divBdr>
          <w:divsChild>
            <w:div w:id="1280800675">
              <w:marLeft w:val="0"/>
              <w:marRight w:val="0"/>
              <w:marTop w:val="0"/>
              <w:marBottom w:val="0"/>
              <w:divBdr>
                <w:top w:val="none" w:sz="0" w:space="0" w:color="auto"/>
                <w:left w:val="none" w:sz="0" w:space="0" w:color="auto"/>
                <w:bottom w:val="none" w:sz="0" w:space="0" w:color="auto"/>
                <w:right w:val="none" w:sz="0" w:space="0" w:color="auto"/>
              </w:divBdr>
              <w:divsChild>
                <w:div w:id="1530797707">
                  <w:marLeft w:val="0"/>
                  <w:marRight w:val="0"/>
                  <w:marTop w:val="0"/>
                  <w:marBottom w:val="0"/>
                  <w:divBdr>
                    <w:top w:val="none" w:sz="0" w:space="0" w:color="auto"/>
                    <w:left w:val="none" w:sz="0" w:space="0" w:color="auto"/>
                    <w:bottom w:val="none" w:sz="0" w:space="0" w:color="auto"/>
                    <w:right w:val="none" w:sz="0" w:space="0" w:color="auto"/>
                  </w:divBdr>
                  <w:divsChild>
                    <w:div w:id="584993517">
                      <w:marLeft w:val="0"/>
                      <w:marRight w:val="0"/>
                      <w:marTop w:val="0"/>
                      <w:marBottom w:val="0"/>
                      <w:divBdr>
                        <w:top w:val="none" w:sz="0" w:space="0" w:color="auto"/>
                        <w:left w:val="none" w:sz="0" w:space="0" w:color="auto"/>
                        <w:bottom w:val="none" w:sz="0" w:space="0" w:color="auto"/>
                        <w:right w:val="none" w:sz="0" w:space="0" w:color="auto"/>
                      </w:divBdr>
                      <w:divsChild>
                        <w:div w:id="957294395">
                          <w:marLeft w:val="0"/>
                          <w:marRight w:val="0"/>
                          <w:marTop w:val="0"/>
                          <w:marBottom w:val="0"/>
                          <w:divBdr>
                            <w:top w:val="none" w:sz="0" w:space="0" w:color="auto"/>
                            <w:left w:val="none" w:sz="0" w:space="0" w:color="auto"/>
                            <w:bottom w:val="none" w:sz="0" w:space="0" w:color="auto"/>
                            <w:right w:val="none" w:sz="0" w:space="0" w:color="auto"/>
                          </w:divBdr>
                        </w:div>
                      </w:divsChild>
                    </w:div>
                    <w:div w:id="70936020">
                      <w:marLeft w:val="0"/>
                      <w:marRight w:val="0"/>
                      <w:marTop w:val="0"/>
                      <w:marBottom w:val="0"/>
                      <w:divBdr>
                        <w:top w:val="none" w:sz="0" w:space="0" w:color="auto"/>
                        <w:left w:val="none" w:sz="0" w:space="0" w:color="auto"/>
                        <w:bottom w:val="none" w:sz="0" w:space="0" w:color="auto"/>
                        <w:right w:val="none" w:sz="0" w:space="0" w:color="auto"/>
                      </w:divBdr>
                      <w:divsChild>
                        <w:div w:id="133177463">
                          <w:marLeft w:val="0"/>
                          <w:marRight w:val="0"/>
                          <w:marTop w:val="0"/>
                          <w:marBottom w:val="0"/>
                          <w:divBdr>
                            <w:top w:val="none" w:sz="0" w:space="0" w:color="auto"/>
                            <w:left w:val="none" w:sz="0" w:space="0" w:color="auto"/>
                            <w:bottom w:val="none" w:sz="0" w:space="0" w:color="auto"/>
                            <w:right w:val="none" w:sz="0" w:space="0" w:color="auto"/>
                          </w:divBdr>
                        </w:div>
                      </w:divsChild>
                    </w:div>
                    <w:div w:id="1491173069">
                      <w:marLeft w:val="0"/>
                      <w:marRight w:val="0"/>
                      <w:marTop w:val="0"/>
                      <w:marBottom w:val="0"/>
                      <w:divBdr>
                        <w:top w:val="none" w:sz="0" w:space="0" w:color="auto"/>
                        <w:left w:val="none" w:sz="0" w:space="0" w:color="auto"/>
                        <w:bottom w:val="none" w:sz="0" w:space="0" w:color="auto"/>
                        <w:right w:val="none" w:sz="0" w:space="0" w:color="auto"/>
                      </w:divBdr>
                      <w:divsChild>
                        <w:div w:id="584193254">
                          <w:marLeft w:val="0"/>
                          <w:marRight w:val="0"/>
                          <w:marTop w:val="0"/>
                          <w:marBottom w:val="0"/>
                          <w:divBdr>
                            <w:top w:val="none" w:sz="0" w:space="0" w:color="auto"/>
                            <w:left w:val="none" w:sz="0" w:space="0" w:color="auto"/>
                            <w:bottom w:val="none" w:sz="0" w:space="0" w:color="auto"/>
                            <w:right w:val="none" w:sz="0" w:space="0" w:color="auto"/>
                          </w:divBdr>
                        </w:div>
                      </w:divsChild>
                    </w:div>
                    <w:div w:id="192885699">
                      <w:marLeft w:val="0"/>
                      <w:marRight w:val="0"/>
                      <w:marTop w:val="0"/>
                      <w:marBottom w:val="0"/>
                      <w:divBdr>
                        <w:top w:val="none" w:sz="0" w:space="0" w:color="auto"/>
                        <w:left w:val="none" w:sz="0" w:space="0" w:color="auto"/>
                        <w:bottom w:val="none" w:sz="0" w:space="0" w:color="auto"/>
                        <w:right w:val="none" w:sz="0" w:space="0" w:color="auto"/>
                      </w:divBdr>
                      <w:divsChild>
                        <w:div w:id="5235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341">
          <w:marLeft w:val="0"/>
          <w:marRight w:val="0"/>
          <w:marTop w:val="0"/>
          <w:marBottom w:val="0"/>
          <w:divBdr>
            <w:top w:val="none" w:sz="0" w:space="0" w:color="auto"/>
            <w:left w:val="none" w:sz="0" w:space="0" w:color="auto"/>
            <w:bottom w:val="none" w:sz="0" w:space="0" w:color="auto"/>
            <w:right w:val="none" w:sz="0" w:space="0" w:color="auto"/>
          </w:divBdr>
          <w:divsChild>
            <w:div w:id="663781249">
              <w:marLeft w:val="0"/>
              <w:marRight w:val="0"/>
              <w:marTop w:val="0"/>
              <w:marBottom w:val="0"/>
              <w:divBdr>
                <w:top w:val="none" w:sz="0" w:space="0" w:color="auto"/>
                <w:left w:val="none" w:sz="0" w:space="0" w:color="auto"/>
                <w:bottom w:val="none" w:sz="0" w:space="0" w:color="auto"/>
                <w:right w:val="none" w:sz="0" w:space="0" w:color="auto"/>
              </w:divBdr>
              <w:divsChild>
                <w:div w:id="954750345">
                  <w:marLeft w:val="0"/>
                  <w:marRight w:val="0"/>
                  <w:marTop w:val="0"/>
                  <w:marBottom w:val="0"/>
                  <w:divBdr>
                    <w:top w:val="none" w:sz="0" w:space="0" w:color="auto"/>
                    <w:left w:val="none" w:sz="0" w:space="0" w:color="auto"/>
                    <w:bottom w:val="none" w:sz="0" w:space="0" w:color="auto"/>
                    <w:right w:val="none" w:sz="0" w:space="0" w:color="auto"/>
                  </w:divBdr>
                  <w:divsChild>
                    <w:div w:id="831678716">
                      <w:marLeft w:val="1052"/>
                      <w:marRight w:val="0"/>
                      <w:marTop w:val="0"/>
                      <w:marBottom w:val="0"/>
                      <w:divBdr>
                        <w:top w:val="none" w:sz="0" w:space="0" w:color="auto"/>
                        <w:left w:val="none" w:sz="0" w:space="0" w:color="auto"/>
                        <w:bottom w:val="none" w:sz="0" w:space="0" w:color="auto"/>
                        <w:right w:val="none" w:sz="0" w:space="0" w:color="auto"/>
                      </w:divBdr>
                    </w:div>
                  </w:divsChild>
                </w:div>
                <w:div w:id="214003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344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02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66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4652869">
      <w:bodyDiv w:val="1"/>
      <w:marLeft w:val="0"/>
      <w:marRight w:val="0"/>
      <w:marTop w:val="0"/>
      <w:marBottom w:val="0"/>
      <w:divBdr>
        <w:top w:val="none" w:sz="0" w:space="0" w:color="auto"/>
        <w:left w:val="none" w:sz="0" w:space="0" w:color="auto"/>
        <w:bottom w:val="none" w:sz="0" w:space="0" w:color="auto"/>
        <w:right w:val="none" w:sz="0" w:space="0" w:color="auto"/>
      </w:divBdr>
      <w:divsChild>
        <w:div w:id="786195178">
          <w:marLeft w:val="0"/>
          <w:marRight w:val="0"/>
          <w:marTop w:val="0"/>
          <w:marBottom w:val="0"/>
          <w:divBdr>
            <w:top w:val="none" w:sz="0" w:space="0" w:color="auto"/>
            <w:left w:val="none" w:sz="0" w:space="0" w:color="auto"/>
            <w:bottom w:val="none" w:sz="0" w:space="0" w:color="auto"/>
            <w:right w:val="none" w:sz="0" w:space="0" w:color="auto"/>
          </w:divBdr>
          <w:divsChild>
            <w:div w:id="1222206362">
              <w:marLeft w:val="0"/>
              <w:marRight w:val="0"/>
              <w:marTop w:val="0"/>
              <w:marBottom w:val="0"/>
              <w:divBdr>
                <w:top w:val="none" w:sz="0" w:space="0" w:color="auto"/>
                <w:left w:val="none" w:sz="0" w:space="0" w:color="auto"/>
                <w:bottom w:val="none" w:sz="0" w:space="0" w:color="auto"/>
                <w:right w:val="none" w:sz="0" w:space="0" w:color="auto"/>
              </w:divBdr>
              <w:divsChild>
                <w:div w:id="1940796704">
                  <w:marLeft w:val="0"/>
                  <w:marRight w:val="0"/>
                  <w:marTop w:val="0"/>
                  <w:marBottom w:val="0"/>
                  <w:divBdr>
                    <w:top w:val="none" w:sz="0" w:space="0" w:color="auto"/>
                    <w:left w:val="none" w:sz="0" w:space="0" w:color="auto"/>
                    <w:bottom w:val="none" w:sz="0" w:space="0" w:color="auto"/>
                    <w:right w:val="none" w:sz="0" w:space="0" w:color="auto"/>
                  </w:divBdr>
                </w:div>
                <w:div w:id="521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001">
          <w:marLeft w:val="0"/>
          <w:marRight w:val="0"/>
          <w:marTop w:val="0"/>
          <w:marBottom w:val="0"/>
          <w:divBdr>
            <w:top w:val="none" w:sz="0" w:space="0" w:color="auto"/>
            <w:left w:val="none" w:sz="0" w:space="0" w:color="auto"/>
            <w:bottom w:val="none" w:sz="0" w:space="0" w:color="auto"/>
            <w:right w:val="none" w:sz="0" w:space="0" w:color="auto"/>
          </w:divBdr>
          <w:divsChild>
            <w:div w:id="628441011">
              <w:marLeft w:val="0"/>
              <w:marRight w:val="0"/>
              <w:marTop w:val="0"/>
              <w:marBottom w:val="0"/>
              <w:divBdr>
                <w:top w:val="none" w:sz="0" w:space="0" w:color="auto"/>
                <w:left w:val="none" w:sz="0" w:space="0" w:color="auto"/>
                <w:bottom w:val="none" w:sz="0" w:space="0" w:color="auto"/>
                <w:right w:val="none" w:sz="0" w:space="0" w:color="auto"/>
              </w:divBdr>
              <w:divsChild>
                <w:div w:id="887109316">
                  <w:marLeft w:val="0"/>
                  <w:marRight w:val="0"/>
                  <w:marTop w:val="0"/>
                  <w:marBottom w:val="0"/>
                  <w:divBdr>
                    <w:top w:val="none" w:sz="0" w:space="0" w:color="auto"/>
                    <w:left w:val="none" w:sz="0" w:space="0" w:color="auto"/>
                    <w:bottom w:val="none" w:sz="0" w:space="0" w:color="auto"/>
                    <w:right w:val="none" w:sz="0" w:space="0" w:color="auto"/>
                  </w:divBdr>
                  <w:divsChild>
                    <w:div w:id="1352487257">
                      <w:marLeft w:val="0"/>
                      <w:marRight w:val="0"/>
                      <w:marTop w:val="0"/>
                      <w:marBottom w:val="0"/>
                      <w:divBdr>
                        <w:top w:val="none" w:sz="0" w:space="0" w:color="auto"/>
                        <w:left w:val="none" w:sz="0" w:space="0" w:color="auto"/>
                        <w:bottom w:val="none" w:sz="0" w:space="0" w:color="auto"/>
                        <w:right w:val="none" w:sz="0" w:space="0" w:color="auto"/>
                      </w:divBdr>
                      <w:divsChild>
                        <w:div w:id="1774206896">
                          <w:marLeft w:val="0"/>
                          <w:marRight w:val="0"/>
                          <w:marTop w:val="0"/>
                          <w:marBottom w:val="0"/>
                          <w:divBdr>
                            <w:top w:val="none" w:sz="0" w:space="0" w:color="auto"/>
                            <w:left w:val="none" w:sz="0" w:space="0" w:color="auto"/>
                            <w:bottom w:val="none" w:sz="0" w:space="0" w:color="auto"/>
                            <w:right w:val="none" w:sz="0" w:space="0" w:color="auto"/>
                          </w:divBdr>
                        </w:div>
                      </w:divsChild>
                    </w:div>
                    <w:div w:id="1250308020">
                      <w:marLeft w:val="0"/>
                      <w:marRight w:val="0"/>
                      <w:marTop w:val="0"/>
                      <w:marBottom w:val="0"/>
                      <w:divBdr>
                        <w:top w:val="none" w:sz="0" w:space="0" w:color="auto"/>
                        <w:left w:val="none" w:sz="0" w:space="0" w:color="auto"/>
                        <w:bottom w:val="none" w:sz="0" w:space="0" w:color="auto"/>
                        <w:right w:val="none" w:sz="0" w:space="0" w:color="auto"/>
                      </w:divBdr>
                      <w:divsChild>
                        <w:div w:id="390084720">
                          <w:marLeft w:val="0"/>
                          <w:marRight w:val="0"/>
                          <w:marTop w:val="0"/>
                          <w:marBottom w:val="0"/>
                          <w:divBdr>
                            <w:top w:val="none" w:sz="0" w:space="0" w:color="auto"/>
                            <w:left w:val="none" w:sz="0" w:space="0" w:color="auto"/>
                            <w:bottom w:val="none" w:sz="0" w:space="0" w:color="auto"/>
                            <w:right w:val="none" w:sz="0" w:space="0" w:color="auto"/>
                          </w:divBdr>
                        </w:div>
                      </w:divsChild>
                    </w:div>
                    <w:div w:id="727150911">
                      <w:marLeft w:val="0"/>
                      <w:marRight w:val="0"/>
                      <w:marTop w:val="0"/>
                      <w:marBottom w:val="0"/>
                      <w:divBdr>
                        <w:top w:val="none" w:sz="0" w:space="0" w:color="auto"/>
                        <w:left w:val="none" w:sz="0" w:space="0" w:color="auto"/>
                        <w:bottom w:val="none" w:sz="0" w:space="0" w:color="auto"/>
                        <w:right w:val="none" w:sz="0" w:space="0" w:color="auto"/>
                      </w:divBdr>
                      <w:divsChild>
                        <w:div w:id="659848058">
                          <w:marLeft w:val="0"/>
                          <w:marRight w:val="0"/>
                          <w:marTop w:val="0"/>
                          <w:marBottom w:val="0"/>
                          <w:divBdr>
                            <w:top w:val="none" w:sz="0" w:space="0" w:color="auto"/>
                            <w:left w:val="none" w:sz="0" w:space="0" w:color="auto"/>
                            <w:bottom w:val="none" w:sz="0" w:space="0" w:color="auto"/>
                            <w:right w:val="none" w:sz="0" w:space="0" w:color="auto"/>
                          </w:divBdr>
                        </w:div>
                      </w:divsChild>
                    </w:div>
                    <w:div w:id="1479763589">
                      <w:marLeft w:val="0"/>
                      <w:marRight w:val="0"/>
                      <w:marTop w:val="0"/>
                      <w:marBottom w:val="0"/>
                      <w:divBdr>
                        <w:top w:val="none" w:sz="0" w:space="0" w:color="auto"/>
                        <w:left w:val="none" w:sz="0" w:space="0" w:color="auto"/>
                        <w:bottom w:val="none" w:sz="0" w:space="0" w:color="auto"/>
                        <w:right w:val="none" w:sz="0" w:space="0" w:color="auto"/>
                      </w:divBdr>
                      <w:divsChild>
                        <w:div w:id="19632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573">
          <w:marLeft w:val="0"/>
          <w:marRight w:val="0"/>
          <w:marTop w:val="0"/>
          <w:marBottom w:val="0"/>
          <w:divBdr>
            <w:top w:val="none" w:sz="0" w:space="0" w:color="auto"/>
            <w:left w:val="none" w:sz="0" w:space="0" w:color="auto"/>
            <w:bottom w:val="none" w:sz="0" w:space="0" w:color="auto"/>
            <w:right w:val="none" w:sz="0" w:space="0" w:color="auto"/>
          </w:divBdr>
          <w:divsChild>
            <w:div w:id="2133672374">
              <w:marLeft w:val="0"/>
              <w:marRight w:val="0"/>
              <w:marTop w:val="0"/>
              <w:marBottom w:val="0"/>
              <w:divBdr>
                <w:top w:val="none" w:sz="0" w:space="0" w:color="auto"/>
                <w:left w:val="none" w:sz="0" w:space="0" w:color="auto"/>
                <w:bottom w:val="none" w:sz="0" w:space="0" w:color="auto"/>
                <w:right w:val="none" w:sz="0" w:space="0" w:color="auto"/>
              </w:divBdr>
              <w:divsChild>
                <w:div w:id="322010184">
                  <w:marLeft w:val="0"/>
                  <w:marRight w:val="0"/>
                  <w:marTop w:val="0"/>
                  <w:marBottom w:val="0"/>
                  <w:divBdr>
                    <w:top w:val="none" w:sz="0" w:space="0" w:color="auto"/>
                    <w:left w:val="none" w:sz="0" w:space="0" w:color="auto"/>
                    <w:bottom w:val="none" w:sz="0" w:space="0" w:color="auto"/>
                    <w:right w:val="none" w:sz="0" w:space="0" w:color="auto"/>
                  </w:divBdr>
                  <w:divsChild>
                    <w:div w:id="770508858">
                      <w:marLeft w:val="1053"/>
                      <w:marRight w:val="0"/>
                      <w:marTop w:val="0"/>
                      <w:marBottom w:val="0"/>
                      <w:divBdr>
                        <w:top w:val="none" w:sz="0" w:space="0" w:color="auto"/>
                        <w:left w:val="none" w:sz="0" w:space="0" w:color="auto"/>
                        <w:bottom w:val="none" w:sz="0" w:space="0" w:color="auto"/>
                        <w:right w:val="none" w:sz="0" w:space="0" w:color="auto"/>
                      </w:divBdr>
                    </w:div>
                  </w:divsChild>
                </w:div>
                <w:div w:id="2854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951">
      <w:bodyDiv w:val="1"/>
      <w:marLeft w:val="0"/>
      <w:marRight w:val="0"/>
      <w:marTop w:val="0"/>
      <w:marBottom w:val="0"/>
      <w:divBdr>
        <w:top w:val="none" w:sz="0" w:space="0" w:color="auto"/>
        <w:left w:val="none" w:sz="0" w:space="0" w:color="auto"/>
        <w:bottom w:val="none" w:sz="0" w:space="0" w:color="auto"/>
        <w:right w:val="none" w:sz="0" w:space="0" w:color="auto"/>
      </w:divBdr>
      <w:divsChild>
        <w:div w:id="1556962557">
          <w:marLeft w:val="0"/>
          <w:marRight w:val="0"/>
          <w:marTop w:val="0"/>
          <w:marBottom w:val="0"/>
          <w:divBdr>
            <w:top w:val="none" w:sz="0" w:space="0" w:color="auto"/>
            <w:left w:val="none" w:sz="0" w:space="0" w:color="auto"/>
            <w:bottom w:val="none" w:sz="0" w:space="0" w:color="auto"/>
            <w:right w:val="none" w:sz="0" w:space="0" w:color="auto"/>
          </w:divBdr>
          <w:divsChild>
            <w:div w:id="1798138573">
              <w:marLeft w:val="0"/>
              <w:marRight w:val="0"/>
              <w:marTop w:val="0"/>
              <w:marBottom w:val="0"/>
              <w:divBdr>
                <w:top w:val="none" w:sz="0" w:space="0" w:color="auto"/>
                <w:left w:val="none" w:sz="0" w:space="0" w:color="auto"/>
                <w:bottom w:val="none" w:sz="0" w:space="0" w:color="auto"/>
                <w:right w:val="none" w:sz="0" w:space="0" w:color="auto"/>
              </w:divBdr>
              <w:divsChild>
                <w:div w:id="967128996">
                  <w:marLeft w:val="0"/>
                  <w:marRight w:val="0"/>
                  <w:marTop w:val="0"/>
                  <w:marBottom w:val="0"/>
                  <w:divBdr>
                    <w:top w:val="none" w:sz="0" w:space="0" w:color="auto"/>
                    <w:left w:val="none" w:sz="0" w:space="0" w:color="auto"/>
                    <w:bottom w:val="none" w:sz="0" w:space="0" w:color="auto"/>
                    <w:right w:val="none" w:sz="0" w:space="0" w:color="auto"/>
                  </w:divBdr>
                </w:div>
                <w:div w:id="8775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7926">
          <w:marLeft w:val="0"/>
          <w:marRight w:val="0"/>
          <w:marTop w:val="0"/>
          <w:marBottom w:val="0"/>
          <w:divBdr>
            <w:top w:val="none" w:sz="0" w:space="0" w:color="auto"/>
            <w:left w:val="none" w:sz="0" w:space="0" w:color="auto"/>
            <w:bottom w:val="none" w:sz="0" w:space="0" w:color="auto"/>
            <w:right w:val="none" w:sz="0" w:space="0" w:color="auto"/>
          </w:divBdr>
          <w:divsChild>
            <w:div w:id="1108352828">
              <w:marLeft w:val="0"/>
              <w:marRight w:val="0"/>
              <w:marTop w:val="0"/>
              <w:marBottom w:val="0"/>
              <w:divBdr>
                <w:top w:val="none" w:sz="0" w:space="0" w:color="auto"/>
                <w:left w:val="none" w:sz="0" w:space="0" w:color="auto"/>
                <w:bottom w:val="none" w:sz="0" w:space="0" w:color="auto"/>
                <w:right w:val="none" w:sz="0" w:space="0" w:color="auto"/>
              </w:divBdr>
              <w:divsChild>
                <w:div w:id="2025285294">
                  <w:marLeft w:val="0"/>
                  <w:marRight w:val="0"/>
                  <w:marTop w:val="0"/>
                  <w:marBottom w:val="0"/>
                  <w:divBdr>
                    <w:top w:val="none" w:sz="0" w:space="0" w:color="auto"/>
                    <w:left w:val="none" w:sz="0" w:space="0" w:color="auto"/>
                    <w:bottom w:val="none" w:sz="0" w:space="0" w:color="auto"/>
                    <w:right w:val="none" w:sz="0" w:space="0" w:color="auto"/>
                  </w:divBdr>
                  <w:divsChild>
                    <w:div w:id="684406723">
                      <w:marLeft w:val="0"/>
                      <w:marRight w:val="0"/>
                      <w:marTop w:val="0"/>
                      <w:marBottom w:val="0"/>
                      <w:divBdr>
                        <w:top w:val="none" w:sz="0" w:space="0" w:color="auto"/>
                        <w:left w:val="none" w:sz="0" w:space="0" w:color="auto"/>
                        <w:bottom w:val="none" w:sz="0" w:space="0" w:color="auto"/>
                        <w:right w:val="none" w:sz="0" w:space="0" w:color="auto"/>
                      </w:divBdr>
                      <w:divsChild>
                        <w:div w:id="1251502215">
                          <w:marLeft w:val="0"/>
                          <w:marRight w:val="0"/>
                          <w:marTop w:val="0"/>
                          <w:marBottom w:val="0"/>
                          <w:divBdr>
                            <w:top w:val="none" w:sz="0" w:space="0" w:color="auto"/>
                            <w:left w:val="none" w:sz="0" w:space="0" w:color="auto"/>
                            <w:bottom w:val="none" w:sz="0" w:space="0" w:color="auto"/>
                            <w:right w:val="none" w:sz="0" w:space="0" w:color="auto"/>
                          </w:divBdr>
                        </w:div>
                      </w:divsChild>
                    </w:div>
                    <w:div w:id="1905990133">
                      <w:marLeft w:val="0"/>
                      <w:marRight w:val="0"/>
                      <w:marTop w:val="0"/>
                      <w:marBottom w:val="0"/>
                      <w:divBdr>
                        <w:top w:val="none" w:sz="0" w:space="0" w:color="auto"/>
                        <w:left w:val="none" w:sz="0" w:space="0" w:color="auto"/>
                        <w:bottom w:val="none" w:sz="0" w:space="0" w:color="auto"/>
                        <w:right w:val="none" w:sz="0" w:space="0" w:color="auto"/>
                      </w:divBdr>
                      <w:divsChild>
                        <w:div w:id="1580598705">
                          <w:marLeft w:val="0"/>
                          <w:marRight w:val="0"/>
                          <w:marTop w:val="0"/>
                          <w:marBottom w:val="0"/>
                          <w:divBdr>
                            <w:top w:val="none" w:sz="0" w:space="0" w:color="auto"/>
                            <w:left w:val="none" w:sz="0" w:space="0" w:color="auto"/>
                            <w:bottom w:val="none" w:sz="0" w:space="0" w:color="auto"/>
                            <w:right w:val="none" w:sz="0" w:space="0" w:color="auto"/>
                          </w:divBdr>
                        </w:div>
                      </w:divsChild>
                    </w:div>
                    <w:div w:id="576745502">
                      <w:marLeft w:val="0"/>
                      <w:marRight w:val="0"/>
                      <w:marTop w:val="0"/>
                      <w:marBottom w:val="0"/>
                      <w:divBdr>
                        <w:top w:val="none" w:sz="0" w:space="0" w:color="auto"/>
                        <w:left w:val="none" w:sz="0" w:space="0" w:color="auto"/>
                        <w:bottom w:val="none" w:sz="0" w:space="0" w:color="auto"/>
                        <w:right w:val="none" w:sz="0" w:space="0" w:color="auto"/>
                      </w:divBdr>
                      <w:divsChild>
                        <w:div w:id="1424296861">
                          <w:marLeft w:val="0"/>
                          <w:marRight w:val="0"/>
                          <w:marTop w:val="0"/>
                          <w:marBottom w:val="0"/>
                          <w:divBdr>
                            <w:top w:val="none" w:sz="0" w:space="0" w:color="auto"/>
                            <w:left w:val="none" w:sz="0" w:space="0" w:color="auto"/>
                            <w:bottom w:val="none" w:sz="0" w:space="0" w:color="auto"/>
                            <w:right w:val="none" w:sz="0" w:space="0" w:color="auto"/>
                          </w:divBdr>
                        </w:div>
                      </w:divsChild>
                    </w:div>
                    <w:div w:id="88627192">
                      <w:marLeft w:val="0"/>
                      <w:marRight w:val="0"/>
                      <w:marTop w:val="0"/>
                      <w:marBottom w:val="0"/>
                      <w:divBdr>
                        <w:top w:val="none" w:sz="0" w:space="0" w:color="auto"/>
                        <w:left w:val="none" w:sz="0" w:space="0" w:color="auto"/>
                        <w:bottom w:val="none" w:sz="0" w:space="0" w:color="auto"/>
                        <w:right w:val="none" w:sz="0" w:space="0" w:color="auto"/>
                      </w:divBdr>
                      <w:divsChild>
                        <w:div w:id="1810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9857">
          <w:marLeft w:val="0"/>
          <w:marRight w:val="0"/>
          <w:marTop w:val="0"/>
          <w:marBottom w:val="0"/>
          <w:divBdr>
            <w:top w:val="none" w:sz="0" w:space="0" w:color="auto"/>
            <w:left w:val="none" w:sz="0" w:space="0" w:color="auto"/>
            <w:bottom w:val="none" w:sz="0" w:space="0" w:color="auto"/>
            <w:right w:val="none" w:sz="0" w:space="0" w:color="auto"/>
          </w:divBdr>
          <w:divsChild>
            <w:div w:id="1652830689">
              <w:marLeft w:val="0"/>
              <w:marRight w:val="0"/>
              <w:marTop w:val="0"/>
              <w:marBottom w:val="0"/>
              <w:divBdr>
                <w:top w:val="none" w:sz="0" w:space="0" w:color="auto"/>
                <w:left w:val="none" w:sz="0" w:space="0" w:color="auto"/>
                <w:bottom w:val="none" w:sz="0" w:space="0" w:color="auto"/>
                <w:right w:val="none" w:sz="0" w:space="0" w:color="auto"/>
              </w:divBdr>
              <w:divsChild>
                <w:div w:id="253051972">
                  <w:marLeft w:val="0"/>
                  <w:marRight w:val="0"/>
                  <w:marTop w:val="0"/>
                  <w:marBottom w:val="0"/>
                  <w:divBdr>
                    <w:top w:val="none" w:sz="0" w:space="0" w:color="auto"/>
                    <w:left w:val="none" w:sz="0" w:space="0" w:color="auto"/>
                    <w:bottom w:val="none" w:sz="0" w:space="0" w:color="auto"/>
                    <w:right w:val="none" w:sz="0" w:space="0" w:color="auto"/>
                  </w:divBdr>
                  <w:divsChild>
                    <w:div w:id="1134712958">
                      <w:marLeft w:val="1121"/>
                      <w:marRight w:val="0"/>
                      <w:marTop w:val="0"/>
                      <w:marBottom w:val="0"/>
                      <w:divBdr>
                        <w:top w:val="none" w:sz="0" w:space="0" w:color="auto"/>
                        <w:left w:val="none" w:sz="0" w:space="0" w:color="auto"/>
                        <w:bottom w:val="none" w:sz="0" w:space="0" w:color="auto"/>
                        <w:right w:val="none" w:sz="0" w:space="0" w:color="auto"/>
                      </w:divBdr>
                    </w:div>
                  </w:divsChild>
                </w:div>
                <w:div w:id="21278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2024-09-17T14:00:00Z</dcterms:created>
  <dcterms:modified xsi:type="dcterms:W3CDTF">2024-09-17T14:00:00Z</dcterms:modified>
</cp:coreProperties>
</file>