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B5023" w14:textId="77777777" w:rsidR="006B1437" w:rsidRDefault="006B1437" w:rsidP="006B1437">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Santelli v. City of Chicago, 222 Ill. App. 3d 862 (1991)</w:t>
      </w:r>
    </w:p>
    <w:p w14:paraId="679B5024" w14:textId="77777777" w:rsidR="006B1437" w:rsidRDefault="006B1437" w:rsidP="006B1437">
      <w:pPr>
        <w:shd w:val="clear" w:color="auto" w:fill="FFFFFF"/>
        <w:jc w:val="center"/>
        <w:rPr>
          <w:color w:val="2F2F2F"/>
          <w:spacing w:val="3"/>
          <w:sz w:val="24"/>
          <w:szCs w:val="24"/>
        </w:rPr>
      </w:pPr>
      <w:r>
        <w:rPr>
          <w:rStyle w:val="decision-date"/>
          <w:color w:val="2F2F2F"/>
          <w:spacing w:val="3"/>
        </w:rPr>
        <w:t>Dec. 12, 1991</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1—89—2951</w:t>
      </w:r>
    </w:p>
    <w:p w14:paraId="679B5025" w14:textId="77777777" w:rsidR="006B1437" w:rsidRDefault="006B1437" w:rsidP="006B1437">
      <w:pPr>
        <w:shd w:val="clear" w:color="auto" w:fill="FFFFFF"/>
        <w:spacing w:line="480" w:lineRule="atLeast"/>
        <w:jc w:val="center"/>
        <w:rPr>
          <w:color w:val="2F2F2F"/>
          <w:spacing w:val="3"/>
        </w:rPr>
      </w:pPr>
      <w:r>
        <w:rPr>
          <w:color w:val="2F2F2F"/>
          <w:spacing w:val="3"/>
        </w:rPr>
        <w:t>222 Ill. App. 3d 862</w:t>
      </w:r>
    </w:p>
    <w:p w14:paraId="679B5026" w14:textId="77777777" w:rsidR="006B1437" w:rsidRDefault="005A1028" w:rsidP="006B1437">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679B5066">
          <v:rect id="_x0000_i1025" style="width:218.05pt;height:0" o:hrpct="0" o:hralign="center" o:hrstd="t" o:hr="t" fillcolor="#a0a0a0" stroked="f"/>
        </w:pict>
      </w:r>
    </w:p>
    <w:p w14:paraId="679B5027" w14:textId="77777777" w:rsidR="006B1437" w:rsidRDefault="006B1437" w:rsidP="006B143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679B5028" w14:textId="77777777" w:rsidR="006B1437" w:rsidRDefault="006B1437" w:rsidP="006B1437">
      <w:pPr>
        <w:numPr>
          <w:ilvl w:val="0"/>
          <w:numId w:val="9"/>
        </w:numPr>
        <w:shd w:val="clear" w:color="auto" w:fill="FFFFFF"/>
        <w:spacing w:before="100" w:beforeAutospacing="1" w:after="100" w:afterAutospacing="1" w:line="240" w:lineRule="auto"/>
        <w:ind w:left="0"/>
        <w:rPr>
          <w:rFonts w:ascii="Arial" w:hAnsi="Arial" w:cs="Arial"/>
          <w:color w:val="2F2F2F"/>
          <w:spacing w:val="3"/>
          <w:sz w:val="27"/>
          <w:szCs w:val="27"/>
        </w:rPr>
      </w:pPr>
      <w:r w:rsidRPr="00F94C86">
        <w:rPr>
          <w:rFonts w:ascii="Arial" w:hAnsi="Arial" w:cs="Arial"/>
          <w:spacing w:val="3"/>
          <w:sz w:val="27"/>
          <w:szCs w:val="27"/>
        </w:rPr>
        <w:t>Majority</w:t>
      </w:r>
      <w:r>
        <w:rPr>
          <w:rFonts w:ascii="Arial" w:hAnsi="Arial" w:cs="Arial"/>
          <w:color w:val="2F2F2F"/>
          <w:spacing w:val="3"/>
          <w:sz w:val="27"/>
          <w:szCs w:val="27"/>
        </w:rPr>
        <w:t> — Justice Linn</w:t>
      </w:r>
    </w:p>
    <w:p w14:paraId="679B5029" w14:textId="77777777" w:rsidR="006B1437" w:rsidRDefault="006B1437" w:rsidP="006B143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679B502A" w14:textId="77777777" w:rsidR="006B1437" w:rsidRDefault="006B1437" w:rsidP="006B1437">
      <w:pPr>
        <w:numPr>
          <w:ilvl w:val="0"/>
          <w:numId w:val="10"/>
        </w:numPr>
        <w:shd w:val="clear" w:color="auto" w:fill="FFFFFF"/>
        <w:spacing w:before="100" w:beforeAutospacing="1" w:after="100" w:afterAutospacing="1" w:line="240" w:lineRule="auto"/>
        <w:ind w:left="0"/>
        <w:rPr>
          <w:rFonts w:ascii="Arial" w:hAnsi="Arial" w:cs="Arial"/>
          <w:color w:val="2F2F2F"/>
          <w:spacing w:val="3"/>
          <w:sz w:val="27"/>
          <w:szCs w:val="27"/>
        </w:rPr>
      </w:pPr>
      <w:r w:rsidRPr="00F94C86">
        <w:rPr>
          <w:rFonts w:ascii="Arial" w:hAnsi="Arial" w:cs="Arial"/>
          <w:caps/>
          <w:spacing w:val="3"/>
          <w:bdr w:val="none" w:sz="0" w:space="0" w:color="auto" w:frame="1"/>
        </w:rPr>
        <w:t>PDF</w:t>
      </w:r>
    </w:p>
    <w:p w14:paraId="679B502B" w14:textId="77777777" w:rsidR="006B1437" w:rsidRDefault="006B1437" w:rsidP="006B1437">
      <w:pPr>
        <w:numPr>
          <w:ilvl w:val="0"/>
          <w:numId w:val="10"/>
        </w:numPr>
        <w:shd w:val="clear" w:color="auto" w:fill="FFFFFF"/>
        <w:spacing w:before="100" w:beforeAutospacing="1" w:after="100" w:afterAutospacing="1" w:line="240" w:lineRule="auto"/>
        <w:ind w:left="0"/>
        <w:rPr>
          <w:rFonts w:ascii="Arial" w:hAnsi="Arial" w:cs="Arial"/>
          <w:color w:val="2F2F2F"/>
          <w:spacing w:val="3"/>
          <w:sz w:val="27"/>
          <w:szCs w:val="27"/>
        </w:rPr>
      </w:pPr>
      <w:r w:rsidRPr="00F94C86">
        <w:rPr>
          <w:rFonts w:ascii="Arial" w:hAnsi="Arial" w:cs="Arial"/>
          <w:caps/>
          <w:spacing w:val="3"/>
          <w:bdr w:val="none" w:sz="0" w:space="0" w:color="auto" w:frame="1"/>
        </w:rPr>
        <w:t>API</w:t>
      </w:r>
    </w:p>
    <w:p w14:paraId="679B502C" w14:textId="77777777" w:rsidR="006B1437" w:rsidRDefault="006B1437" w:rsidP="006B143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679B502D" w14:textId="77777777" w:rsidR="006B1437" w:rsidRDefault="006B1437" w:rsidP="006B1437">
      <w:pPr>
        <w:shd w:val="clear" w:color="auto" w:fill="FFFFFF"/>
        <w:rPr>
          <w:rFonts w:ascii="Arial" w:hAnsi="Arial" w:cs="Arial"/>
          <w:color w:val="2F2F2F"/>
          <w:spacing w:val="3"/>
          <w:sz w:val="27"/>
          <w:szCs w:val="27"/>
        </w:rPr>
      </w:pPr>
      <w:r w:rsidRPr="00F94C86">
        <w:rPr>
          <w:rFonts w:ascii="Arial" w:hAnsi="Arial" w:cs="Arial"/>
          <w:spacing w:val="3"/>
          <w:sz w:val="27"/>
          <w:szCs w:val="27"/>
        </w:rPr>
        <w:t>14 cases cite to this case</w:t>
      </w:r>
      <w:r>
        <w:rPr>
          <w:rFonts w:ascii="Arial" w:hAnsi="Arial" w:cs="Arial"/>
          <w:color w:val="2F2F2F"/>
          <w:spacing w:val="3"/>
          <w:sz w:val="27"/>
          <w:szCs w:val="27"/>
        </w:rPr>
        <w:br/>
      </w:r>
      <w:r w:rsidRPr="00F94C86">
        <w:rPr>
          <w:rFonts w:ascii="Arial" w:hAnsi="Arial" w:cs="Arial"/>
          <w:spacing w:val="3"/>
          <w:sz w:val="27"/>
          <w:szCs w:val="27"/>
        </w:rPr>
        <w:t>View citation history in trends</w:t>
      </w:r>
    </w:p>
    <w:p w14:paraId="679B502E" w14:textId="77777777" w:rsidR="006B1437" w:rsidRDefault="006B1437" w:rsidP="006B143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679B502F" w14:textId="77777777" w:rsidR="006B1437" w:rsidRDefault="006B1437" w:rsidP="006B1437">
      <w:pPr>
        <w:numPr>
          <w:ilvl w:val="0"/>
          <w:numId w:val="11"/>
        </w:numPr>
        <w:shd w:val="clear" w:color="auto" w:fill="FFFFFF"/>
        <w:spacing w:before="100" w:beforeAutospacing="1" w:after="100" w:afterAutospacing="1" w:line="240" w:lineRule="auto"/>
        <w:ind w:left="0"/>
        <w:rPr>
          <w:rFonts w:ascii="Arial" w:hAnsi="Arial" w:cs="Arial"/>
          <w:color w:val="2F2F2F"/>
          <w:spacing w:val="3"/>
          <w:sz w:val="27"/>
          <w:szCs w:val="27"/>
        </w:rPr>
      </w:pPr>
      <w:r w:rsidRPr="00F94C86">
        <w:rPr>
          <w:rFonts w:ascii="Arial" w:hAnsi="Arial" w:cs="Arial"/>
          <w:b/>
          <w:bCs/>
          <w:caps/>
          <w:spacing w:val="3"/>
          <w:bdr w:val="none" w:sz="0" w:space="0" w:color="auto" w:frame="1"/>
        </w:rPr>
        <w:t>COURTLISTENER</w:t>
      </w:r>
    </w:p>
    <w:p w14:paraId="679B5030" w14:textId="77777777" w:rsidR="006B1437" w:rsidRDefault="005A1028" w:rsidP="006B1437">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679B5067">
          <v:rect id="_x0000_i1026" style="width:218.05pt;height:0" o:hrpct="0" o:hralign="center" o:hrstd="t" o:hr="t" fillcolor="#a0a0a0" stroked="f"/>
        </w:pict>
      </w:r>
    </w:p>
    <w:p w14:paraId="679B5031" w14:textId="77777777" w:rsidR="006B1437" w:rsidRDefault="006B1437" w:rsidP="006B1437">
      <w:pPr>
        <w:shd w:val="clear" w:color="auto" w:fill="FFFFFF"/>
        <w:rPr>
          <w:rFonts w:ascii="Georgia" w:hAnsi="Georgia" w:cs="Arial"/>
          <w:color w:val="2F2F2F"/>
          <w:spacing w:val="3"/>
          <w:sz w:val="27"/>
          <w:szCs w:val="27"/>
        </w:rPr>
      </w:pPr>
      <w:r>
        <w:rPr>
          <w:rFonts w:ascii="Georgia" w:hAnsi="Georgia" w:cs="Arial"/>
          <w:color w:val="2F2F2F"/>
          <w:spacing w:val="3"/>
          <w:sz w:val="27"/>
          <w:szCs w:val="27"/>
        </w:rPr>
        <w:t>DINO SANTELLI, as Ex'r and Personal Representative of the Estates of James P. Murray, Deceased, and Pearl G. Murray, Deceased,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CITY OF CHICAGO et al., Defendants-Appellees</w:t>
      </w:r>
    </w:p>
    <w:p w14:paraId="679B5032" w14:textId="77777777" w:rsidR="006B1437" w:rsidRDefault="006B1437" w:rsidP="006B1437">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(4th Division)</w:t>
      </w:r>
    </w:p>
    <w:p w14:paraId="679B5033" w14:textId="77777777" w:rsidR="006B1437" w:rsidRDefault="006B1437" w:rsidP="006B1437">
      <w:pPr>
        <w:pStyle w:val="attorneys"/>
        <w:shd w:val="clear" w:color="auto" w:fill="F7F7F9"/>
        <w:spacing w:after="0" w:afterAutospacing="0"/>
        <w:rPr>
          <w:rFonts w:ascii="Georgia" w:hAnsi="Georgia" w:cs="Arial"/>
          <w:color w:val="2F2F2F"/>
          <w:spacing w:val="3"/>
          <w:sz w:val="27"/>
          <w:szCs w:val="27"/>
        </w:rPr>
      </w:pPr>
      <w:r w:rsidRPr="00F94C86">
        <w:rPr>
          <w:rFonts w:ascii="Georgia" w:hAnsi="Georgia" w:cs="Arial"/>
          <w:i/>
          <w:iCs/>
          <w:spacing w:val="3"/>
          <w:sz w:val="22"/>
          <w:szCs w:val="22"/>
        </w:rPr>
        <w:t>*864</w:t>
      </w:r>
      <w:r>
        <w:rPr>
          <w:rFonts w:ascii="Georgia" w:hAnsi="Georgia" w:cs="Arial"/>
          <w:color w:val="2F2F2F"/>
          <w:spacing w:val="3"/>
          <w:sz w:val="27"/>
          <w:szCs w:val="27"/>
        </w:rPr>
        <w:t>Michael G. Artery, of Clarendon Hills, for appellant.</w:t>
      </w:r>
    </w:p>
    <w:p w14:paraId="679B5034" w14:textId="77777777" w:rsidR="006B1437" w:rsidRDefault="006B1437" w:rsidP="006B1437">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Kelly R. Welsh, Corporation Counsel, of Chicago (Ruth M. Moscovitch, and Nina Puglia, Assistant Corporation Counsel, of counsel), for appellees.</w:t>
      </w:r>
    </w:p>
    <w:p w14:paraId="679B5035" w14:textId="77777777" w:rsidR="006B1437" w:rsidRDefault="006B1437" w:rsidP="006B1437">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LINN</w:t>
      </w:r>
    </w:p>
    <w:p w14:paraId="679B5036"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679B5037"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sidRPr="00F94C86">
        <w:rPr>
          <w:rFonts w:ascii="Georgia" w:hAnsi="Georgia" w:cs="Arial"/>
          <w:color w:val="2F2F2F"/>
          <w:spacing w:val="3"/>
          <w:sz w:val="27"/>
          <w:szCs w:val="27"/>
          <w:highlight w:val="magenta"/>
        </w:rPr>
        <w:t>Plaintiff, Dino Santelli, as executor of the estates of James and Pearl Murray (decedents), filed a fifth amended complaint in the circuit court of Cook County against defendants, the City of Chicago</w:t>
      </w:r>
      <w:r w:rsidRPr="00F94C86">
        <w:rPr>
          <w:rFonts w:ascii="Georgia" w:hAnsi="Georgia" w:cs="Arial"/>
          <w:color w:val="2F2F2F"/>
          <w:spacing w:val="3"/>
          <w:sz w:val="27"/>
          <w:szCs w:val="27"/>
        </w:rPr>
        <w:t xml:space="preserve"> and the County of Cook. Plaintiff sought damages for the fatal injuries that decedents suffered as a result of an automobile accident.</w:t>
      </w:r>
    </w:p>
    <w:p w14:paraId="679B5038"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sidRPr="00F94C86">
        <w:rPr>
          <w:rFonts w:ascii="Georgia" w:hAnsi="Georgia" w:cs="Arial"/>
          <w:color w:val="2F2F2F"/>
          <w:spacing w:val="3"/>
          <w:sz w:val="27"/>
          <w:szCs w:val="27"/>
          <w:highlight w:val="magenta"/>
        </w:rPr>
        <w:lastRenderedPageBreak/>
        <w:t>The trial court struck a portion of the complaint with prejudice and dismissed the city from the action. The court ruled that the complaint failed to state a cause of action against the city. Plaintiff appeals,</w:t>
      </w:r>
      <w:r>
        <w:rPr>
          <w:rFonts w:ascii="Georgia" w:hAnsi="Georgia" w:cs="Arial"/>
          <w:color w:val="2F2F2F"/>
          <w:spacing w:val="3"/>
          <w:sz w:val="27"/>
          <w:szCs w:val="27"/>
        </w:rPr>
        <w:t xml:space="preserve"> assigning error to the dismissal.</w:t>
      </w:r>
    </w:p>
    <w:p w14:paraId="679B5039"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sidRPr="00F94C86">
        <w:rPr>
          <w:rFonts w:ascii="Georgia" w:hAnsi="Georgia" w:cs="Arial"/>
          <w:color w:val="2F2F2F"/>
          <w:spacing w:val="3"/>
          <w:sz w:val="27"/>
          <w:szCs w:val="27"/>
          <w:highlight w:val="red"/>
        </w:rPr>
        <w:t>We reverse the order of the trial court and remand.</w:t>
      </w:r>
    </w:p>
    <w:p w14:paraId="679B503A"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Background</w:t>
      </w:r>
    </w:p>
    <w:p w14:paraId="679B503B"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determining whether to allow a motion to dismiss, a court must take all well-pled allegations of fact contained in the complaint, and contained in any attached exhibits incorporated into the complaint, as true and construe all reasonable inferences therefrom in the plaintiff’s favor. </w:t>
      </w:r>
      <w:r>
        <w:rPr>
          <w:rStyle w:val="Emphasis"/>
          <w:rFonts w:ascii="Georgia" w:eastAsiaTheme="majorEastAsia" w:hAnsi="Georgia" w:cs="Arial"/>
          <w:color w:val="2F2F2F"/>
          <w:spacing w:val="3"/>
          <w:sz w:val="27"/>
          <w:szCs w:val="27"/>
        </w:rPr>
        <w:t>(Business Development Services, Inc. v. Field Container Corp. </w:t>
      </w:r>
      <w:r>
        <w:rPr>
          <w:rFonts w:ascii="Georgia" w:hAnsi="Georgia" w:cs="Arial"/>
          <w:color w:val="2F2F2F"/>
          <w:spacing w:val="3"/>
          <w:sz w:val="27"/>
          <w:szCs w:val="27"/>
        </w:rPr>
        <w:t>(1981), </w:t>
      </w:r>
      <w:r w:rsidRPr="00F94C86">
        <w:rPr>
          <w:rFonts w:ascii="Georgia" w:hAnsi="Georgia" w:cs="Arial"/>
          <w:spacing w:val="3"/>
          <w:sz w:val="27"/>
          <w:szCs w:val="27"/>
        </w:rPr>
        <w:t>96 Ill. App. 3d 834</w:t>
      </w:r>
      <w:r>
        <w:rPr>
          <w:rFonts w:ascii="Georgia" w:hAnsi="Georgia" w:cs="Arial"/>
          <w:color w:val="2F2F2F"/>
          <w:spacing w:val="3"/>
          <w:sz w:val="27"/>
          <w:szCs w:val="27"/>
        </w:rPr>
        <w:t>, 836, </w:t>
      </w:r>
      <w:r w:rsidRPr="00F94C86">
        <w:rPr>
          <w:rFonts w:ascii="Georgia" w:hAnsi="Georgia" w:cs="Arial"/>
          <w:spacing w:val="3"/>
          <w:sz w:val="27"/>
          <w:szCs w:val="27"/>
        </w:rPr>
        <w:t>422 N.E.2d 86</w:t>
      </w:r>
      <w:r>
        <w:rPr>
          <w:rFonts w:ascii="Georgia" w:hAnsi="Georgia" w:cs="Arial"/>
          <w:color w:val="2F2F2F"/>
          <w:spacing w:val="3"/>
          <w:sz w:val="27"/>
          <w:szCs w:val="27"/>
        </w:rPr>
        <w:t xml:space="preserve">, 89.) Plaintiff’s fifth amended complaint, with an attached exhibit, alleged that </w:t>
      </w:r>
      <w:r w:rsidRPr="00F94C86">
        <w:rPr>
          <w:rFonts w:ascii="Georgia" w:hAnsi="Georgia" w:cs="Arial"/>
          <w:color w:val="2F2F2F"/>
          <w:spacing w:val="3"/>
          <w:sz w:val="27"/>
          <w:szCs w:val="27"/>
          <w:highlight w:val="yellow"/>
        </w:rPr>
        <w:t>on March 24, 1987, Avenue 0 (3435 East) was a public street within the city limits and under the city’s jurisdiction. Sometime after September 1977, Avenue 0 was improved between 114th and 130th Streets by the addition of a raised median strip, which divided the northbound lanes from the southbound lanes. Further, within this section of Avenue 0, an “S” curve ran between approximately 122nd Street on the north and Wolf Lake Boulevard on the south.</w:t>
      </w:r>
    </w:p>
    <w:p w14:paraId="679B503C"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complaint further alleged that </w:t>
      </w:r>
      <w:r w:rsidRPr="00F94C86">
        <w:rPr>
          <w:rFonts w:ascii="Georgia" w:hAnsi="Georgia" w:cs="Arial"/>
          <w:color w:val="2F2F2F"/>
          <w:spacing w:val="3"/>
          <w:sz w:val="27"/>
          <w:szCs w:val="27"/>
          <w:highlight w:val="yellow"/>
        </w:rPr>
        <w:t>on the evening of March 24, 1987, decedents were driving their automobile north on Avenue 0. As </w:t>
      </w:r>
      <w:r w:rsidRPr="00F94C86">
        <w:rPr>
          <w:rFonts w:ascii="Georgia" w:hAnsi="Georgia" w:cs="Arial"/>
          <w:i/>
          <w:iCs/>
          <w:spacing w:val="3"/>
          <w:sz w:val="22"/>
          <w:szCs w:val="22"/>
          <w:highlight w:val="yellow"/>
        </w:rPr>
        <w:t>*865</w:t>
      </w:r>
      <w:r w:rsidRPr="00F94C86">
        <w:rPr>
          <w:rFonts w:ascii="Georgia" w:hAnsi="Georgia" w:cs="Arial"/>
          <w:color w:val="2F2F2F"/>
          <w:spacing w:val="3"/>
          <w:sz w:val="27"/>
          <w:szCs w:val="27"/>
          <w:highlight w:val="yellow"/>
        </w:rPr>
        <w:t>decedents were travelling on the “S” curve, an automobile travelling in a southbound lane “struck and crossed over” the raised median strip and collided with decedents’ vehicle. The decedents suffered fatal injuries.</w:t>
      </w:r>
    </w:p>
    <w:p w14:paraId="679B503D"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complaint named as defendants the city and the county, and contained six counts. </w:t>
      </w:r>
      <w:r w:rsidRPr="00813324">
        <w:rPr>
          <w:rFonts w:ascii="Georgia" w:hAnsi="Georgia" w:cs="Arial"/>
          <w:color w:val="2F2F2F"/>
          <w:spacing w:val="3"/>
          <w:sz w:val="27"/>
          <w:szCs w:val="27"/>
          <w:highlight w:val="magenta"/>
        </w:rPr>
        <w:t>Counts I through IV were directed against the city. Count I, a wrongful death claim, and count II, a survival claim, were premised on negligence.</w:t>
      </w:r>
      <w:r>
        <w:rPr>
          <w:rFonts w:ascii="Georgia" w:hAnsi="Georgia" w:cs="Arial"/>
          <w:color w:val="2F2F2F"/>
          <w:spacing w:val="3"/>
          <w:sz w:val="27"/>
          <w:szCs w:val="27"/>
        </w:rPr>
        <w:t xml:space="preserve"> Plaintiff alleged essentially as follows. It was the city’s duty to remove “hazardous and unreasonably dangerous conditions” that it knew or should have known to exist on its streets, and to exercise reasonable care in the maintenance of its streets. The city knew or should have known that the “raised median strip was inadequate as a physical restraint to prevent collisions and created an unreasonable danger of launching vehicles striking said median strip into the opposite lanes of moving traffic.” The city breached these common law duties by negligently: (a) failing to remove the hazardous and unreasonably dangerous condition, </w:t>
      </w:r>
      <w:r>
        <w:rPr>
          <w:rStyle w:val="Emphasis"/>
          <w:rFonts w:ascii="Georgia" w:eastAsiaTheme="majorEastAsia" w:hAnsi="Georgia" w:cs="Arial"/>
          <w:color w:val="2F2F2F"/>
          <w:spacing w:val="3"/>
          <w:sz w:val="27"/>
          <w:szCs w:val="27"/>
        </w:rPr>
        <w:t>i.e., </w:t>
      </w:r>
      <w:r>
        <w:rPr>
          <w:rFonts w:ascii="Georgia" w:hAnsi="Georgia" w:cs="Arial"/>
          <w:color w:val="2F2F2F"/>
          <w:spacing w:val="3"/>
          <w:sz w:val="27"/>
          <w:szCs w:val="27"/>
        </w:rPr>
        <w:t xml:space="preserve">the raised median strip; (b) maintaining an unreasonably high speed limit, or inadequate signs or lighting, on the “S” </w:t>
      </w:r>
      <w:r>
        <w:rPr>
          <w:rFonts w:ascii="Georgia" w:hAnsi="Georgia" w:cs="Arial"/>
          <w:color w:val="2F2F2F"/>
          <w:spacing w:val="3"/>
          <w:sz w:val="27"/>
          <w:szCs w:val="27"/>
        </w:rPr>
        <w:lastRenderedPageBreak/>
        <w:t>curve; or (c) maintaining the “S” curve itself “with improper short sight distances,” or “in an unreasonably slippery condition by allowing stones and gravel to accumulate on [its] surface.” The city’s breach of duty proximately caused decedents’ fatal injuries.</w:t>
      </w:r>
    </w:p>
    <w:p w14:paraId="679B503E"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sidRPr="00813324">
        <w:rPr>
          <w:rFonts w:ascii="Georgia" w:hAnsi="Georgia" w:cs="Arial"/>
          <w:color w:val="2F2F2F"/>
          <w:spacing w:val="3"/>
          <w:sz w:val="27"/>
          <w:szCs w:val="27"/>
          <w:highlight w:val="magenta"/>
        </w:rPr>
        <w:t>Count III, a wrongful death claim, and count IV, a survival claim, were premised on violations of Illinois Vehicle Code section 11 — 304 (Ill. Rev. Stat. 1987, ch. 95½, par. 11 — 304).</w:t>
      </w:r>
      <w:r>
        <w:rPr>
          <w:rFonts w:ascii="Georgia" w:hAnsi="Georgia" w:cs="Arial"/>
          <w:color w:val="2F2F2F"/>
          <w:spacing w:val="3"/>
          <w:sz w:val="27"/>
          <w:szCs w:val="27"/>
        </w:rPr>
        <w:t xml:space="preserve"> Plaintiff alleged essentially as follows. The statute imposed on the city a duty to maintain traffic-control devices, </w:t>
      </w:r>
      <w:r>
        <w:rPr>
          <w:rStyle w:val="Emphasis"/>
          <w:rFonts w:ascii="Georgia" w:eastAsiaTheme="majorEastAsia" w:hAnsi="Georgia" w:cs="Arial"/>
          <w:color w:val="2F2F2F"/>
          <w:spacing w:val="3"/>
          <w:sz w:val="27"/>
          <w:szCs w:val="27"/>
        </w:rPr>
        <w:t>i.e., </w:t>
      </w:r>
      <w:r>
        <w:rPr>
          <w:rFonts w:ascii="Georgia" w:hAnsi="Georgia" w:cs="Arial"/>
          <w:color w:val="2F2F2F"/>
          <w:spacing w:val="3"/>
          <w:sz w:val="27"/>
          <w:szCs w:val="27"/>
        </w:rPr>
        <w:t>devices that regulate, warn, or guide traffic, on streets within its jurisdiction. The city breached this statutory duty by: (a) failing to install and maintain along the “S” curve a median barrier, various types of traffic signs, or adequate lighting; (b) failing to establish a proper speed limit for the “S” curve; or (c) deviating from the standards and procedures warranted by the Illinois State manual on traffic control devices for authorizing warning signs and setting speed limits. (See Ill. Rev. Stat. 1987, ch. 95½, par. 11— 301.) The city’s breach of duty proximately caused decedents' fatal injuries.</w:t>
      </w:r>
    </w:p>
    <w:p w14:paraId="679B503F"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Counts V and VI were directed against the county. Both counts were premised on negligence. Count V, a wrongful death claim, essentially repeated the allegations of count I. Count VI, a survival claim, essentially repeated the allegations of count II.</w:t>
      </w:r>
    </w:p>
    <w:p w14:paraId="679B5040"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sidRPr="00F94C86">
        <w:rPr>
          <w:rFonts w:ascii="Georgia" w:hAnsi="Georgia" w:cs="Arial"/>
          <w:i/>
          <w:iCs/>
          <w:spacing w:val="3"/>
          <w:sz w:val="22"/>
          <w:szCs w:val="22"/>
          <w:highlight w:val="magenta"/>
        </w:rPr>
        <w:t>*866</w:t>
      </w:r>
      <w:r w:rsidRPr="00F94C86">
        <w:rPr>
          <w:rFonts w:ascii="Georgia" w:hAnsi="Georgia" w:cs="Arial"/>
          <w:color w:val="2F2F2F"/>
          <w:spacing w:val="3"/>
          <w:sz w:val="27"/>
          <w:szCs w:val="27"/>
          <w:highlight w:val="magenta"/>
        </w:rPr>
        <w:t>Plaintiff filed his fifth amended complaint on November 30, 1988. On June 23, 1989, the trial court held a hearing on the city’s motion to strike counts I through IV and dismiss the city from the action. At the close of the hearing, the trial court granted the city’s motion to strike and dismiss.</w:t>
      </w:r>
      <w:r>
        <w:rPr>
          <w:rFonts w:ascii="Georgia" w:hAnsi="Georgia" w:cs="Arial"/>
          <w:color w:val="2F2F2F"/>
          <w:spacing w:val="3"/>
          <w:sz w:val="27"/>
          <w:szCs w:val="27"/>
        </w:rPr>
        <w:t xml:space="preserve"> Thus, the county remained as the sole defendant.</w:t>
      </w:r>
    </w:p>
    <w:p w14:paraId="679B5041"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sidRPr="00F94C86">
        <w:rPr>
          <w:rFonts w:ascii="Georgia" w:hAnsi="Georgia" w:cs="Arial"/>
          <w:color w:val="2F2F2F"/>
          <w:spacing w:val="3"/>
          <w:sz w:val="27"/>
          <w:szCs w:val="27"/>
          <w:highlight w:val="magenta"/>
        </w:rPr>
        <w:t>Plaintiff timely filed a motion to vacate the trial court’s dismissal of the city from the action.</w:t>
      </w:r>
      <w:r>
        <w:rPr>
          <w:rFonts w:ascii="Georgia" w:hAnsi="Georgia" w:cs="Arial"/>
          <w:color w:val="2F2F2F"/>
          <w:spacing w:val="3"/>
          <w:sz w:val="27"/>
          <w:szCs w:val="27"/>
        </w:rPr>
        <w:t xml:space="preserve"> At an October 3, 1989, hearing on the motion, plaintiff tendered a sixth amended complaint. </w:t>
      </w:r>
      <w:r w:rsidRPr="00F94C86">
        <w:rPr>
          <w:rFonts w:ascii="Georgia" w:hAnsi="Georgia" w:cs="Arial"/>
          <w:color w:val="2F2F2F"/>
          <w:spacing w:val="3"/>
          <w:sz w:val="27"/>
          <w:szCs w:val="27"/>
          <w:highlight w:val="magenta"/>
        </w:rPr>
        <w:t>At the close of the hearing, the trial court denied the motion in a final and appealable order. (See 134 Ill. 2d R. 304(a).) Plaintiff appeals.</w:t>
      </w:r>
    </w:p>
    <w:p w14:paraId="679B5042"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Opinion</w:t>
      </w:r>
    </w:p>
    <w:p w14:paraId="679B5043"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w:t>
      </w:r>
    </w:p>
    <w:p w14:paraId="679B5044"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claims that the trial court erred in finding that his fifth amended complaint failed to state a cause of action against the city. Courts should liberally construe pleadings, and a motion to dismiss admits all well-pled facts. In considering a motion to dismiss, however, courts are to construe pleadings strictly against the pleader. The granting of a motion to strike and dismiss is within the sound discretion of the trial court. </w:t>
      </w:r>
      <w:r>
        <w:rPr>
          <w:rStyle w:val="Emphasis"/>
          <w:rFonts w:ascii="Georgia" w:eastAsiaTheme="majorEastAsia" w:hAnsi="Georgia" w:cs="Arial"/>
          <w:color w:val="2F2F2F"/>
          <w:spacing w:val="3"/>
          <w:sz w:val="27"/>
          <w:szCs w:val="27"/>
        </w:rPr>
        <w:t>Harvey v. Mackay </w:t>
      </w:r>
      <w:r>
        <w:rPr>
          <w:rFonts w:ascii="Georgia" w:hAnsi="Georgia" w:cs="Arial"/>
          <w:color w:val="2F2F2F"/>
          <w:spacing w:val="3"/>
          <w:sz w:val="27"/>
          <w:szCs w:val="27"/>
        </w:rPr>
        <w:t>(1982), </w:t>
      </w:r>
      <w:r w:rsidRPr="00F94C86">
        <w:rPr>
          <w:rFonts w:ascii="Georgia" w:hAnsi="Georgia" w:cs="Arial"/>
          <w:spacing w:val="3"/>
          <w:sz w:val="27"/>
          <w:szCs w:val="27"/>
        </w:rPr>
        <w:t>109 Ill. App. 3d 582</w:t>
      </w:r>
      <w:r>
        <w:rPr>
          <w:rFonts w:ascii="Georgia" w:hAnsi="Georgia" w:cs="Arial"/>
          <w:color w:val="2F2F2F"/>
          <w:spacing w:val="3"/>
          <w:sz w:val="27"/>
          <w:szCs w:val="27"/>
        </w:rPr>
        <w:t>, 586, </w:t>
      </w:r>
      <w:r w:rsidRPr="00F94C86">
        <w:rPr>
          <w:rFonts w:ascii="Georgia" w:hAnsi="Georgia" w:cs="Arial"/>
          <w:spacing w:val="3"/>
          <w:sz w:val="27"/>
          <w:szCs w:val="27"/>
        </w:rPr>
        <w:t>440 N.E.2d 1022</w:t>
      </w:r>
      <w:r>
        <w:rPr>
          <w:rFonts w:ascii="Georgia" w:hAnsi="Georgia" w:cs="Arial"/>
          <w:color w:val="2F2F2F"/>
          <w:spacing w:val="3"/>
          <w:sz w:val="27"/>
          <w:szCs w:val="27"/>
        </w:rPr>
        <w:t>,1025.</w:t>
      </w:r>
    </w:p>
    <w:p w14:paraId="679B5045"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Our supreme court has explained what a satisfactory complaint must contain:</w:t>
      </w:r>
    </w:p>
    <w:p w14:paraId="679B5046"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“To pass muster a complaint must state a cause of action in two ways. First, it must be legally sufficient; it must set forth a legally recognized claim as its avenue of recovery. When it fails to do this, there is no recourse at law for the injury alleged, and the complaint must be dismissed. [Citations.] Second and unlike Federal practice, the complaint, must be factually sufficient; it must plead facts which bring the claim within the legally recognized cause of action alleged. If it does not, the complaint must be dismissed. [Citation.]” </w:t>
      </w:r>
      <w:r>
        <w:rPr>
          <w:rStyle w:val="Emphasis"/>
          <w:rFonts w:ascii="Georgia" w:eastAsiaTheme="majorEastAsia" w:hAnsi="Georgia" w:cs="Arial"/>
          <w:color w:val="2F2F2F"/>
          <w:spacing w:val="3"/>
          <w:sz w:val="27"/>
          <w:szCs w:val="27"/>
        </w:rPr>
        <w:t>People ex rel. Fahner v. Carriage Way West, Inc. </w:t>
      </w:r>
      <w:r>
        <w:rPr>
          <w:rFonts w:ascii="Georgia" w:hAnsi="Georgia" w:cs="Arial"/>
          <w:color w:val="2F2F2F"/>
          <w:spacing w:val="3"/>
          <w:sz w:val="27"/>
          <w:szCs w:val="27"/>
        </w:rPr>
        <w:t>(1981), </w:t>
      </w:r>
      <w:r w:rsidRPr="00F94C86">
        <w:rPr>
          <w:rFonts w:ascii="Georgia" w:hAnsi="Georgia" w:cs="Arial"/>
          <w:spacing w:val="3"/>
          <w:sz w:val="27"/>
          <w:szCs w:val="27"/>
        </w:rPr>
        <w:t>88 Ill. 2d 300</w:t>
      </w:r>
      <w:r>
        <w:rPr>
          <w:rFonts w:ascii="Georgia" w:hAnsi="Georgia" w:cs="Arial"/>
          <w:color w:val="2F2F2F"/>
          <w:spacing w:val="3"/>
          <w:sz w:val="27"/>
          <w:szCs w:val="27"/>
        </w:rPr>
        <w:t>, 308, </w:t>
      </w:r>
      <w:r w:rsidRPr="00F94C86">
        <w:rPr>
          <w:rFonts w:ascii="Georgia" w:hAnsi="Georgia" w:cs="Arial"/>
          <w:spacing w:val="3"/>
          <w:sz w:val="27"/>
          <w:szCs w:val="27"/>
        </w:rPr>
        <w:t>430 N.E.2d 1005</w:t>
      </w:r>
      <w:r>
        <w:rPr>
          <w:rFonts w:ascii="Georgia" w:hAnsi="Georgia" w:cs="Arial"/>
          <w:color w:val="2F2F2F"/>
          <w:spacing w:val="3"/>
          <w:sz w:val="27"/>
          <w:szCs w:val="27"/>
        </w:rPr>
        <w:t>, 1009.</w:t>
      </w:r>
    </w:p>
    <w:p w14:paraId="679B5047"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w:t>
      </w:r>
    </w:p>
    <w:p w14:paraId="679B5048"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contends that counts I and II set forth a legally recognized claim against the city for negligently failing to remove the hazardous and unreasonably dangerous raised median strip, and for negligently maintaining the “S” curve in an unreasonably dangerous </w:t>
      </w:r>
      <w:r w:rsidRPr="00F94C86">
        <w:rPr>
          <w:rFonts w:ascii="Georgia" w:hAnsi="Georgia" w:cs="Arial"/>
          <w:i/>
          <w:iCs/>
          <w:spacing w:val="3"/>
          <w:sz w:val="22"/>
          <w:szCs w:val="22"/>
        </w:rPr>
        <w:t>*867</w:t>
      </w:r>
      <w:r>
        <w:rPr>
          <w:rFonts w:ascii="Georgia" w:hAnsi="Georgia" w:cs="Arial"/>
          <w:color w:val="2F2F2F"/>
          <w:spacing w:val="3"/>
          <w:sz w:val="27"/>
          <w:szCs w:val="27"/>
        </w:rPr>
        <w:t>condition. Both plaintiff and the city agree on the applicable legal principles.</w:t>
      </w:r>
    </w:p>
    <w:p w14:paraId="679B5049"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city is a governmental entity subject to the Local Governmental and Governmental Employees Tort Immunity Act (the </w:t>
      </w:r>
      <w:r w:rsidRPr="00F94C86">
        <w:rPr>
          <w:rFonts w:ascii="Georgia" w:hAnsi="Georgia" w:cs="Arial"/>
          <w:color w:val="2F2F2F"/>
          <w:spacing w:val="3"/>
          <w:sz w:val="27"/>
          <w:szCs w:val="27"/>
          <w:highlight w:val="cyan"/>
        </w:rPr>
        <w:t>Tort Immunity Act</w:t>
      </w:r>
      <w:r>
        <w:rPr>
          <w:rFonts w:ascii="Georgia" w:hAnsi="Georgia" w:cs="Arial"/>
          <w:color w:val="2F2F2F"/>
          <w:spacing w:val="3"/>
          <w:sz w:val="27"/>
          <w:szCs w:val="27"/>
        </w:rPr>
        <w:t xml:space="preserve"> or the Act) (</w:t>
      </w:r>
      <w:r w:rsidRPr="00F94C86">
        <w:rPr>
          <w:rFonts w:ascii="Georgia" w:hAnsi="Georgia" w:cs="Arial"/>
          <w:color w:val="2F2F2F"/>
          <w:spacing w:val="3"/>
          <w:sz w:val="27"/>
          <w:szCs w:val="27"/>
          <w:highlight w:val="cyan"/>
        </w:rPr>
        <w:t>Ill. Rev. Stat. 1987, ch. 85, par. 1 — 101 </w:t>
      </w:r>
      <w:r w:rsidRPr="00F94C86">
        <w:rPr>
          <w:rStyle w:val="Emphasis"/>
          <w:rFonts w:ascii="Georgia" w:eastAsiaTheme="majorEastAsia" w:hAnsi="Georgia" w:cs="Arial"/>
          <w:color w:val="2F2F2F"/>
          <w:spacing w:val="3"/>
          <w:sz w:val="27"/>
          <w:szCs w:val="27"/>
          <w:highlight w:val="cyan"/>
        </w:rPr>
        <w:t>et seq</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Under the Act generally, “a local public entity has the duty to exercise ordinary care to maintain its property in a reasonably safe condition.” (</w:t>
      </w:r>
      <w:r w:rsidRPr="00F94C86">
        <w:rPr>
          <w:rFonts w:ascii="Georgia" w:hAnsi="Georgia" w:cs="Arial"/>
          <w:color w:val="2F2F2F"/>
          <w:spacing w:val="3"/>
          <w:sz w:val="27"/>
          <w:szCs w:val="27"/>
          <w:highlight w:val="cyan"/>
        </w:rPr>
        <w:t>Ill. Rev. Stat. 1987, ch. 85, par. 3 — 102(a).</w:t>
      </w:r>
      <w:r>
        <w:rPr>
          <w:rFonts w:ascii="Georgia" w:hAnsi="Georgia" w:cs="Arial"/>
          <w:color w:val="2F2F2F"/>
          <w:spacing w:val="3"/>
          <w:sz w:val="27"/>
          <w:szCs w:val="27"/>
        </w:rPr>
        <w:t>) Under the Act specifically, a local public entity is liable if, after it constructs or improves public property, “it appears from its use that [the local public entity] has created a condition that is not reasonably safe.” (</w:t>
      </w:r>
      <w:r w:rsidRPr="00F94C86">
        <w:rPr>
          <w:rFonts w:ascii="Georgia" w:hAnsi="Georgia" w:cs="Arial"/>
          <w:color w:val="2F2F2F"/>
          <w:spacing w:val="3"/>
          <w:sz w:val="27"/>
          <w:szCs w:val="27"/>
          <w:highlight w:val="cyan"/>
        </w:rPr>
        <w:t>Ill. Rev. Stat. 1987, ch. 85, par. 3 — 103(a)</w:t>
      </w:r>
      <w:r>
        <w:rPr>
          <w:rFonts w:ascii="Georgia" w:hAnsi="Georgia" w:cs="Arial"/>
          <w:color w:val="2F2F2F"/>
          <w:spacing w:val="3"/>
          <w:sz w:val="27"/>
          <w:szCs w:val="27"/>
        </w:rPr>
        <w:t>.) It is settled that the Act does not impose on a municipality any new duties. Rather, the Act simply articulates common law principles that existed prior to its codification. </w:t>
      </w:r>
      <w:r w:rsidRPr="00F94C86">
        <w:rPr>
          <w:rStyle w:val="Emphasis"/>
          <w:rFonts w:ascii="Georgia" w:eastAsiaTheme="majorEastAsia" w:hAnsi="Georgia" w:cs="Arial"/>
          <w:color w:val="2F2F2F"/>
          <w:spacing w:val="3"/>
          <w:sz w:val="27"/>
          <w:szCs w:val="27"/>
          <w:highlight w:val="cyan"/>
        </w:rPr>
        <w:t>Horrell v. City of Chicago </w:t>
      </w:r>
      <w:r w:rsidRPr="00F94C86">
        <w:rPr>
          <w:rFonts w:ascii="Georgia" w:hAnsi="Georgia" w:cs="Arial"/>
          <w:color w:val="2F2F2F"/>
          <w:spacing w:val="3"/>
          <w:sz w:val="27"/>
          <w:szCs w:val="27"/>
          <w:highlight w:val="cyan"/>
        </w:rPr>
        <w:t>(1986), </w:t>
      </w:r>
      <w:r w:rsidRPr="00F94C86">
        <w:rPr>
          <w:rFonts w:ascii="Georgia" w:hAnsi="Georgia" w:cs="Arial"/>
          <w:spacing w:val="3"/>
          <w:sz w:val="27"/>
          <w:szCs w:val="27"/>
          <w:highlight w:val="cyan"/>
        </w:rPr>
        <w:t>145 Ill. App. 3d 428</w:t>
      </w:r>
      <w:r w:rsidRPr="00F94C86">
        <w:rPr>
          <w:rFonts w:ascii="Georgia" w:hAnsi="Georgia" w:cs="Arial"/>
          <w:color w:val="2F2F2F"/>
          <w:spacing w:val="3"/>
          <w:sz w:val="27"/>
          <w:szCs w:val="27"/>
          <w:highlight w:val="cyan"/>
        </w:rPr>
        <w:t>, 435, </w:t>
      </w:r>
      <w:r w:rsidRPr="00F94C86">
        <w:rPr>
          <w:rFonts w:ascii="Georgia" w:hAnsi="Georgia" w:cs="Arial"/>
          <w:spacing w:val="3"/>
          <w:sz w:val="27"/>
          <w:szCs w:val="27"/>
          <w:highlight w:val="cyan"/>
        </w:rPr>
        <w:t>495 N.E.2d 1259</w:t>
      </w:r>
      <w:r w:rsidRPr="00F94C86">
        <w:rPr>
          <w:rFonts w:ascii="Georgia" w:hAnsi="Georgia" w:cs="Arial"/>
          <w:color w:val="2F2F2F"/>
          <w:spacing w:val="3"/>
          <w:sz w:val="27"/>
          <w:szCs w:val="27"/>
          <w:highlight w:val="cyan"/>
        </w:rPr>
        <w:t>, 1264; </w:t>
      </w:r>
      <w:r w:rsidRPr="00F94C86">
        <w:rPr>
          <w:rStyle w:val="Emphasis"/>
          <w:rFonts w:ascii="Georgia" w:eastAsiaTheme="majorEastAsia" w:hAnsi="Georgia" w:cs="Arial"/>
          <w:color w:val="2F2F2F"/>
          <w:spacing w:val="3"/>
          <w:sz w:val="27"/>
          <w:szCs w:val="27"/>
          <w:highlight w:val="cyan"/>
        </w:rPr>
        <w:t>Warchol v. City of Chicago </w:t>
      </w:r>
      <w:r w:rsidRPr="00F94C86">
        <w:rPr>
          <w:rFonts w:ascii="Georgia" w:hAnsi="Georgia" w:cs="Arial"/>
          <w:color w:val="2F2F2F"/>
          <w:spacing w:val="3"/>
          <w:sz w:val="27"/>
          <w:szCs w:val="27"/>
          <w:highlight w:val="cyan"/>
        </w:rPr>
        <w:t>(1979), </w:t>
      </w:r>
      <w:r w:rsidRPr="00F94C86">
        <w:rPr>
          <w:rFonts w:ascii="Georgia" w:hAnsi="Georgia" w:cs="Arial"/>
          <w:spacing w:val="3"/>
          <w:sz w:val="27"/>
          <w:szCs w:val="27"/>
          <w:highlight w:val="cyan"/>
        </w:rPr>
        <w:t>75 Ill. App. 3d 289</w:t>
      </w:r>
      <w:r w:rsidRPr="00F94C86">
        <w:rPr>
          <w:rFonts w:ascii="Georgia" w:hAnsi="Georgia" w:cs="Arial"/>
          <w:color w:val="2F2F2F"/>
          <w:spacing w:val="3"/>
          <w:sz w:val="27"/>
          <w:szCs w:val="27"/>
          <w:highlight w:val="cyan"/>
        </w:rPr>
        <w:t>, 294, </w:t>
      </w:r>
      <w:r w:rsidRPr="00F94C86">
        <w:rPr>
          <w:rFonts w:ascii="Georgia" w:hAnsi="Georgia" w:cs="Arial"/>
          <w:spacing w:val="3"/>
          <w:sz w:val="27"/>
          <w:szCs w:val="27"/>
          <w:highlight w:val="cyan"/>
        </w:rPr>
        <w:t>393 N.E.2d 725</w:t>
      </w:r>
      <w:r w:rsidRPr="00F94C86">
        <w:rPr>
          <w:rFonts w:ascii="Georgia" w:hAnsi="Georgia" w:cs="Arial"/>
          <w:color w:val="2F2F2F"/>
          <w:spacing w:val="3"/>
          <w:sz w:val="27"/>
          <w:szCs w:val="27"/>
          <w:highlight w:val="cyan"/>
        </w:rPr>
        <w:t>, 729.</w:t>
      </w:r>
    </w:p>
    <w:p w14:paraId="679B504A"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applicable common law principles have been set forth in many cases over the years. “It is well settled that a city owes a duty to keep its streets and sidewalks safe for the purpose for which they are intended and for the use of those who are themselves exercising ordinary care.” </w:t>
      </w:r>
      <w:r>
        <w:rPr>
          <w:rStyle w:val="Emphasis"/>
          <w:rFonts w:ascii="Georgia" w:eastAsiaTheme="majorEastAsia" w:hAnsi="Georgia" w:cs="Arial"/>
          <w:color w:val="2F2F2F"/>
          <w:spacing w:val="3"/>
          <w:sz w:val="27"/>
          <w:szCs w:val="27"/>
        </w:rPr>
        <w:t>(</w:t>
      </w:r>
      <w:r w:rsidRPr="00F94C86">
        <w:rPr>
          <w:rStyle w:val="Emphasis"/>
          <w:rFonts w:ascii="Georgia" w:eastAsiaTheme="majorEastAsia" w:hAnsi="Georgia" w:cs="Arial"/>
          <w:color w:val="2F2F2F"/>
          <w:spacing w:val="3"/>
          <w:sz w:val="27"/>
          <w:szCs w:val="27"/>
          <w:highlight w:val="cyan"/>
        </w:rPr>
        <w:t>Thorsen v. City of Chicago </w:t>
      </w:r>
      <w:r w:rsidRPr="00F94C86">
        <w:rPr>
          <w:rFonts w:ascii="Georgia" w:hAnsi="Georgia" w:cs="Arial"/>
          <w:color w:val="2F2F2F"/>
          <w:spacing w:val="3"/>
          <w:sz w:val="27"/>
          <w:szCs w:val="27"/>
          <w:highlight w:val="cyan"/>
        </w:rPr>
        <w:t>(1979), </w:t>
      </w:r>
      <w:r w:rsidRPr="00F94C86">
        <w:rPr>
          <w:rFonts w:ascii="Georgia" w:hAnsi="Georgia" w:cs="Arial"/>
          <w:spacing w:val="3"/>
          <w:sz w:val="27"/>
          <w:szCs w:val="27"/>
          <w:highlight w:val="cyan"/>
        </w:rPr>
        <w:t>74 Ill. App. 3d 98</w:t>
      </w:r>
      <w:r w:rsidRPr="00F94C86">
        <w:rPr>
          <w:rFonts w:ascii="Georgia" w:hAnsi="Georgia" w:cs="Arial"/>
          <w:color w:val="2F2F2F"/>
          <w:spacing w:val="3"/>
          <w:sz w:val="27"/>
          <w:szCs w:val="27"/>
          <w:highlight w:val="cyan"/>
        </w:rPr>
        <w:t>, 107, </w:t>
      </w:r>
      <w:r w:rsidRPr="00F94C86">
        <w:rPr>
          <w:rFonts w:ascii="Georgia" w:hAnsi="Georgia" w:cs="Arial"/>
          <w:spacing w:val="3"/>
          <w:sz w:val="27"/>
          <w:szCs w:val="27"/>
          <w:highlight w:val="cyan"/>
        </w:rPr>
        <w:t>392 N.E.2d 716</w:t>
      </w:r>
      <w:r w:rsidRPr="00F94C86">
        <w:rPr>
          <w:rFonts w:ascii="Georgia" w:hAnsi="Georgia" w:cs="Arial"/>
          <w:color w:val="2F2F2F"/>
          <w:spacing w:val="3"/>
          <w:sz w:val="27"/>
          <w:szCs w:val="27"/>
          <w:highlight w:val="cyan"/>
        </w:rPr>
        <w:t>, 722</w:t>
      </w:r>
      <w:r>
        <w:rPr>
          <w:rFonts w:ascii="Georgia" w:hAnsi="Georgia" w:cs="Arial"/>
          <w:color w:val="2F2F2F"/>
          <w:spacing w:val="3"/>
          <w:sz w:val="27"/>
          <w:szCs w:val="27"/>
        </w:rPr>
        <w:t>.) A municipality is not liable for failing or refusing to improve its streets, sidewalks, bridges, sewers and the like. However, once the municipality undertakes such a project, it is liable when the improvement creates an unreasonably dangerous condition. </w:t>
      </w:r>
      <w:r>
        <w:rPr>
          <w:rStyle w:val="Emphasis"/>
          <w:rFonts w:ascii="Georgia" w:eastAsiaTheme="majorEastAsia" w:hAnsi="Georgia" w:cs="Arial"/>
          <w:color w:val="2F2F2F"/>
          <w:spacing w:val="3"/>
          <w:sz w:val="27"/>
          <w:szCs w:val="27"/>
        </w:rPr>
        <w:t>(</w:t>
      </w:r>
      <w:r w:rsidRPr="00F94C86">
        <w:rPr>
          <w:rStyle w:val="Emphasis"/>
          <w:rFonts w:ascii="Georgia" w:eastAsiaTheme="majorEastAsia" w:hAnsi="Georgia" w:cs="Arial"/>
          <w:color w:val="2F2F2F"/>
          <w:spacing w:val="3"/>
          <w:sz w:val="27"/>
          <w:szCs w:val="27"/>
          <w:highlight w:val="cyan"/>
        </w:rPr>
        <w:t>American State Bank v. Cude </w:t>
      </w:r>
      <w:r w:rsidRPr="00F94C86">
        <w:rPr>
          <w:rFonts w:ascii="Georgia" w:hAnsi="Georgia" w:cs="Arial"/>
          <w:color w:val="2F2F2F"/>
          <w:spacing w:val="3"/>
          <w:sz w:val="27"/>
          <w:szCs w:val="27"/>
          <w:highlight w:val="cyan"/>
        </w:rPr>
        <w:t>(1975), </w:t>
      </w:r>
      <w:r w:rsidRPr="00F94C86">
        <w:rPr>
          <w:rFonts w:ascii="Georgia" w:hAnsi="Georgia" w:cs="Arial"/>
          <w:spacing w:val="3"/>
          <w:sz w:val="27"/>
          <w:szCs w:val="27"/>
          <w:highlight w:val="cyan"/>
        </w:rPr>
        <w:t>30 Ill. App. 3d 206</w:t>
      </w:r>
      <w:r w:rsidRPr="00F94C86">
        <w:rPr>
          <w:rFonts w:ascii="Georgia" w:hAnsi="Georgia" w:cs="Arial"/>
          <w:color w:val="2F2F2F"/>
          <w:spacing w:val="3"/>
          <w:sz w:val="27"/>
          <w:szCs w:val="27"/>
          <w:highlight w:val="cyan"/>
        </w:rPr>
        <w:t>, 207, </w:t>
      </w:r>
      <w:r w:rsidRPr="00F94C86">
        <w:rPr>
          <w:rFonts w:ascii="Georgia" w:hAnsi="Georgia" w:cs="Arial"/>
          <w:spacing w:val="3"/>
          <w:sz w:val="27"/>
          <w:szCs w:val="27"/>
          <w:highlight w:val="cyan"/>
        </w:rPr>
        <w:t>331 N.E.2d 825</w:t>
      </w:r>
      <w:r w:rsidRPr="00F94C86">
        <w:rPr>
          <w:rFonts w:ascii="Georgia" w:hAnsi="Georgia" w:cs="Arial"/>
          <w:color w:val="2F2F2F"/>
          <w:spacing w:val="3"/>
          <w:sz w:val="27"/>
          <w:szCs w:val="27"/>
          <w:highlight w:val="cyan"/>
        </w:rPr>
        <w:t>, 825-26; see 19 E. McQuillen, The Law of Municipal Corporations §54.61a (3d ed. 1985)</w:t>
      </w:r>
      <w:r>
        <w:rPr>
          <w:rFonts w:ascii="Georgia" w:hAnsi="Georgia" w:cs="Arial"/>
          <w:color w:val="2F2F2F"/>
          <w:spacing w:val="3"/>
          <w:sz w:val="27"/>
          <w:szCs w:val="27"/>
        </w:rPr>
        <w:t>.) A dangerous use of an improved street does not render the improvement dangerous. “Liability arises only when the undertaken improvement, itself, creates an unreasonably dangerous condition.” </w:t>
      </w:r>
      <w:r w:rsidRPr="00F94C86">
        <w:rPr>
          <w:rStyle w:val="Emphasis"/>
          <w:rFonts w:ascii="Georgia" w:eastAsiaTheme="majorEastAsia" w:hAnsi="Georgia" w:cs="Arial"/>
          <w:color w:val="2F2F2F"/>
          <w:spacing w:val="3"/>
          <w:sz w:val="27"/>
          <w:szCs w:val="27"/>
          <w:highlight w:val="cyan"/>
        </w:rPr>
        <w:t>Ross v. City of Chicago </w:t>
      </w:r>
      <w:r w:rsidRPr="00F94C86">
        <w:rPr>
          <w:rFonts w:ascii="Georgia" w:hAnsi="Georgia" w:cs="Arial"/>
          <w:color w:val="2F2F2F"/>
          <w:spacing w:val="3"/>
          <w:sz w:val="27"/>
          <w:szCs w:val="27"/>
          <w:highlight w:val="cyan"/>
        </w:rPr>
        <w:t>(1988), </w:t>
      </w:r>
      <w:r w:rsidRPr="00F94C86">
        <w:rPr>
          <w:rFonts w:ascii="Georgia" w:hAnsi="Georgia" w:cs="Arial"/>
          <w:spacing w:val="3"/>
          <w:sz w:val="27"/>
          <w:szCs w:val="27"/>
          <w:highlight w:val="cyan"/>
        </w:rPr>
        <w:t>168 Ill. App. 3d 83</w:t>
      </w:r>
      <w:r w:rsidRPr="00F94C86">
        <w:rPr>
          <w:rFonts w:ascii="Georgia" w:hAnsi="Georgia" w:cs="Arial"/>
          <w:color w:val="2F2F2F"/>
          <w:spacing w:val="3"/>
          <w:sz w:val="27"/>
          <w:szCs w:val="27"/>
          <w:highlight w:val="cyan"/>
        </w:rPr>
        <w:t>, 87, </w:t>
      </w:r>
      <w:r w:rsidRPr="00F94C86">
        <w:rPr>
          <w:rFonts w:ascii="Georgia" w:hAnsi="Georgia" w:cs="Arial"/>
          <w:spacing w:val="3"/>
          <w:sz w:val="27"/>
          <w:szCs w:val="27"/>
          <w:highlight w:val="cyan"/>
        </w:rPr>
        <w:t>522 N.E.2d 215</w:t>
      </w:r>
      <w:r w:rsidRPr="00F94C86">
        <w:rPr>
          <w:rFonts w:ascii="Georgia" w:hAnsi="Georgia" w:cs="Arial"/>
          <w:color w:val="2F2F2F"/>
          <w:spacing w:val="3"/>
          <w:sz w:val="27"/>
          <w:szCs w:val="27"/>
          <w:highlight w:val="cyan"/>
        </w:rPr>
        <w:t>, 218, citing </w:t>
      </w:r>
      <w:r w:rsidRPr="00F94C86">
        <w:rPr>
          <w:rStyle w:val="Emphasis"/>
          <w:rFonts w:ascii="Georgia" w:eastAsiaTheme="majorEastAsia" w:hAnsi="Georgia" w:cs="Arial"/>
          <w:color w:val="2F2F2F"/>
          <w:spacing w:val="3"/>
          <w:sz w:val="27"/>
          <w:szCs w:val="27"/>
          <w:highlight w:val="cyan"/>
        </w:rPr>
        <w:t>Harding v. Chicago Park District </w:t>
      </w:r>
      <w:r w:rsidRPr="00F94C86">
        <w:rPr>
          <w:rFonts w:ascii="Georgia" w:hAnsi="Georgia" w:cs="Arial"/>
          <w:color w:val="2F2F2F"/>
          <w:spacing w:val="3"/>
          <w:sz w:val="27"/>
          <w:szCs w:val="27"/>
          <w:highlight w:val="cyan"/>
        </w:rPr>
        <w:t>(1975), </w:t>
      </w:r>
      <w:r w:rsidRPr="00F94C86">
        <w:rPr>
          <w:rFonts w:ascii="Georgia" w:hAnsi="Georgia" w:cs="Arial"/>
          <w:spacing w:val="3"/>
          <w:sz w:val="27"/>
          <w:szCs w:val="27"/>
          <w:highlight w:val="cyan"/>
        </w:rPr>
        <w:t>34 Ill. App. 3d 425</w:t>
      </w:r>
      <w:r w:rsidRPr="00F94C86">
        <w:rPr>
          <w:rFonts w:ascii="Georgia" w:hAnsi="Georgia" w:cs="Arial"/>
          <w:color w:val="2F2F2F"/>
          <w:spacing w:val="3"/>
          <w:sz w:val="27"/>
          <w:szCs w:val="27"/>
          <w:highlight w:val="cyan"/>
        </w:rPr>
        <w:t>, </w:t>
      </w:r>
      <w:r w:rsidRPr="00F94C86">
        <w:rPr>
          <w:rFonts w:ascii="Georgia" w:hAnsi="Georgia" w:cs="Arial"/>
          <w:spacing w:val="3"/>
          <w:sz w:val="27"/>
          <w:szCs w:val="27"/>
          <w:highlight w:val="cyan"/>
        </w:rPr>
        <w:t>339 N.E.2d 779</w:t>
      </w:r>
      <w:r w:rsidRPr="00F94C86">
        <w:rPr>
          <w:rFonts w:ascii="Georgia" w:hAnsi="Georgia" w:cs="Arial"/>
          <w:color w:val="2F2F2F"/>
          <w:spacing w:val="3"/>
          <w:sz w:val="27"/>
          <w:szCs w:val="27"/>
          <w:highlight w:val="cyan"/>
        </w:rPr>
        <w:t>.</w:t>
      </w:r>
    </w:p>
    <w:p w14:paraId="679B504B"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Likewise, “while a city is not liable for its failure initially to provide improvements such as lights or traffic control devices [citations], once having adopted and embarked upon a plan of public improvements, a city has a duty to maintain those improvements in a condition conducive to the safety of the traveling public [citations].” </w:t>
      </w:r>
      <w:r w:rsidRPr="00F94C86">
        <w:rPr>
          <w:rStyle w:val="Emphasis"/>
          <w:rFonts w:ascii="Georgia" w:eastAsiaTheme="majorEastAsia" w:hAnsi="Georgia" w:cs="Arial"/>
          <w:color w:val="2F2F2F"/>
          <w:spacing w:val="3"/>
          <w:sz w:val="27"/>
          <w:szCs w:val="27"/>
          <w:highlight w:val="cyan"/>
        </w:rPr>
        <w:t>Thorsen, </w:t>
      </w:r>
      <w:r w:rsidRPr="00F94C86">
        <w:rPr>
          <w:rFonts w:ascii="Georgia" w:hAnsi="Georgia" w:cs="Arial"/>
          <w:spacing w:val="3"/>
          <w:sz w:val="27"/>
          <w:szCs w:val="27"/>
          <w:highlight w:val="cyan"/>
        </w:rPr>
        <w:t>74 Ill. App. 3d at 107</w:t>
      </w:r>
      <w:r w:rsidRPr="00F94C86">
        <w:rPr>
          <w:rFonts w:ascii="Georgia" w:hAnsi="Georgia" w:cs="Arial"/>
          <w:color w:val="2F2F2F"/>
          <w:spacing w:val="3"/>
          <w:sz w:val="27"/>
          <w:szCs w:val="27"/>
          <w:highlight w:val="cyan"/>
        </w:rPr>
        <w:t>, </w:t>
      </w:r>
      <w:r w:rsidRPr="00F94C86">
        <w:rPr>
          <w:rFonts w:ascii="Georgia" w:hAnsi="Georgia" w:cs="Arial"/>
          <w:spacing w:val="3"/>
          <w:sz w:val="27"/>
          <w:szCs w:val="27"/>
          <w:highlight w:val="cyan"/>
        </w:rPr>
        <w:t>392 N.E.2d at 723</w:t>
      </w:r>
      <w:r w:rsidRPr="00F94C86">
        <w:rPr>
          <w:rFonts w:ascii="Georgia" w:hAnsi="Georgia" w:cs="Arial"/>
          <w:color w:val="2F2F2F"/>
          <w:spacing w:val="3"/>
          <w:sz w:val="27"/>
          <w:szCs w:val="27"/>
          <w:highlight w:val="cyan"/>
        </w:rPr>
        <w:t>; see </w:t>
      </w:r>
      <w:r w:rsidRPr="00F94C86">
        <w:rPr>
          <w:rStyle w:val="Emphasis"/>
          <w:rFonts w:ascii="Georgia" w:eastAsiaTheme="majorEastAsia" w:hAnsi="Georgia" w:cs="Arial"/>
          <w:color w:val="2F2F2F"/>
          <w:spacing w:val="3"/>
          <w:sz w:val="27"/>
          <w:szCs w:val="27"/>
          <w:highlight w:val="cyan"/>
        </w:rPr>
        <w:t>Johnston v. City of East Moline </w:t>
      </w:r>
      <w:r w:rsidRPr="00F94C86">
        <w:rPr>
          <w:rFonts w:ascii="Georgia" w:hAnsi="Georgia" w:cs="Arial"/>
          <w:color w:val="2F2F2F"/>
          <w:spacing w:val="3"/>
          <w:sz w:val="27"/>
          <w:szCs w:val="27"/>
          <w:highlight w:val="cyan"/>
        </w:rPr>
        <w:t>(1950), </w:t>
      </w:r>
      <w:r w:rsidRPr="00F94C86">
        <w:rPr>
          <w:rFonts w:ascii="Georgia" w:hAnsi="Georgia" w:cs="Arial"/>
          <w:spacing w:val="3"/>
          <w:sz w:val="27"/>
          <w:szCs w:val="27"/>
          <w:highlight w:val="cyan"/>
        </w:rPr>
        <w:t>405 Ill. 460</w:t>
      </w:r>
      <w:r w:rsidRPr="00F94C86">
        <w:rPr>
          <w:rFonts w:ascii="Georgia" w:hAnsi="Georgia" w:cs="Arial"/>
          <w:color w:val="2F2F2F"/>
          <w:spacing w:val="3"/>
          <w:sz w:val="27"/>
          <w:szCs w:val="27"/>
          <w:highlight w:val="cyan"/>
        </w:rPr>
        <w:t>, 465-68, </w:t>
      </w:r>
      <w:r w:rsidRPr="00F94C86">
        <w:rPr>
          <w:rFonts w:ascii="Georgia" w:hAnsi="Georgia" w:cs="Arial"/>
          <w:spacing w:val="3"/>
          <w:sz w:val="27"/>
          <w:szCs w:val="27"/>
          <w:highlight w:val="cyan"/>
        </w:rPr>
        <w:t>91 N.E.2d 401</w:t>
      </w:r>
      <w:r w:rsidRPr="00F94C86">
        <w:rPr>
          <w:rFonts w:ascii="Georgia" w:hAnsi="Georgia" w:cs="Arial"/>
          <w:color w:val="2F2F2F"/>
          <w:spacing w:val="3"/>
          <w:sz w:val="27"/>
          <w:szCs w:val="27"/>
          <w:highlight w:val="cyan"/>
        </w:rPr>
        <w:t>, 404-05.</w:t>
      </w:r>
    </w:p>
    <w:p w14:paraId="679B504C"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sidRPr="00F94C86">
        <w:rPr>
          <w:rFonts w:ascii="Georgia" w:hAnsi="Georgia" w:cs="Arial"/>
          <w:i/>
          <w:iCs/>
          <w:spacing w:val="3"/>
          <w:sz w:val="22"/>
          <w:szCs w:val="22"/>
        </w:rPr>
        <w:t>*868</w:t>
      </w:r>
      <w:r>
        <w:rPr>
          <w:rFonts w:ascii="Georgia" w:hAnsi="Georgia" w:cs="Arial"/>
          <w:color w:val="2F2F2F"/>
          <w:spacing w:val="3"/>
          <w:sz w:val="27"/>
          <w:szCs w:val="27"/>
        </w:rPr>
        <w:t>Our supreme court explained these principles as follows:</w:t>
      </w:r>
    </w:p>
    <w:p w14:paraId="679B504D" w14:textId="77777777" w:rsidR="006B1437" w:rsidRDefault="006B1437" w:rsidP="006B1437">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court] is simply saying that when a city creates a hazardous condition and someone is injured as a consequence it must respond in damages, just as others are required to do. *** A municipal corporation, like an individual or a private corporation, is required to exercise its rights and powers with such precautions as shall not subject others to injury. The rule which protects it in the exercise of its governmental functions should not be construed to relieve from liability when the plan devised, if put into operation, leaves the city’s streets in a dangerous condition for public use.” </w:t>
      </w:r>
      <w:r w:rsidRPr="00F94C86">
        <w:rPr>
          <w:rStyle w:val="Emphasis"/>
          <w:rFonts w:ascii="Georgia" w:hAnsi="Georgia" w:cs="Arial"/>
          <w:color w:val="004FB3"/>
          <w:spacing w:val="3"/>
          <w:sz w:val="27"/>
          <w:szCs w:val="27"/>
          <w:highlight w:val="cyan"/>
        </w:rPr>
        <w:t>Baran v. City of Chicago Heights </w:t>
      </w:r>
      <w:r w:rsidRPr="00F94C86">
        <w:rPr>
          <w:rFonts w:ascii="Georgia" w:hAnsi="Georgia" w:cs="Arial"/>
          <w:color w:val="004FB3"/>
          <w:spacing w:val="3"/>
          <w:sz w:val="27"/>
          <w:szCs w:val="27"/>
          <w:highlight w:val="cyan"/>
        </w:rPr>
        <w:t>(1969), </w:t>
      </w:r>
      <w:r w:rsidRPr="00F94C86">
        <w:rPr>
          <w:rFonts w:ascii="Georgia" w:hAnsi="Georgia" w:cs="Arial"/>
          <w:spacing w:val="3"/>
          <w:sz w:val="27"/>
          <w:szCs w:val="27"/>
          <w:highlight w:val="cyan"/>
        </w:rPr>
        <w:t>43 Ill. 2d 177</w:t>
      </w:r>
      <w:r w:rsidRPr="00F94C86">
        <w:rPr>
          <w:rFonts w:ascii="Georgia" w:hAnsi="Georgia" w:cs="Arial"/>
          <w:color w:val="004FB3"/>
          <w:spacing w:val="3"/>
          <w:sz w:val="27"/>
          <w:szCs w:val="27"/>
          <w:highlight w:val="cyan"/>
        </w:rPr>
        <w:t>, 181, </w:t>
      </w:r>
      <w:r w:rsidRPr="00F94C86">
        <w:rPr>
          <w:rFonts w:ascii="Georgia" w:hAnsi="Georgia" w:cs="Arial"/>
          <w:spacing w:val="3"/>
          <w:sz w:val="27"/>
          <w:szCs w:val="27"/>
          <w:highlight w:val="cyan"/>
        </w:rPr>
        <w:t>251 N.E.2d 227</w:t>
      </w:r>
      <w:r w:rsidRPr="00F94C86">
        <w:rPr>
          <w:rFonts w:ascii="Georgia" w:hAnsi="Georgia" w:cs="Arial"/>
          <w:color w:val="004FB3"/>
          <w:spacing w:val="3"/>
          <w:sz w:val="27"/>
          <w:szCs w:val="27"/>
          <w:highlight w:val="cyan"/>
        </w:rPr>
        <w:t>, 229</w:t>
      </w:r>
      <w:r w:rsidRPr="00F94C86">
        <w:rPr>
          <w:rFonts w:ascii="Georgia" w:hAnsi="Georgia" w:cs="Arial"/>
          <w:color w:val="004FB3"/>
          <w:spacing w:val="3"/>
          <w:sz w:val="27"/>
          <w:szCs w:val="27"/>
        </w:rPr>
        <w:t>, citing </w:t>
      </w:r>
      <w:r w:rsidRPr="00F94C86">
        <w:rPr>
          <w:rStyle w:val="Emphasis"/>
          <w:rFonts w:ascii="Georgia" w:hAnsi="Georgia" w:cs="Arial"/>
          <w:color w:val="004FB3"/>
          <w:spacing w:val="3"/>
          <w:sz w:val="27"/>
          <w:szCs w:val="27"/>
        </w:rPr>
        <w:t>City of Chicago v. Seben </w:t>
      </w:r>
      <w:r w:rsidRPr="00F94C86">
        <w:rPr>
          <w:rFonts w:ascii="Georgia" w:hAnsi="Georgia" w:cs="Arial"/>
          <w:color w:val="004FB3"/>
          <w:spacing w:val="3"/>
          <w:sz w:val="27"/>
          <w:szCs w:val="27"/>
        </w:rPr>
        <w:t>(1897), </w:t>
      </w:r>
      <w:r w:rsidRPr="00F94C86">
        <w:rPr>
          <w:rFonts w:ascii="Georgia" w:hAnsi="Georgia" w:cs="Arial"/>
          <w:spacing w:val="3"/>
          <w:sz w:val="27"/>
          <w:szCs w:val="27"/>
        </w:rPr>
        <w:t>165 Ill. 371</w:t>
      </w:r>
      <w:r w:rsidRPr="00F94C86">
        <w:rPr>
          <w:rFonts w:ascii="Georgia" w:hAnsi="Georgia" w:cs="Arial"/>
          <w:color w:val="004FB3"/>
          <w:spacing w:val="3"/>
          <w:sz w:val="27"/>
          <w:szCs w:val="27"/>
        </w:rPr>
        <w:t>, </w:t>
      </w:r>
      <w:r w:rsidRPr="00F94C86">
        <w:rPr>
          <w:rFonts w:ascii="Georgia" w:hAnsi="Georgia" w:cs="Arial"/>
          <w:spacing w:val="3"/>
          <w:sz w:val="27"/>
          <w:szCs w:val="27"/>
        </w:rPr>
        <w:t>46 N.E. 244</w:t>
      </w:r>
      <w:r w:rsidRPr="00F94C86">
        <w:rPr>
          <w:rFonts w:ascii="Georgia" w:hAnsi="Georgia" w:cs="Arial"/>
          <w:color w:val="004FB3"/>
          <w:spacing w:val="3"/>
          <w:sz w:val="27"/>
          <w:szCs w:val="27"/>
        </w:rPr>
        <w:t>.</w:t>
      </w:r>
    </w:p>
    <w:p w14:paraId="679B504E"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See Note, </w:t>
      </w:r>
      <w:r>
        <w:rPr>
          <w:rStyle w:val="Emphasis"/>
          <w:rFonts w:ascii="Georgia" w:eastAsiaTheme="majorEastAsia" w:hAnsi="Georgia" w:cs="Arial"/>
          <w:color w:val="2F2F2F"/>
          <w:spacing w:val="3"/>
          <w:sz w:val="27"/>
          <w:szCs w:val="27"/>
        </w:rPr>
        <w:t>Tort Liability of Municipal Corporations in Illinois, </w:t>
      </w:r>
      <w:r>
        <w:rPr>
          <w:rFonts w:ascii="Georgia" w:hAnsi="Georgia" w:cs="Arial"/>
          <w:color w:val="2F2F2F"/>
          <w:spacing w:val="3"/>
          <w:sz w:val="27"/>
          <w:szCs w:val="27"/>
        </w:rPr>
        <w:t>1951 U. Ill. L. Forum 637, 644-57.</w:t>
      </w:r>
    </w:p>
    <w:p w14:paraId="679B504F"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sidRPr="00F94C86">
        <w:rPr>
          <w:rFonts w:ascii="Georgia" w:hAnsi="Georgia" w:cs="Arial"/>
          <w:color w:val="2F2F2F"/>
          <w:spacing w:val="3"/>
          <w:sz w:val="27"/>
          <w:szCs w:val="27"/>
          <w:highlight w:val="green"/>
        </w:rPr>
        <w:t>Applying these principles to the case at bar, we conclude that counts I and II are legally sufficient.</w:t>
      </w:r>
      <w:r>
        <w:rPr>
          <w:rFonts w:ascii="Georgia" w:hAnsi="Georgia" w:cs="Arial"/>
          <w:color w:val="2F2F2F"/>
          <w:spacing w:val="3"/>
          <w:sz w:val="27"/>
          <w:szCs w:val="27"/>
        </w:rPr>
        <w:t xml:space="preserve"> The city misapprehends the theories of recovery pled in these counts. Plaintiff did not plead that the city was negligent for failing to initially install a median barrier on Avenue 0; this distinguishes the instant case from </w:t>
      </w:r>
      <w:r>
        <w:rPr>
          <w:rStyle w:val="Emphasis"/>
          <w:rFonts w:ascii="Georgia" w:eastAsiaTheme="majorEastAsia" w:hAnsi="Georgia" w:cs="Arial"/>
          <w:color w:val="2F2F2F"/>
          <w:spacing w:val="3"/>
          <w:sz w:val="27"/>
          <w:szCs w:val="27"/>
        </w:rPr>
        <w:t>Charpentier v. City of Chicago </w:t>
      </w:r>
      <w:r>
        <w:rPr>
          <w:rFonts w:ascii="Georgia" w:hAnsi="Georgia" w:cs="Arial"/>
          <w:color w:val="2F2F2F"/>
          <w:spacing w:val="3"/>
          <w:sz w:val="27"/>
          <w:szCs w:val="27"/>
        </w:rPr>
        <w:t>(1986), </w:t>
      </w:r>
      <w:r w:rsidRPr="00F94C86">
        <w:rPr>
          <w:rFonts w:ascii="Georgia" w:hAnsi="Georgia" w:cs="Arial"/>
          <w:spacing w:val="3"/>
          <w:sz w:val="27"/>
          <w:szCs w:val="27"/>
        </w:rPr>
        <w:t>150 Ill. App. 3d 988</w:t>
      </w:r>
      <w:r>
        <w:rPr>
          <w:rFonts w:ascii="Georgia" w:hAnsi="Georgia" w:cs="Arial"/>
          <w:color w:val="2F2F2F"/>
          <w:spacing w:val="3"/>
          <w:sz w:val="27"/>
          <w:szCs w:val="27"/>
        </w:rPr>
        <w:t>, </w:t>
      </w:r>
      <w:r w:rsidRPr="00F94C86">
        <w:rPr>
          <w:rFonts w:ascii="Georgia" w:hAnsi="Georgia" w:cs="Arial"/>
          <w:spacing w:val="3"/>
          <w:sz w:val="27"/>
          <w:szCs w:val="27"/>
        </w:rPr>
        <w:t>502 N.E.2d 366</w:t>
      </w:r>
      <w:r>
        <w:rPr>
          <w:rFonts w:ascii="Georgia" w:hAnsi="Georgia" w:cs="Arial"/>
          <w:color w:val="2F2F2F"/>
          <w:spacing w:val="3"/>
          <w:sz w:val="27"/>
          <w:szCs w:val="27"/>
        </w:rPr>
        <w:t>. Plaintiff did not even plead that the city was negligent for failing to replace the raised median strip with a median barrier; this distinguishes the instant case from </w:t>
      </w:r>
      <w:r>
        <w:rPr>
          <w:rStyle w:val="Emphasis"/>
          <w:rFonts w:ascii="Georgia" w:eastAsiaTheme="majorEastAsia" w:hAnsi="Georgia" w:cs="Arial"/>
          <w:color w:val="2F2F2F"/>
          <w:spacing w:val="3"/>
          <w:sz w:val="27"/>
          <w:szCs w:val="27"/>
        </w:rPr>
        <w:t>Ross v. City of Chicago </w:t>
      </w:r>
      <w:r>
        <w:rPr>
          <w:rFonts w:ascii="Georgia" w:hAnsi="Georgia" w:cs="Arial"/>
          <w:color w:val="2F2F2F"/>
          <w:spacing w:val="3"/>
          <w:sz w:val="27"/>
          <w:szCs w:val="27"/>
        </w:rPr>
        <w:t>(1988), </w:t>
      </w:r>
      <w:r w:rsidRPr="00F94C86">
        <w:rPr>
          <w:rFonts w:ascii="Georgia" w:hAnsi="Georgia" w:cs="Arial"/>
          <w:spacing w:val="3"/>
          <w:sz w:val="27"/>
          <w:szCs w:val="27"/>
        </w:rPr>
        <w:t>168 Ill. App. 3d 83</w:t>
      </w:r>
      <w:r>
        <w:rPr>
          <w:rFonts w:ascii="Georgia" w:hAnsi="Georgia" w:cs="Arial"/>
          <w:color w:val="2F2F2F"/>
          <w:spacing w:val="3"/>
          <w:sz w:val="27"/>
          <w:szCs w:val="27"/>
        </w:rPr>
        <w:t>, </w:t>
      </w:r>
      <w:r w:rsidRPr="00F94C86">
        <w:rPr>
          <w:rFonts w:ascii="Georgia" w:hAnsi="Georgia" w:cs="Arial"/>
          <w:spacing w:val="3"/>
          <w:sz w:val="27"/>
          <w:szCs w:val="27"/>
        </w:rPr>
        <w:t>522 N.E.2d 215</w:t>
      </w:r>
      <w:r>
        <w:rPr>
          <w:rFonts w:ascii="Georgia" w:hAnsi="Georgia" w:cs="Arial"/>
          <w:color w:val="2F2F2F"/>
          <w:spacing w:val="3"/>
          <w:sz w:val="27"/>
          <w:szCs w:val="27"/>
        </w:rPr>
        <w:t xml:space="preserve">. Rather, </w:t>
      </w:r>
      <w:r w:rsidRPr="00F94C86">
        <w:rPr>
          <w:rFonts w:ascii="Georgia" w:hAnsi="Georgia" w:cs="Arial"/>
          <w:color w:val="2F2F2F"/>
          <w:spacing w:val="3"/>
          <w:sz w:val="27"/>
          <w:szCs w:val="27"/>
          <w:highlight w:val="green"/>
        </w:rPr>
        <w:t>plaintiff simply alleged that the raised median strip, itself, constituted an unreasonably dangerous condition, and that the city was negligent for failing to remove it</w:t>
      </w:r>
      <w:r>
        <w:rPr>
          <w:rFonts w:ascii="Georgia" w:hAnsi="Georgia" w:cs="Arial"/>
          <w:color w:val="2F2F2F"/>
          <w:spacing w:val="3"/>
          <w:sz w:val="27"/>
          <w:szCs w:val="27"/>
        </w:rPr>
        <w:t>; this distinguishes the instant case from </w:t>
      </w:r>
      <w:r>
        <w:rPr>
          <w:rStyle w:val="Emphasis"/>
          <w:rFonts w:ascii="Georgia" w:eastAsiaTheme="majorEastAsia" w:hAnsi="Georgia" w:cs="Arial"/>
          <w:color w:val="2F2F2F"/>
          <w:spacing w:val="3"/>
          <w:sz w:val="27"/>
          <w:szCs w:val="27"/>
        </w:rPr>
        <w:t>Harding v. Chicago Park District </w:t>
      </w:r>
      <w:r>
        <w:rPr>
          <w:rFonts w:ascii="Georgia" w:hAnsi="Georgia" w:cs="Arial"/>
          <w:color w:val="2F2F2F"/>
          <w:spacing w:val="3"/>
          <w:sz w:val="27"/>
          <w:szCs w:val="27"/>
        </w:rPr>
        <w:t>(1975), </w:t>
      </w:r>
      <w:r w:rsidRPr="00F94C86">
        <w:rPr>
          <w:rFonts w:ascii="Georgia" w:hAnsi="Georgia" w:cs="Arial"/>
          <w:spacing w:val="3"/>
          <w:sz w:val="27"/>
          <w:szCs w:val="27"/>
        </w:rPr>
        <w:t>34 Ill. App. 3d 425</w:t>
      </w:r>
      <w:r>
        <w:rPr>
          <w:rFonts w:ascii="Georgia" w:hAnsi="Georgia" w:cs="Arial"/>
          <w:color w:val="2F2F2F"/>
          <w:spacing w:val="3"/>
          <w:sz w:val="27"/>
          <w:szCs w:val="27"/>
        </w:rPr>
        <w:t>, </w:t>
      </w:r>
      <w:r w:rsidRPr="00F94C86">
        <w:rPr>
          <w:rFonts w:ascii="Georgia" w:hAnsi="Georgia" w:cs="Arial"/>
          <w:spacing w:val="3"/>
          <w:sz w:val="27"/>
          <w:szCs w:val="27"/>
        </w:rPr>
        <w:t>399 N.E.2d 779</w:t>
      </w:r>
      <w:r>
        <w:rPr>
          <w:rFonts w:ascii="Georgia" w:hAnsi="Georgia" w:cs="Arial"/>
          <w:color w:val="2F2F2F"/>
          <w:spacing w:val="3"/>
          <w:sz w:val="27"/>
          <w:szCs w:val="27"/>
        </w:rPr>
        <w:t xml:space="preserve">. </w:t>
      </w:r>
      <w:r w:rsidRPr="00F94C86">
        <w:rPr>
          <w:rFonts w:ascii="Georgia" w:hAnsi="Georgia" w:cs="Arial"/>
          <w:color w:val="2F2F2F"/>
          <w:spacing w:val="3"/>
          <w:sz w:val="27"/>
          <w:szCs w:val="27"/>
          <w:highlight w:val="green"/>
        </w:rPr>
        <w:t>Plaintiff also alleged that the city was negligent for failing to maintain the “S” curve in a reasonably safe condition. These theories of recovery are in accord with established Illinois law.</w:t>
      </w:r>
    </w:p>
    <w:p w14:paraId="679B5050"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sidRPr="00F94C86">
        <w:rPr>
          <w:rFonts w:ascii="Georgia" w:hAnsi="Georgia" w:cs="Arial"/>
          <w:color w:val="2F2F2F"/>
          <w:spacing w:val="3"/>
          <w:sz w:val="27"/>
          <w:szCs w:val="27"/>
        </w:rPr>
        <w:t xml:space="preserve">Plaintiff also contends that counts III and IV set forth a legally recognized claim against the city for failing to install and maintain various traffic control devices, including a median barrier, traffic signs, or adequate lighting; or for deviating from the standards and procedures contained in the State manual on traffic control devices. Plaintiff based this claim on </w:t>
      </w:r>
      <w:r w:rsidRPr="00F94C86">
        <w:rPr>
          <w:rFonts w:ascii="Georgia" w:hAnsi="Georgia" w:cs="Arial"/>
          <w:color w:val="2F2F2F"/>
          <w:spacing w:val="3"/>
          <w:sz w:val="27"/>
          <w:szCs w:val="27"/>
          <w:highlight w:val="cyan"/>
        </w:rPr>
        <w:t>Illinois Vehicle Code section 11 — 304,</w:t>
      </w:r>
      <w:r>
        <w:rPr>
          <w:rFonts w:ascii="Georgia" w:hAnsi="Georgia" w:cs="Arial"/>
          <w:color w:val="2F2F2F"/>
          <w:spacing w:val="3"/>
          <w:sz w:val="27"/>
          <w:szCs w:val="27"/>
        </w:rPr>
        <w:t xml:space="preserve"> which states in pertinent part:</w:t>
      </w:r>
    </w:p>
    <w:p w14:paraId="679B5051" w14:textId="77777777" w:rsidR="006B1437" w:rsidRDefault="006B1437" w:rsidP="006B1437">
      <w:pPr>
        <w:shd w:val="clear" w:color="auto" w:fill="FFFFFF"/>
        <w:rPr>
          <w:rFonts w:ascii="Georgia" w:hAnsi="Georgia" w:cs="Arial"/>
          <w:color w:val="004FB3"/>
          <w:spacing w:val="3"/>
          <w:sz w:val="27"/>
          <w:szCs w:val="27"/>
        </w:rPr>
      </w:pPr>
      <w:r>
        <w:rPr>
          <w:rFonts w:ascii="Georgia" w:hAnsi="Georgia" w:cs="Arial"/>
          <w:color w:val="004FB3"/>
          <w:spacing w:val="3"/>
          <w:sz w:val="27"/>
          <w:szCs w:val="27"/>
        </w:rPr>
        <w:t>“§11 — 304. Local traffic-control devices. Local authorities *** shall place and maintain such traffic-control devices upon highways under their maintenance jurisdiction as are required to in</w:t>
      </w:r>
      <w:r w:rsidRPr="00F94C86">
        <w:rPr>
          <w:rFonts w:ascii="Georgia" w:hAnsi="Georgia" w:cs="Arial"/>
          <w:i/>
          <w:iCs/>
          <w:spacing w:val="3"/>
        </w:rPr>
        <w:t>*869</w:t>
      </w:r>
      <w:r>
        <w:rPr>
          <w:rFonts w:ascii="Georgia" w:hAnsi="Georgia" w:cs="Arial"/>
          <w:color w:val="004FB3"/>
          <w:spacing w:val="3"/>
          <w:sz w:val="27"/>
          <w:szCs w:val="27"/>
        </w:rPr>
        <w:t>dicate and carry out the provisions of this Chapter, and local traffic ordinances or to regulate, warn, or guide traffic. All such traffic control devices shall conform to the State Manual and Specifications and shall be justified by traffic warrants stated in the Manual.” (</w:t>
      </w:r>
      <w:r w:rsidRPr="00F94C86">
        <w:rPr>
          <w:rFonts w:ascii="Georgia" w:hAnsi="Georgia" w:cs="Arial"/>
          <w:color w:val="004FB3"/>
          <w:spacing w:val="3"/>
          <w:sz w:val="27"/>
          <w:szCs w:val="27"/>
          <w:highlight w:val="cyan"/>
        </w:rPr>
        <w:t>Ill. Rev. Stat. 1987, ch. 95½, par. 11— 304</w:t>
      </w:r>
      <w:r>
        <w:rPr>
          <w:rFonts w:ascii="Georgia" w:hAnsi="Georgia" w:cs="Arial"/>
          <w:color w:val="004FB3"/>
          <w:spacing w:val="3"/>
          <w:sz w:val="27"/>
          <w:szCs w:val="27"/>
        </w:rPr>
        <w:t>.)</w:t>
      </w:r>
    </w:p>
    <w:p w14:paraId="679B5052"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section “ ‘imposes an obligation on local authorities to warn motorists of those hazards which are incident to that portion of a highway which remains under local maintenance jurisdiction.’ ” </w:t>
      </w:r>
      <w:r w:rsidRPr="00F94C86">
        <w:rPr>
          <w:rStyle w:val="Emphasis"/>
          <w:rFonts w:ascii="Georgia" w:eastAsiaTheme="majorEastAsia" w:hAnsi="Georgia" w:cs="Arial"/>
          <w:color w:val="2F2F2F"/>
          <w:spacing w:val="3"/>
          <w:sz w:val="27"/>
          <w:szCs w:val="27"/>
          <w:highlight w:val="cyan"/>
        </w:rPr>
        <w:t>Fitt v. City of Mattoon </w:t>
      </w:r>
      <w:r w:rsidRPr="00F94C86">
        <w:rPr>
          <w:rFonts w:ascii="Georgia" w:hAnsi="Georgia" w:cs="Arial"/>
          <w:color w:val="2F2F2F"/>
          <w:spacing w:val="3"/>
          <w:sz w:val="27"/>
          <w:szCs w:val="27"/>
          <w:highlight w:val="cyan"/>
        </w:rPr>
        <w:t>(1991), </w:t>
      </w:r>
      <w:r w:rsidRPr="00F94C86">
        <w:rPr>
          <w:rFonts w:ascii="Georgia" w:hAnsi="Georgia" w:cs="Arial"/>
          <w:spacing w:val="3"/>
          <w:sz w:val="27"/>
          <w:szCs w:val="27"/>
          <w:highlight w:val="cyan"/>
        </w:rPr>
        <w:t>215 Ill. App. 3d 472</w:t>
      </w:r>
      <w:r w:rsidRPr="00F94C86">
        <w:rPr>
          <w:rFonts w:ascii="Georgia" w:hAnsi="Georgia" w:cs="Arial"/>
          <w:color w:val="2F2F2F"/>
          <w:spacing w:val="3"/>
          <w:sz w:val="27"/>
          <w:szCs w:val="27"/>
          <w:highlight w:val="cyan"/>
        </w:rPr>
        <w:t>, 480, </w:t>
      </w:r>
      <w:r w:rsidRPr="00F94C86">
        <w:rPr>
          <w:rFonts w:ascii="Georgia" w:hAnsi="Georgia" w:cs="Arial"/>
          <w:spacing w:val="3"/>
          <w:sz w:val="27"/>
          <w:szCs w:val="27"/>
          <w:highlight w:val="cyan"/>
        </w:rPr>
        <w:t>574 N.E.2d 1275</w:t>
      </w:r>
      <w:r w:rsidRPr="00F94C86">
        <w:rPr>
          <w:rFonts w:ascii="Georgia" w:hAnsi="Georgia" w:cs="Arial"/>
          <w:color w:val="2F2F2F"/>
          <w:spacing w:val="3"/>
          <w:sz w:val="27"/>
          <w:szCs w:val="27"/>
          <w:highlight w:val="cyan"/>
        </w:rPr>
        <w:t>, 1280, quoting </w:t>
      </w:r>
      <w:r w:rsidRPr="00F94C86">
        <w:rPr>
          <w:rStyle w:val="Emphasis"/>
          <w:rFonts w:ascii="Georgia" w:eastAsiaTheme="majorEastAsia" w:hAnsi="Georgia" w:cs="Arial"/>
          <w:color w:val="2F2F2F"/>
          <w:spacing w:val="3"/>
          <w:sz w:val="27"/>
          <w:szCs w:val="27"/>
          <w:highlight w:val="cyan"/>
        </w:rPr>
        <w:t>Janssen v. City of Springfield </w:t>
      </w:r>
      <w:r w:rsidRPr="00F94C86">
        <w:rPr>
          <w:rFonts w:ascii="Georgia" w:hAnsi="Georgia" w:cs="Arial"/>
          <w:color w:val="2F2F2F"/>
          <w:spacing w:val="3"/>
          <w:sz w:val="27"/>
          <w:szCs w:val="27"/>
          <w:highlight w:val="cyan"/>
        </w:rPr>
        <w:t>(1980), </w:t>
      </w:r>
      <w:r w:rsidRPr="00F94C86">
        <w:rPr>
          <w:rFonts w:ascii="Georgia" w:hAnsi="Georgia" w:cs="Arial"/>
          <w:spacing w:val="3"/>
          <w:sz w:val="27"/>
          <w:szCs w:val="27"/>
          <w:highlight w:val="cyan"/>
        </w:rPr>
        <w:t>79 Ill. 2d 435</w:t>
      </w:r>
      <w:r w:rsidRPr="00F94C86">
        <w:rPr>
          <w:rFonts w:ascii="Georgia" w:hAnsi="Georgia" w:cs="Arial"/>
          <w:color w:val="2F2F2F"/>
          <w:spacing w:val="3"/>
          <w:sz w:val="27"/>
          <w:szCs w:val="27"/>
          <w:highlight w:val="cyan"/>
        </w:rPr>
        <w:t>, 448, </w:t>
      </w:r>
      <w:r w:rsidRPr="00F94C86">
        <w:rPr>
          <w:rFonts w:ascii="Georgia" w:hAnsi="Georgia" w:cs="Arial"/>
          <w:spacing w:val="3"/>
          <w:sz w:val="27"/>
          <w:szCs w:val="27"/>
          <w:highlight w:val="cyan"/>
        </w:rPr>
        <w:t>404 N.E.2d 213</w:t>
      </w:r>
      <w:r w:rsidRPr="00F94C86">
        <w:rPr>
          <w:rFonts w:ascii="Georgia" w:hAnsi="Georgia" w:cs="Arial"/>
          <w:color w:val="2F2F2F"/>
          <w:spacing w:val="3"/>
          <w:sz w:val="27"/>
          <w:szCs w:val="27"/>
          <w:highlight w:val="cyan"/>
        </w:rPr>
        <w:t>, 219.</w:t>
      </w:r>
    </w:p>
    <w:p w14:paraId="679B5053"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city, however, invokes the </w:t>
      </w:r>
      <w:r w:rsidRPr="00F94C86">
        <w:rPr>
          <w:rFonts w:ascii="Georgia" w:hAnsi="Georgia" w:cs="Arial"/>
          <w:color w:val="2F2F2F"/>
          <w:spacing w:val="3"/>
          <w:sz w:val="27"/>
          <w:szCs w:val="27"/>
          <w:highlight w:val="cyan"/>
        </w:rPr>
        <w:t xml:space="preserve">Tort Immunity Act. Section 3 — 104 </w:t>
      </w:r>
      <w:r w:rsidRPr="00F94C86">
        <w:rPr>
          <w:rFonts w:ascii="Georgia" w:hAnsi="Georgia" w:cs="Arial"/>
          <w:color w:val="2F2F2F"/>
          <w:spacing w:val="3"/>
          <w:sz w:val="27"/>
          <w:szCs w:val="27"/>
        </w:rPr>
        <w:t>of the Act states as follows:</w:t>
      </w:r>
    </w:p>
    <w:p w14:paraId="679B5054" w14:textId="77777777" w:rsidR="006B1437" w:rsidRDefault="006B1437" w:rsidP="006B1437">
      <w:pPr>
        <w:shd w:val="clear" w:color="auto" w:fill="FFFFFF"/>
        <w:rPr>
          <w:rFonts w:ascii="Georgia" w:hAnsi="Georgia" w:cs="Arial"/>
          <w:color w:val="004FB3"/>
          <w:spacing w:val="3"/>
          <w:sz w:val="27"/>
          <w:szCs w:val="27"/>
        </w:rPr>
      </w:pPr>
      <w:r>
        <w:rPr>
          <w:rFonts w:ascii="Georgia" w:hAnsi="Georgia" w:cs="Arial"/>
          <w:color w:val="004FB3"/>
          <w:spacing w:val="3"/>
          <w:sz w:val="27"/>
          <w:szCs w:val="27"/>
        </w:rPr>
        <w:t>“§3 — 104. Neither a local public entity nor a public employee is liable under this Act for an injury caused by the failure to initially provide regulatory traffic control devices, stop signs, yield right-of-way. signs, speed restriction signs, distinctive roadway markings or any other traffic regulating or warning sign, device or marking, signs, overhead lights, traffic separating or restraining devices or barriers.” (</w:t>
      </w:r>
      <w:r w:rsidRPr="00F94C86">
        <w:rPr>
          <w:rFonts w:ascii="Georgia" w:hAnsi="Georgia" w:cs="Arial"/>
          <w:color w:val="004FB3"/>
          <w:spacing w:val="3"/>
          <w:sz w:val="27"/>
          <w:szCs w:val="27"/>
          <w:highlight w:val="cyan"/>
        </w:rPr>
        <w:t>Ill. Rev. Stat. 1987, ch. 85, par. 3 — 104.</w:t>
      </w:r>
      <w:r>
        <w:rPr>
          <w:rFonts w:ascii="Georgia" w:hAnsi="Georgia" w:cs="Arial"/>
          <w:color w:val="004FB3"/>
          <w:spacing w:val="3"/>
          <w:sz w:val="27"/>
          <w:szCs w:val="27"/>
        </w:rPr>
        <w:t>)</w:t>
      </w:r>
    </w:p>
    <w:p w14:paraId="679B5055"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sidRPr="00F94C86">
        <w:rPr>
          <w:rFonts w:ascii="Georgia" w:hAnsi="Georgia" w:cs="Arial"/>
          <w:color w:val="2F2F2F"/>
          <w:spacing w:val="3"/>
          <w:sz w:val="27"/>
          <w:szCs w:val="27"/>
          <w:highlight w:val="green"/>
        </w:rPr>
        <w:t>Based on section 3 — 104, the city argues that it “is now immune from any liability for failure to post a traffic sign. The Illinois Motor Vehicle Code in no way negates the immunity granted to the City by the Tort Immunity Act for failure to post warning signs on Avenue O.”</w:t>
      </w:r>
    </w:p>
    <w:p w14:paraId="679B5056"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sidRPr="00F94C86">
        <w:rPr>
          <w:rFonts w:ascii="Georgia" w:hAnsi="Georgia" w:cs="Arial"/>
          <w:color w:val="2F2F2F"/>
          <w:spacing w:val="3"/>
          <w:sz w:val="27"/>
          <w:szCs w:val="27"/>
          <w:highlight w:val="green"/>
        </w:rPr>
        <w:t>The city’s argument accurately reflects recent decisions of this court.</w:t>
      </w:r>
      <w:r>
        <w:rPr>
          <w:rFonts w:ascii="Georgia" w:hAnsi="Georgia" w:cs="Arial"/>
          <w:color w:val="2F2F2F"/>
          <w:spacing w:val="3"/>
          <w:sz w:val="27"/>
          <w:szCs w:val="27"/>
        </w:rPr>
        <w:t xml:space="preserve"> In </w:t>
      </w:r>
      <w:r w:rsidRPr="00F94C86">
        <w:rPr>
          <w:rStyle w:val="Emphasis"/>
          <w:rFonts w:ascii="Georgia" w:eastAsiaTheme="majorEastAsia" w:hAnsi="Georgia" w:cs="Arial"/>
          <w:color w:val="2F2F2F"/>
          <w:spacing w:val="3"/>
          <w:sz w:val="27"/>
          <w:szCs w:val="27"/>
          <w:highlight w:val="cyan"/>
        </w:rPr>
        <w:t>Newsome v. Thompson </w:t>
      </w:r>
      <w:r w:rsidRPr="00F94C86">
        <w:rPr>
          <w:rFonts w:ascii="Georgia" w:hAnsi="Georgia" w:cs="Arial"/>
          <w:color w:val="2F2F2F"/>
          <w:spacing w:val="3"/>
          <w:sz w:val="27"/>
          <w:szCs w:val="27"/>
          <w:highlight w:val="cyan"/>
        </w:rPr>
        <w:t>(1990), </w:t>
      </w:r>
      <w:r w:rsidRPr="00F94C86">
        <w:rPr>
          <w:rFonts w:ascii="Georgia" w:hAnsi="Georgia" w:cs="Arial"/>
          <w:spacing w:val="3"/>
          <w:sz w:val="27"/>
          <w:szCs w:val="27"/>
          <w:highlight w:val="cyan"/>
        </w:rPr>
        <w:t>202 Ill. App. 3d 1074</w:t>
      </w:r>
      <w:r w:rsidRPr="00F94C86">
        <w:rPr>
          <w:rFonts w:ascii="Georgia" w:hAnsi="Georgia" w:cs="Arial"/>
          <w:color w:val="2F2F2F"/>
          <w:spacing w:val="3"/>
          <w:sz w:val="27"/>
          <w:szCs w:val="27"/>
          <w:highlight w:val="cyan"/>
        </w:rPr>
        <w:t>, </w:t>
      </w:r>
      <w:r w:rsidRPr="00F94C86">
        <w:rPr>
          <w:rFonts w:ascii="Georgia" w:hAnsi="Georgia" w:cs="Arial"/>
          <w:spacing w:val="3"/>
          <w:sz w:val="27"/>
          <w:szCs w:val="27"/>
          <w:highlight w:val="cyan"/>
        </w:rPr>
        <w:t>560 N.E.2d 974</w:t>
      </w:r>
      <w:r>
        <w:rPr>
          <w:rFonts w:ascii="Georgia" w:hAnsi="Georgia" w:cs="Arial"/>
          <w:color w:val="2F2F2F"/>
          <w:spacing w:val="3"/>
          <w:sz w:val="27"/>
          <w:szCs w:val="27"/>
        </w:rPr>
        <w:t xml:space="preserve">, this court noted that the General Assembly substantially broadened </w:t>
      </w:r>
      <w:r w:rsidRPr="00F94C86">
        <w:rPr>
          <w:rFonts w:ascii="Georgia" w:hAnsi="Georgia" w:cs="Arial"/>
          <w:color w:val="2F2F2F"/>
          <w:spacing w:val="3"/>
          <w:sz w:val="27"/>
          <w:szCs w:val="27"/>
          <w:highlight w:val="cyan"/>
        </w:rPr>
        <w:t>Tort Immunity Act section 3 — 104</w:t>
      </w:r>
      <w:r>
        <w:rPr>
          <w:rFonts w:ascii="Georgia" w:hAnsi="Georgia" w:cs="Arial"/>
          <w:color w:val="2F2F2F"/>
          <w:spacing w:val="3"/>
          <w:sz w:val="27"/>
          <w:szCs w:val="27"/>
        </w:rPr>
        <w:t xml:space="preserve"> effective November 24, 1986. (</w:t>
      </w:r>
      <w:r w:rsidRPr="00F94C86">
        <w:rPr>
          <w:rFonts w:ascii="Georgia" w:hAnsi="Georgia" w:cs="Arial"/>
          <w:color w:val="2F2F2F"/>
          <w:spacing w:val="3"/>
          <w:sz w:val="27"/>
          <w:szCs w:val="27"/>
          <w:highlight w:val="cyan"/>
        </w:rPr>
        <w:t>Pub. Act 84-1431, art. I, §2 (</w:t>
      </w:r>
      <w:r w:rsidRPr="00F94C86">
        <w:rPr>
          <w:rFonts w:ascii="Georgia" w:hAnsi="Georgia" w:cs="Arial"/>
          <w:spacing w:val="3"/>
          <w:sz w:val="27"/>
          <w:szCs w:val="27"/>
          <w:highlight w:val="cyan"/>
        </w:rPr>
        <w:t>1986 Ill. Laws 3740</w:t>
      </w:r>
      <w:r w:rsidRPr="00F94C86">
        <w:rPr>
          <w:rFonts w:ascii="Georgia" w:hAnsi="Georgia" w:cs="Arial"/>
          <w:color w:val="2F2F2F"/>
          <w:spacing w:val="3"/>
          <w:sz w:val="27"/>
          <w:szCs w:val="27"/>
          <w:highlight w:val="cyan"/>
        </w:rPr>
        <w:t>, 3744)</w:t>
      </w:r>
      <w:r>
        <w:rPr>
          <w:rFonts w:ascii="Georgia" w:hAnsi="Georgia" w:cs="Arial"/>
          <w:color w:val="2F2F2F"/>
          <w:spacing w:val="3"/>
          <w:sz w:val="27"/>
          <w:szCs w:val="27"/>
        </w:rPr>
        <w:t xml:space="preserve">.) Based on the broadened </w:t>
      </w:r>
      <w:r w:rsidRPr="00F94C86">
        <w:rPr>
          <w:rFonts w:ascii="Georgia" w:hAnsi="Georgia" w:cs="Arial"/>
          <w:color w:val="2F2F2F"/>
          <w:spacing w:val="3"/>
          <w:sz w:val="27"/>
          <w:szCs w:val="27"/>
          <w:highlight w:val="cyan"/>
        </w:rPr>
        <w:t>section 3 — 104</w:t>
      </w:r>
      <w:r>
        <w:rPr>
          <w:rFonts w:ascii="Georgia" w:hAnsi="Georgia" w:cs="Arial"/>
          <w:color w:val="2F2F2F"/>
          <w:spacing w:val="3"/>
          <w:sz w:val="27"/>
          <w:szCs w:val="27"/>
        </w:rPr>
        <w:t>, we concluded that “there is no liability for failing to provide traffic-separating devices or barriers or warning signs of any kind.” </w:t>
      </w:r>
      <w:r>
        <w:rPr>
          <w:rStyle w:val="Emphasis"/>
          <w:rFonts w:ascii="Georgia" w:eastAsiaTheme="majorEastAsia" w:hAnsi="Georgia" w:cs="Arial"/>
          <w:color w:val="2F2F2F"/>
          <w:spacing w:val="3"/>
          <w:sz w:val="27"/>
          <w:szCs w:val="27"/>
        </w:rPr>
        <w:t>(</w:t>
      </w:r>
      <w:r w:rsidRPr="00F94C86">
        <w:rPr>
          <w:rStyle w:val="Emphasis"/>
          <w:rFonts w:ascii="Georgia" w:eastAsiaTheme="majorEastAsia" w:hAnsi="Georgia" w:cs="Arial"/>
          <w:color w:val="2F2F2F"/>
          <w:spacing w:val="3"/>
          <w:sz w:val="27"/>
          <w:szCs w:val="27"/>
          <w:highlight w:val="cyan"/>
        </w:rPr>
        <w:t>Newsome, </w:t>
      </w:r>
      <w:r w:rsidRPr="00F94C86">
        <w:rPr>
          <w:rFonts w:ascii="Georgia" w:hAnsi="Georgia" w:cs="Arial"/>
          <w:spacing w:val="3"/>
          <w:sz w:val="27"/>
          <w:szCs w:val="27"/>
          <w:highlight w:val="cyan"/>
        </w:rPr>
        <w:t>202 Ill. App. 3d at 1078</w:t>
      </w:r>
      <w:r w:rsidRPr="00F94C86">
        <w:rPr>
          <w:rFonts w:ascii="Georgia" w:hAnsi="Georgia" w:cs="Arial"/>
          <w:color w:val="2F2F2F"/>
          <w:spacing w:val="3"/>
          <w:sz w:val="27"/>
          <w:szCs w:val="27"/>
          <w:highlight w:val="cyan"/>
        </w:rPr>
        <w:t>, </w:t>
      </w:r>
      <w:r w:rsidRPr="00F94C86">
        <w:rPr>
          <w:rFonts w:ascii="Georgia" w:hAnsi="Georgia" w:cs="Arial"/>
          <w:spacing w:val="3"/>
          <w:sz w:val="27"/>
          <w:szCs w:val="27"/>
          <w:highlight w:val="cyan"/>
        </w:rPr>
        <w:t>560 N.E.2d at 977</w:t>
      </w:r>
      <w:r w:rsidRPr="00F94C86">
        <w:rPr>
          <w:rFonts w:ascii="Georgia" w:hAnsi="Georgia" w:cs="Arial"/>
          <w:color w:val="2F2F2F"/>
          <w:spacing w:val="3"/>
          <w:sz w:val="27"/>
          <w:szCs w:val="27"/>
          <w:highlight w:val="cyan"/>
        </w:rPr>
        <w:t>.</w:t>
      </w:r>
      <w:r>
        <w:rPr>
          <w:rFonts w:ascii="Georgia" w:hAnsi="Georgia" w:cs="Arial"/>
          <w:color w:val="2F2F2F"/>
          <w:spacing w:val="3"/>
          <w:sz w:val="27"/>
          <w:szCs w:val="27"/>
        </w:rPr>
        <w:t>) We further noted that “Illinois municipalities are now immune from liability for failing to post any traffic warnings whatsoever, including those warning of the absence of traffic-separating barriers or devices.” </w:t>
      </w:r>
      <w:r>
        <w:rPr>
          <w:rStyle w:val="Emphasis"/>
          <w:rFonts w:ascii="Georgia" w:eastAsiaTheme="majorEastAsia" w:hAnsi="Georgia" w:cs="Arial"/>
          <w:color w:val="2F2F2F"/>
          <w:spacing w:val="3"/>
          <w:sz w:val="27"/>
          <w:szCs w:val="27"/>
        </w:rPr>
        <w:t>(</w:t>
      </w:r>
      <w:r w:rsidRPr="00F94C86">
        <w:rPr>
          <w:rStyle w:val="Emphasis"/>
          <w:rFonts w:ascii="Georgia" w:eastAsiaTheme="majorEastAsia" w:hAnsi="Georgia" w:cs="Arial"/>
          <w:color w:val="2F2F2F"/>
          <w:spacing w:val="3"/>
          <w:sz w:val="27"/>
          <w:szCs w:val="27"/>
          <w:highlight w:val="cyan"/>
        </w:rPr>
        <w:t>Newsome, </w:t>
      </w:r>
      <w:r w:rsidRPr="00F94C86">
        <w:rPr>
          <w:rFonts w:ascii="Georgia" w:hAnsi="Georgia" w:cs="Arial"/>
          <w:spacing w:val="3"/>
          <w:sz w:val="27"/>
          <w:szCs w:val="27"/>
          <w:highlight w:val="cyan"/>
        </w:rPr>
        <w:t>202 Ill. App. 3d at 1078-79</w:t>
      </w:r>
      <w:r w:rsidRPr="00F94C86">
        <w:rPr>
          <w:rFonts w:ascii="Georgia" w:hAnsi="Georgia" w:cs="Arial"/>
          <w:color w:val="2F2F2F"/>
          <w:spacing w:val="3"/>
          <w:sz w:val="27"/>
          <w:szCs w:val="27"/>
          <w:highlight w:val="cyan"/>
        </w:rPr>
        <w:t>, </w:t>
      </w:r>
      <w:r w:rsidRPr="00F94C86">
        <w:rPr>
          <w:rFonts w:ascii="Georgia" w:hAnsi="Georgia" w:cs="Arial"/>
          <w:spacing w:val="3"/>
          <w:sz w:val="27"/>
          <w:szCs w:val="27"/>
          <w:highlight w:val="cyan"/>
        </w:rPr>
        <w:t>560 N.E.2d at 977</w:t>
      </w:r>
      <w:r>
        <w:rPr>
          <w:rFonts w:ascii="Georgia" w:hAnsi="Georgia" w:cs="Arial"/>
          <w:color w:val="2F2F2F"/>
          <w:spacing w:val="3"/>
          <w:sz w:val="27"/>
          <w:szCs w:val="27"/>
        </w:rPr>
        <w:t>.) We note that the Second District Appellate Court reached a contrary conclusion in </w:t>
      </w:r>
      <w:r w:rsidRPr="00F94C86">
        <w:rPr>
          <w:rStyle w:val="Emphasis"/>
          <w:rFonts w:ascii="Georgia" w:eastAsiaTheme="majorEastAsia" w:hAnsi="Georgia" w:cs="Arial"/>
          <w:color w:val="2F2F2F"/>
          <w:spacing w:val="3"/>
          <w:sz w:val="27"/>
          <w:szCs w:val="27"/>
          <w:highlight w:val="cyan"/>
        </w:rPr>
        <w:t>Dinges v. Gabardi </w:t>
      </w:r>
      <w:r w:rsidRPr="00F94C86">
        <w:rPr>
          <w:rFonts w:ascii="Georgia" w:hAnsi="Georgia" w:cs="Arial"/>
          <w:color w:val="2F2F2F"/>
          <w:spacing w:val="3"/>
          <w:sz w:val="27"/>
          <w:szCs w:val="27"/>
          <w:highlight w:val="cyan"/>
        </w:rPr>
        <w:t>(1990), </w:t>
      </w:r>
      <w:r w:rsidRPr="00F94C86">
        <w:rPr>
          <w:rFonts w:ascii="Georgia" w:hAnsi="Georgia" w:cs="Arial"/>
          <w:spacing w:val="3"/>
          <w:sz w:val="27"/>
          <w:szCs w:val="27"/>
          <w:highlight w:val="cyan"/>
        </w:rPr>
        <w:t>202 Ill. App. 3d 732</w:t>
      </w:r>
      <w:r w:rsidRPr="00F94C86">
        <w:rPr>
          <w:rFonts w:ascii="Georgia" w:hAnsi="Georgia" w:cs="Arial"/>
          <w:color w:val="2F2F2F"/>
          <w:spacing w:val="3"/>
          <w:sz w:val="27"/>
          <w:szCs w:val="27"/>
          <w:highlight w:val="cyan"/>
        </w:rPr>
        <w:t>, </w:t>
      </w:r>
      <w:r w:rsidRPr="00F94C86">
        <w:rPr>
          <w:rFonts w:ascii="Georgia" w:hAnsi="Georgia" w:cs="Arial"/>
          <w:spacing w:val="3"/>
          <w:sz w:val="27"/>
          <w:szCs w:val="27"/>
          <w:highlight w:val="cyan"/>
        </w:rPr>
        <w:t>560 N.E.2d 21</w:t>
      </w:r>
      <w:r w:rsidRPr="00F94C86">
        <w:rPr>
          <w:rFonts w:ascii="Georgia" w:hAnsi="Georgia" w:cs="Arial"/>
          <w:color w:val="2F2F2F"/>
          <w:spacing w:val="3"/>
          <w:sz w:val="27"/>
          <w:szCs w:val="27"/>
          <w:highlight w:val="cyan"/>
        </w:rPr>
        <w:t>.</w:t>
      </w:r>
    </w:p>
    <w:p w14:paraId="679B5057"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sidRPr="00F94C86">
        <w:rPr>
          <w:rFonts w:ascii="Georgia" w:hAnsi="Georgia" w:cs="Arial"/>
          <w:i/>
          <w:iCs/>
          <w:spacing w:val="3"/>
          <w:sz w:val="22"/>
          <w:szCs w:val="22"/>
        </w:rPr>
        <w:t>*870</w:t>
      </w:r>
      <w:r>
        <w:rPr>
          <w:rFonts w:ascii="Georgia" w:hAnsi="Georgia" w:cs="Arial"/>
          <w:color w:val="2F2F2F"/>
          <w:spacing w:val="3"/>
          <w:sz w:val="27"/>
          <w:szCs w:val="27"/>
        </w:rPr>
        <w:t>In </w:t>
      </w:r>
      <w:r w:rsidRPr="00F94C86">
        <w:rPr>
          <w:rStyle w:val="Emphasis"/>
          <w:rFonts w:ascii="Georgia" w:eastAsiaTheme="majorEastAsia" w:hAnsi="Georgia" w:cs="Arial"/>
          <w:color w:val="2F2F2F"/>
          <w:spacing w:val="3"/>
          <w:sz w:val="27"/>
          <w:szCs w:val="27"/>
          <w:highlight w:val="cyan"/>
        </w:rPr>
        <w:t>Fitt</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 xml:space="preserve">the Fourth District Appellate Court was required to determine the effect of </w:t>
      </w:r>
      <w:r w:rsidRPr="00F94C86">
        <w:rPr>
          <w:rFonts w:ascii="Georgia" w:hAnsi="Georgia" w:cs="Arial"/>
          <w:color w:val="2F2F2F"/>
          <w:spacing w:val="3"/>
          <w:sz w:val="27"/>
          <w:szCs w:val="27"/>
          <w:highlight w:val="cyan"/>
        </w:rPr>
        <w:t>Tort Immunity Act section 3 — 104</w:t>
      </w:r>
      <w:r>
        <w:rPr>
          <w:rFonts w:ascii="Georgia" w:hAnsi="Georgia" w:cs="Arial"/>
          <w:color w:val="2F2F2F"/>
          <w:spacing w:val="3"/>
          <w:sz w:val="27"/>
          <w:szCs w:val="27"/>
        </w:rPr>
        <w:t xml:space="preserve">, as amended, on </w:t>
      </w:r>
      <w:r w:rsidRPr="00F94C86">
        <w:rPr>
          <w:rFonts w:ascii="Georgia" w:hAnsi="Georgia" w:cs="Arial"/>
          <w:color w:val="2F2F2F"/>
          <w:spacing w:val="3"/>
          <w:sz w:val="27"/>
          <w:szCs w:val="27"/>
          <w:highlight w:val="cyan"/>
        </w:rPr>
        <w:t>Illinois Vehicle Code section 11 — 304</w:t>
      </w:r>
      <w:r>
        <w:rPr>
          <w:rFonts w:ascii="Georgia" w:hAnsi="Georgia" w:cs="Arial"/>
          <w:color w:val="2F2F2F"/>
          <w:spacing w:val="3"/>
          <w:sz w:val="27"/>
          <w:szCs w:val="27"/>
        </w:rPr>
        <w:t>. Based on </w:t>
      </w:r>
      <w:r w:rsidRPr="00F94C86">
        <w:rPr>
          <w:rStyle w:val="Emphasis"/>
          <w:rFonts w:ascii="Georgia" w:eastAsiaTheme="majorEastAsia" w:hAnsi="Georgia" w:cs="Arial"/>
          <w:color w:val="2F2F2F"/>
          <w:spacing w:val="3"/>
          <w:sz w:val="27"/>
          <w:szCs w:val="27"/>
          <w:highlight w:val="cyan"/>
        </w:rPr>
        <w:t>Newsome</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the </w:t>
      </w:r>
      <w:r w:rsidRPr="00F94C86">
        <w:rPr>
          <w:rStyle w:val="Emphasis"/>
          <w:rFonts w:ascii="Georgia" w:eastAsiaTheme="majorEastAsia" w:hAnsi="Georgia" w:cs="Arial"/>
          <w:color w:val="2F2F2F"/>
          <w:spacing w:val="3"/>
          <w:sz w:val="27"/>
          <w:szCs w:val="27"/>
          <w:highlight w:val="cyan"/>
        </w:rPr>
        <w:t>Fitt</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court concluded: “While section 11 — 304 of the Code imposes an obligation on local authorities to post warning signs, section 3 — 104 of the Immunity Act immunizes local authorities from any tort liability for failing to fulfil this duty.” </w:t>
      </w:r>
      <w:r w:rsidRPr="00F94C86">
        <w:rPr>
          <w:rStyle w:val="Emphasis"/>
          <w:rFonts w:ascii="Georgia" w:eastAsiaTheme="majorEastAsia" w:hAnsi="Georgia" w:cs="Arial"/>
          <w:color w:val="2F2F2F"/>
          <w:spacing w:val="3"/>
          <w:sz w:val="27"/>
          <w:szCs w:val="27"/>
          <w:highlight w:val="cyan"/>
        </w:rPr>
        <w:t>Fitt, </w:t>
      </w:r>
      <w:r w:rsidRPr="00F94C86">
        <w:rPr>
          <w:rFonts w:ascii="Georgia" w:hAnsi="Georgia" w:cs="Arial"/>
          <w:spacing w:val="3"/>
          <w:sz w:val="27"/>
          <w:szCs w:val="27"/>
          <w:highlight w:val="cyan"/>
        </w:rPr>
        <w:t>215 Ill. App. 3d at 481</w:t>
      </w:r>
      <w:r w:rsidRPr="00F94C86">
        <w:rPr>
          <w:rFonts w:ascii="Georgia" w:hAnsi="Georgia" w:cs="Arial"/>
          <w:color w:val="2F2F2F"/>
          <w:spacing w:val="3"/>
          <w:sz w:val="27"/>
          <w:szCs w:val="27"/>
          <w:highlight w:val="cyan"/>
        </w:rPr>
        <w:t>, </w:t>
      </w:r>
      <w:r w:rsidRPr="00F94C86">
        <w:rPr>
          <w:rFonts w:ascii="Georgia" w:hAnsi="Georgia" w:cs="Arial"/>
          <w:spacing w:val="3"/>
          <w:sz w:val="27"/>
          <w:szCs w:val="27"/>
          <w:highlight w:val="cyan"/>
        </w:rPr>
        <w:t>574 N.E.2d at 887</w:t>
      </w:r>
      <w:r w:rsidRPr="00F94C86">
        <w:rPr>
          <w:rFonts w:ascii="Georgia" w:hAnsi="Georgia" w:cs="Arial"/>
          <w:color w:val="2F2F2F"/>
          <w:spacing w:val="3"/>
          <w:sz w:val="27"/>
          <w:szCs w:val="27"/>
          <w:highlight w:val="cyan"/>
        </w:rPr>
        <w:t>.</w:t>
      </w:r>
    </w:p>
    <w:p w14:paraId="679B5058"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sidRPr="00F94C86">
        <w:rPr>
          <w:rFonts w:ascii="Georgia" w:hAnsi="Georgia" w:cs="Arial"/>
          <w:color w:val="2F2F2F"/>
          <w:spacing w:val="3"/>
          <w:sz w:val="27"/>
          <w:szCs w:val="27"/>
          <w:highlight w:val="green"/>
        </w:rPr>
        <w:t>Applying these principles to the instant case, we conclude that counts III and IV are not legally sufficient. Plaintiff therein alleged that the city breached its statutory duty under Illinois Vehicle Code section 11 — 304 by failing to install various traffic-control devices. However, Tort Immunity Act section 3 — 104 absolved the city of any tort liability for breaching this duty. We hold that counts I and II of plaintiff’s fifth amended complaint are legally sufficient, but counts III and IV fail to state a cause of action against the city.</w:t>
      </w:r>
    </w:p>
    <w:p w14:paraId="679B5059"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w:t>
      </w:r>
    </w:p>
    <w:p w14:paraId="679B505A"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next contends that counts I and II contain sufficient facts to state a cause of action in negligence against the city. It is settled that to state a cause of action, a complaint must contain the facts necessary for the plaintiff to recover. Although a plaintiff need not set out his evidence </w:t>
      </w:r>
      <w:r>
        <w:rPr>
          <w:rStyle w:val="Emphasis"/>
          <w:rFonts w:ascii="Georgia" w:eastAsiaTheme="majorEastAsia" w:hAnsi="Georgia" w:cs="Arial"/>
          <w:color w:val="2F2F2F"/>
          <w:spacing w:val="3"/>
          <w:sz w:val="27"/>
          <w:szCs w:val="27"/>
        </w:rPr>
        <w:t>(</w:t>
      </w:r>
      <w:r w:rsidRPr="00F94C86">
        <w:rPr>
          <w:rStyle w:val="Emphasis"/>
          <w:rFonts w:ascii="Georgia" w:eastAsiaTheme="majorEastAsia" w:hAnsi="Georgia" w:cs="Arial"/>
          <w:color w:val="2F2F2F"/>
          <w:spacing w:val="3"/>
          <w:sz w:val="27"/>
          <w:szCs w:val="27"/>
          <w:highlight w:val="cyan"/>
        </w:rPr>
        <w:t>Carriage Way West, </w:t>
      </w:r>
      <w:r w:rsidRPr="00F94C86">
        <w:rPr>
          <w:rFonts w:ascii="Georgia" w:hAnsi="Georgia" w:cs="Arial"/>
          <w:spacing w:val="3"/>
          <w:sz w:val="27"/>
          <w:szCs w:val="27"/>
          <w:highlight w:val="cyan"/>
        </w:rPr>
        <w:t>88 Ill. 2d at 308</w:t>
      </w:r>
      <w:r w:rsidRPr="00F94C86">
        <w:rPr>
          <w:rFonts w:ascii="Georgia" w:hAnsi="Georgia" w:cs="Arial"/>
          <w:color w:val="2F2F2F"/>
          <w:spacing w:val="3"/>
          <w:sz w:val="27"/>
          <w:szCs w:val="27"/>
          <w:highlight w:val="cyan"/>
        </w:rPr>
        <w:t>, </w:t>
      </w:r>
      <w:r w:rsidRPr="00F94C86">
        <w:rPr>
          <w:rFonts w:ascii="Georgia" w:hAnsi="Georgia" w:cs="Arial"/>
          <w:spacing w:val="3"/>
          <w:sz w:val="27"/>
          <w:szCs w:val="27"/>
          <w:highlight w:val="cyan"/>
        </w:rPr>
        <w:t>430 N.E.2d at 1009</w:t>
      </w:r>
      <w:r>
        <w:rPr>
          <w:rFonts w:ascii="Georgia" w:hAnsi="Georgia" w:cs="Arial"/>
          <w:color w:val="2F2F2F"/>
          <w:spacing w:val="3"/>
          <w:sz w:val="27"/>
          <w:szCs w:val="27"/>
        </w:rPr>
        <w:t>), mere allegations of legal conclusions are not sufficient. A court must determine from the context of the pleading whether a particular allegation constitutes a fact or conclusion; the determination is based on whether the language gives sufficient information to the opponent and to the court of the character of evidence to be introduced or of the issues to be tried. </w:t>
      </w:r>
      <w:r w:rsidRPr="00F94C86">
        <w:rPr>
          <w:rStyle w:val="Emphasis"/>
          <w:rFonts w:ascii="Georgia" w:eastAsiaTheme="majorEastAsia" w:hAnsi="Georgia" w:cs="Arial"/>
          <w:color w:val="2F2F2F"/>
          <w:spacing w:val="3"/>
          <w:sz w:val="27"/>
          <w:szCs w:val="27"/>
          <w:highlight w:val="cyan"/>
        </w:rPr>
        <w:t>Morse v. Nelson </w:t>
      </w:r>
      <w:r w:rsidRPr="00F94C86">
        <w:rPr>
          <w:rFonts w:ascii="Georgia" w:hAnsi="Georgia" w:cs="Arial"/>
          <w:color w:val="2F2F2F"/>
          <w:spacing w:val="3"/>
          <w:sz w:val="27"/>
          <w:szCs w:val="27"/>
          <w:highlight w:val="cyan"/>
        </w:rPr>
        <w:t>(1977), </w:t>
      </w:r>
      <w:r w:rsidRPr="00F94C86">
        <w:rPr>
          <w:rFonts w:ascii="Georgia" w:hAnsi="Georgia" w:cs="Arial"/>
          <w:spacing w:val="3"/>
          <w:sz w:val="27"/>
          <w:szCs w:val="27"/>
          <w:highlight w:val="cyan"/>
        </w:rPr>
        <w:t>48 Ill. App. 3d 895</w:t>
      </w:r>
      <w:r w:rsidRPr="00F94C86">
        <w:rPr>
          <w:rFonts w:ascii="Georgia" w:hAnsi="Georgia" w:cs="Arial"/>
          <w:color w:val="2F2F2F"/>
          <w:spacing w:val="3"/>
          <w:sz w:val="27"/>
          <w:szCs w:val="27"/>
          <w:highlight w:val="cyan"/>
        </w:rPr>
        <w:t>, 898-99, </w:t>
      </w:r>
      <w:r w:rsidRPr="00F94C86">
        <w:rPr>
          <w:rFonts w:ascii="Georgia" w:hAnsi="Georgia" w:cs="Arial"/>
          <w:spacing w:val="3"/>
          <w:sz w:val="27"/>
          <w:szCs w:val="27"/>
          <w:highlight w:val="cyan"/>
        </w:rPr>
        <w:t>363 N.E.2d 167</w:t>
      </w:r>
      <w:r w:rsidRPr="00F94C86">
        <w:rPr>
          <w:rFonts w:ascii="Georgia" w:hAnsi="Georgia" w:cs="Arial"/>
          <w:color w:val="2F2F2F"/>
          <w:spacing w:val="3"/>
          <w:sz w:val="27"/>
          <w:szCs w:val="27"/>
          <w:highlight w:val="cyan"/>
        </w:rPr>
        <w:t>, 169-70.</w:t>
      </w:r>
    </w:p>
    <w:p w14:paraId="679B505B"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sidRPr="00F94C86">
        <w:rPr>
          <w:rFonts w:ascii="Georgia" w:hAnsi="Georgia" w:cs="Arial"/>
          <w:color w:val="2F2F2F"/>
          <w:spacing w:val="3"/>
          <w:sz w:val="27"/>
          <w:szCs w:val="27"/>
          <w:highlight w:val="green"/>
        </w:rPr>
        <w:t>Applying these principles to the case at bar, we conclude that counts I and II do not contain sufficient facts to state a cause of action against the city for negligently failing to remove the unreasonably dangerous raised median strip and for negligently maintaining the “S” curve in an unreasonably dangerous condition. Those counts do not allege </w:t>
      </w:r>
      <w:r w:rsidRPr="00F94C86">
        <w:rPr>
          <w:rStyle w:val="Emphasis"/>
          <w:rFonts w:ascii="Georgia" w:eastAsiaTheme="majorEastAsia" w:hAnsi="Georgia" w:cs="Arial"/>
          <w:color w:val="2F2F2F"/>
          <w:spacing w:val="3"/>
          <w:sz w:val="27"/>
          <w:szCs w:val="27"/>
          <w:highlight w:val="green"/>
        </w:rPr>
        <w:t>how </w:t>
      </w:r>
      <w:r w:rsidRPr="00F94C86">
        <w:rPr>
          <w:rFonts w:ascii="Georgia" w:hAnsi="Georgia" w:cs="Arial"/>
          <w:color w:val="2F2F2F"/>
          <w:spacing w:val="3"/>
          <w:sz w:val="27"/>
          <w:szCs w:val="27"/>
          <w:highlight w:val="green"/>
        </w:rPr>
        <w:t>the raised median strip itself was unreasonably dangerous. They do not allege </w:t>
      </w:r>
      <w:r w:rsidRPr="00F94C86">
        <w:rPr>
          <w:rStyle w:val="Emphasis"/>
          <w:rFonts w:ascii="Georgia" w:eastAsiaTheme="majorEastAsia" w:hAnsi="Georgia" w:cs="Arial"/>
          <w:color w:val="2F2F2F"/>
          <w:spacing w:val="3"/>
          <w:sz w:val="27"/>
          <w:szCs w:val="27"/>
          <w:highlight w:val="green"/>
        </w:rPr>
        <w:t>how </w:t>
      </w:r>
      <w:r w:rsidRPr="00F94C86">
        <w:rPr>
          <w:rFonts w:ascii="Georgia" w:hAnsi="Georgia" w:cs="Arial"/>
          <w:color w:val="2F2F2F"/>
          <w:spacing w:val="3"/>
          <w:sz w:val="27"/>
          <w:szCs w:val="27"/>
          <w:highlight w:val="green"/>
        </w:rPr>
        <w:t>the traffic signs, lighting, and other road conditions were inadequate and made the “S” curve unsafe. Although plaintiff need not set out his evidence, counts I and II contain mere legal conclusions, justifying a dismissal. We hold that counts I through IV of plaintiff’s fifth amended complaint fail to state a cause of action; counts I and II are not factually sufficient, while counts III </w:t>
      </w:r>
      <w:r w:rsidRPr="00F94C86">
        <w:rPr>
          <w:rFonts w:ascii="Georgia" w:hAnsi="Georgia" w:cs="Arial"/>
          <w:i/>
          <w:iCs/>
          <w:spacing w:val="3"/>
          <w:sz w:val="22"/>
          <w:szCs w:val="22"/>
          <w:highlight w:val="green"/>
        </w:rPr>
        <w:t>*871</w:t>
      </w:r>
      <w:r w:rsidRPr="00F94C86">
        <w:rPr>
          <w:rFonts w:ascii="Georgia" w:hAnsi="Georgia" w:cs="Arial"/>
          <w:color w:val="2F2F2F"/>
          <w:spacing w:val="3"/>
          <w:sz w:val="27"/>
          <w:szCs w:val="27"/>
          <w:highlight w:val="green"/>
        </w:rPr>
        <w:t>and IV are not legally sufficient.</w:t>
      </w:r>
      <w:r>
        <w:rPr>
          <w:rFonts w:ascii="Georgia" w:hAnsi="Georgia" w:cs="Arial"/>
          <w:color w:val="2F2F2F"/>
          <w:spacing w:val="3"/>
          <w:sz w:val="27"/>
          <w:szCs w:val="27"/>
        </w:rPr>
        <w:t xml:space="preserve"> </w:t>
      </w:r>
      <w:r w:rsidRPr="00F94C86">
        <w:rPr>
          <w:rFonts w:ascii="Georgia" w:hAnsi="Georgia" w:cs="Arial"/>
          <w:color w:val="2F2F2F"/>
          <w:spacing w:val="3"/>
          <w:sz w:val="27"/>
          <w:szCs w:val="27"/>
          <w:highlight w:val="red"/>
        </w:rPr>
        <w:t>We uphold the trial court’s dismissal of counts I through IV of the fifth amended complaint.</w:t>
      </w:r>
    </w:p>
    <w:p w14:paraId="679B505C"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w:t>
      </w:r>
    </w:p>
    <w:p w14:paraId="679B505D"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also assigns error to the trial court’s denial of leave to file a sixth amended complaint. Section 2 — 616(a) of the Code of Civil Procedure provides that a trial court may allow amendments to the pleadings at any time prior to final judgment on just and reasonable terms as may appear proper to the court. (Ill. Rev. Stat. 1987, ch. 110, par. 2 — 616(a).) “A trial court’s power to allow amendment should be fully exercised in order that litigants may completely present their causes of action [citation], and doubts should be decided in favor of allowance of the amendment.” </w:t>
      </w:r>
      <w:r>
        <w:rPr>
          <w:rStyle w:val="Emphasis"/>
          <w:rFonts w:ascii="Georgia" w:eastAsiaTheme="majorEastAsia" w:hAnsi="Georgia" w:cs="Arial"/>
          <w:color w:val="2F2F2F"/>
          <w:spacing w:val="3"/>
          <w:sz w:val="27"/>
          <w:szCs w:val="27"/>
        </w:rPr>
        <w:t>(Giannini v. First National Bank </w:t>
      </w:r>
      <w:r>
        <w:rPr>
          <w:rFonts w:ascii="Georgia" w:hAnsi="Georgia" w:cs="Arial"/>
          <w:color w:val="2F2F2F"/>
          <w:spacing w:val="3"/>
          <w:sz w:val="27"/>
          <w:szCs w:val="27"/>
        </w:rPr>
        <w:t>(1985), </w:t>
      </w:r>
      <w:r w:rsidRPr="00F94C86">
        <w:rPr>
          <w:rFonts w:ascii="Georgia" w:hAnsi="Georgia" w:cs="Arial"/>
          <w:spacing w:val="3"/>
          <w:sz w:val="27"/>
          <w:szCs w:val="27"/>
        </w:rPr>
        <w:t>136 Ill. App. 3d 971</w:t>
      </w:r>
      <w:r>
        <w:rPr>
          <w:rFonts w:ascii="Georgia" w:hAnsi="Georgia" w:cs="Arial"/>
          <w:color w:val="2F2F2F"/>
          <w:spacing w:val="3"/>
          <w:sz w:val="27"/>
          <w:szCs w:val="27"/>
        </w:rPr>
        <w:t>, 988, </w:t>
      </w:r>
      <w:r w:rsidRPr="00F94C86">
        <w:rPr>
          <w:rFonts w:ascii="Georgia" w:hAnsi="Georgia" w:cs="Arial"/>
          <w:spacing w:val="3"/>
          <w:sz w:val="27"/>
          <w:szCs w:val="27"/>
        </w:rPr>
        <w:t>483 N.E.2d 924</w:t>
      </w:r>
      <w:r>
        <w:rPr>
          <w:rFonts w:ascii="Georgia" w:hAnsi="Georgia" w:cs="Arial"/>
          <w:color w:val="2F2F2F"/>
          <w:spacing w:val="3"/>
          <w:sz w:val="27"/>
          <w:szCs w:val="27"/>
        </w:rPr>
        <w:t>, 938.) In other words, a trial court should grant leave to amend a complaint unless it is apparent that, even following amendment, no cause of action can be stated. </w:t>
      </w:r>
      <w:r>
        <w:rPr>
          <w:rStyle w:val="Emphasis"/>
          <w:rFonts w:ascii="Georgia" w:eastAsiaTheme="majorEastAsia" w:hAnsi="Georgia" w:cs="Arial"/>
          <w:color w:val="2F2F2F"/>
          <w:spacing w:val="3"/>
          <w:sz w:val="27"/>
          <w:szCs w:val="27"/>
        </w:rPr>
        <w:t>(Juhasz v. Hejna </w:t>
      </w:r>
      <w:r>
        <w:rPr>
          <w:rFonts w:ascii="Georgia" w:hAnsi="Georgia" w:cs="Arial"/>
          <w:color w:val="2F2F2F"/>
          <w:spacing w:val="3"/>
          <w:sz w:val="27"/>
          <w:szCs w:val="27"/>
        </w:rPr>
        <w:t>(1985), </w:t>
      </w:r>
      <w:r w:rsidRPr="00F94C86">
        <w:rPr>
          <w:rFonts w:ascii="Georgia" w:hAnsi="Georgia" w:cs="Arial"/>
          <w:spacing w:val="3"/>
          <w:sz w:val="27"/>
          <w:szCs w:val="27"/>
        </w:rPr>
        <w:t>139 Ill. App. 3d 35</w:t>
      </w:r>
      <w:r>
        <w:rPr>
          <w:rFonts w:ascii="Georgia" w:hAnsi="Georgia" w:cs="Arial"/>
          <w:color w:val="2F2F2F"/>
          <w:spacing w:val="3"/>
          <w:sz w:val="27"/>
          <w:szCs w:val="27"/>
        </w:rPr>
        <w:t>, 38, </w:t>
      </w:r>
      <w:r w:rsidRPr="00F94C86">
        <w:rPr>
          <w:rFonts w:ascii="Georgia" w:hAnsi="Georgia" w:cs="Arial"/>
          <w:spacing w:val="3"/>
          <w:sz w:val="27"/>
          <w:szCs w:val="27"/>
        </w:rPr>
        <w:t>487 N.E.2d 113</w:t>
      </w:r>
      <w:r>
        <w:rPr>
          <w:rFonts w:ascii="Georgia" w:hAnsi="Georgia" w:cs="Arial"/>
          <w:color w:val="2F2F2F"/>
          <w:spacing w:val="3"/>
          <w:sz w:val="27"/>
          <w:szCs w:val="27"/>
        </w:rPr>
        <w:t>, 115.) “Although the amendment of pleadings is addressed to the sound discretion of the trial court, it should apply the greatest liberality in allowing amendments with the paramount consideration being whether the amendment furthers the interests of justice.” </w:t>
      </w:r>
      <w:r>
        <w:rPr>
          <w:rStyle w:val="Emphasis"/>
          <w:rFonts w:ascii="Georgia" w:eastAsiaTheme="majorEastAsia" w:hAnsi="Georgia" w:cs="Arial"/>
          <w:color w:val="2F2F2F"/>
          <w:spacing w:val="3"/>
          <w:sz w:val="27"/>
          <w:szCs w:val="27"/>
        </w:rPr>
        <w:t>Williams v. Northwestern University </w:t>
      </w:r>
      <w:r>
        <w:rPr>
          <w:rFonts w:ascii="Georgia" w:hAnsi="Georgia" w:cs="Arial"/>
          <w:color w:val="2F2F2F"/>
          <w:spacing w:val="3"/>
          <w:sz w:val="27"/>
          <w:szCs w:val="27"/>
        </w:rPr>
        <w:t>(1986), </w:t>
      </w:r>
      <w:r w:rsidRPr="00F94C86">
        <w:rPr>
          <w:rFonts w:ascii="Georgia" w:hAnsi="Georgia" w:cs="Arial"/>
          <w:spacing w:val="3"/>
          <w:sz w:val="27"/>
          <w:szCs w:val="27"/>
        </w:rPr>
        <w:t>147 Ill. App. 3d 374</w:t>
      </w:r>
      <w:r>
        <w:rPr>
          <w:rFonts w:ascii="Georgia" w:hAnsi="Georgia" w:cs="Arial"/>
          <w:color w:val="2F2F2F"/>
          <w:spacing w:val="3"/>
          <w:sz w:val="27"/>
          <w:szCs w:val="27"/>
        </w:rPr>
        <w:t>, 380, </w:t>
      </w:r>
      <w:r w:rsidRPr="00F94C86">
        <w:rPr>
          <w:rFonts w:ascii="Georgia" w:hAnsi="Georgia" w:cs="Arial"/>
          <w:spacing w:val="3"/>
          <w:sz w:val="27"/>
          <w:szCs w:val="27"/>
        </w:rPr>
        <w:t>497 N.E.2d 1226</w:t>
      </w:r>
      <w:r>
        <w:rPr>
          <w:rFonts w:ascii="Georgia" w:hAnsi="Georgia" w:cs="Arial"/>
          <w:color w:val="2F2F2F"/>
          <w:spacing w:val="3"/>
          <w:sz w:val="27"/>
          <w:szCs w:val="27"/>
        </w:rPr>
        <w:t>, 1230.</w:t>
      </w:r>
    </w:p>
    <w:p w14:paraId="679B505E"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Based on the record before us, </w:t>
      </w:r>
      <w:r w:rsidRPr="00F94C86">
        <w:rPr>
          <w:rFonts w:ascii="Georgia" w:hAnsi="Georgia" w:cs="Arial"/>
          <w:color w:val="2F2F2F"/>
          <w:spacing w:val="3"/>
          <w:sz w:val="27"/>
          <w:szCs w:val="27"/>
        </w:rPr>
        <w:t>we conclude that the trial court should have granted plaintiff leave to amend.</w:t>
      </w:r>
      <w:r>
        <w:rPr>
          <w:rFonts w:ascii="Georgia" w:hAnsi="Georgia" w:cs="Arial"/>
          <w:color w:val="2F2F2F"/>
          <w:spacing w:val="3"/>
          <w:sz w:val="27"/>
          <w:szCs w:val="27"/>
        </w:rPr>
        <w:t xml:space="preserve"> We cannot say that, even following amendment, no cause of action can be stated.</w:t>
      </w:r>
    </w:p>
    <w:p w14:paraId="679B505F"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sidRPr="00F94C86">
        <w:rPr>
          <w:rFonts w:ascii="Georgia" w:hAnsi="Georgia" w:cs="Arial"/>
          <w:color w:val="2F2F2F"/>
          <w:spacing w:val="3"/>
          <w:sz w:val="27"/>
          <w:szCs w:val="27"/>
          <w:highlight w:val="red"/>
        </w:rPr>
        <w:t>For the foregoing reasons, the judgment of the circuit court of Cook County is reversed, and the cause is remanded with directions that the trial court grant plaintiff leave to amend.</w:t>
      </w:r>
    </w:p>
    <w:p w14:paraId="679B5060"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sidRPr="00F94C86">
        <w:rPr>
          <w:rFonts w:ascii="Georgia" w:hAnsi="Georgia" w:cs="Arial"/>
          <w:color w:val="2F2F2F"/>
          <w:spacing w:val="3"/>
          <w:sz w:val="27"/>
          <w:szCs w:val="27"/>
          <w:highlight w:val="red"/>
        </w:rPr>
        <w:t>Reversed and remanded, with directions.</w:t>
      </w:r>
    </w:p>
    <w:p w14:paraId="679B5061" w14:textId="77777777" w:rsidR="006B1437" w:rsidRDefault="006B1437" w:rsidP="006B143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JIGANTI, P.J., and McMORROW, J., concur.</w:t>
      </w:r>
    </w:p>
    <w:p w14:paraId="679B5062" w14:textId="77777777" w:rsidR="00431B99" w:rsidRDefault="00431B99" w:rsidP="00C455E8">
      <w:pPr>
        <w:spacing w:before="100" w:beforeAutospacing="1" w:after="225" w:line="240" w:lineRule="auto"/>
        <w:rPr>
          <w:rFonts w:ascii="Georgia" w:eastAsia="Times New Roman" w:hAnsi="Georgia" w:cs="Times New Roman"/>
          <w:b/>
          <w:sz w:val="32"/>
          <w:szCs w:val="24"/>
          <w:lang w:eastAsia="en-GB"/>
        </w:rPr>
      </w:pPr>
    </w:p>
    <w:p w14:paraId="679B5063" w14:textId="77777777" w:rsidR="001545FB" w:rsidRPr="009456D4" w:rsidRDefault="001545FB" w:rsidP="00C455E8">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79B5064" w14:textId="77777777" w:rsidR="00813324" w:rsidRDefault="00F94C86" w:rsidP="00813324">
      <w:pPr>
        <w:spacing w:before="100" w:beforeAutospacing="1" w:after="225" w:line="240" w:lineRule="auto"/>
        <w:rPr>
          <w:rFonts w:ascii="Georgia" w:hAnsi="Georgia" w:cs="Arial"/>
          <w:color w:val="2F2F2F"/>
          <w:spacing w:val="3"/>
          <w:sz w:val="27"/>
          <w:szCs w:val="27"/>
        </w:rPr>
      </w:pPr>
      <w:r w:rsidRPr="00F94C86">
        <w:rPr>
          <w:rFonts w:ascii="Georgia" w:eastAsia="Times New Roman" w:hAnsi="Georgia" w:cs="Times New Roman"/>
          <w:sz w:val="28"/>
          <w:szCs w:val="24"/>
          <w:lang w:eastAsia="en-GB"/>
        </w:rPr>
        <w:t>Reversed on alternative grounds.</w:t>
      </w:r>
      <w:r w:rsidR="00813324">
        <w:rPr>
          <w:rFonts w:ascii="Georgia" w:eastAsia="Times New Roman" w:hAnsi="Georgia" w:cs="Times New Roman"/>
          <w:sz w:val="28"/>
          <w:szCs w:val="24"/>
          <w:lang w:eastAsia="en-GB"/>
        </w:rPr>
        <w:t xml:space="preserve"> Defendant (the City) made certain improvements to Avenue O between the 114</w:t>
      </w:r>
      <w:r w:rsidR="00813324" w:rsidRPr="00813324">
        <w:rPr>
          <w:rFonts w:ascii="Georgia" w:eastAsia="Times New Roman" w:hAnsi="Georgia" w:cs="Times New Roman"/>
          <w:sz w:val="28"/>
          <w:szCs w:val="24"/>
          <w:vertAlign w:val="superscript"/>
          <w:lang w:eastAsia="en-GB"/>
        </w:rPr>
        <w:t>th</w:t>
      </w:r>
      <w:r w:rsidR="00813324">
        <w:rPr>
          <w:rFonts w:ascii="Georgia" w:eastAsia="Times New Roman" w:hAnsi="Georgia" w:cs="Times New Roman"/>
          <w:sz w:val="28"/>
          <w:szCs w:val="24"/>
          <w:lang w:eastAsia="en-GB"/>
        </w:rPr>
        <w:t xml:space="preserve"> and 130</w:t>
      </w:r>
      <w:r w:rsidR="00813324" w:rsidRPr="00813324">
        <w:rPr>
          <w:rFonts w:ascii="Georgia" w:eastAsia="Times New Roman" w:hAnsi="Georgia" w:cs="Times New Roman"/>
          <w:sz w:val="28"/>
          <w:szCs w:val="24"/>
          <w:vertAlign w:val="superscript"/>
          <w:lang w:eastAsia="en-GB"/>
        </w:rPr>
        <w:t>th</w:t>
      </w:r>
      <w:r w:rsidR="00813324">
        <w:rPr>
          <w:rFonts w:ascii="Georgia" w:eastAsia="Times New Roman" w:hAnsi="Georgia" w:cs="Times New Roman"/>
          <w:sz w:val="28"/>
          <w:szCs w:val="24"/>
          <w:lang w:eastAsia="en-GB"/>
        </w:rPr>
        <w:t xml:space="preserve"> streets. Decedents were travelling on Avenue O when they were involved in a fatal vehicle accident. Plaintiff sued defendant for negligence. The trial court dismissed the claim against defendant for failure to state a cause of action. The appellate court affirmed, finding that plaintiff’s claims were legally or factually insufficient. The judgment was reversed on other grounds. </w:t>
      </w:r>
    </w:p>
    <w:p w14:paraId="679B5065" w14:textId="77777777" w:rsidR="00813324" w:rsidRPr="00A173CA" w:rsidRDefault="00813324" w:rsidP="00237EB4">
      <w:pPr>
        <w:spacing w:before="100" w:beforeAutospacing="1" w:after="225" w:line="240" w:lineRule="auto"/>
        <w:rPr>
          <w:rFonts w:ascii="Georgia" w:hAnsi="Georgia" w:cs="Arial"/>
          <w:sz w:val="27"/>
          <w:szCs w:val="27"/>
        </w:rPr>
      </w:pPr>
    </w:p>
    <w:sectPr w:rsidR="00813324" w:rsidRPr="00A1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D7B9B"/>
    <w:multiLevelType w:val="multilevel"/>
    <w:tmpl w:val="6ACC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931CB"/>
    <w:multiLevelType w:val="multilevel"/>
    <w:tmpl w:val="0D1E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E28C9"/>
    <w:multiLevelType w:val="multilevel"/>
    <w:tmpl w:val="BCB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43F7B"/>
    <w:multiLevelType w:val="multilevel"/>
    <w:tmpl w:val="2EF2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81D40"/>
    <w:multiLevelType w:val="multilevel"/>
    <w:tmpl w:val="9852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93BBD"/>
    <w:multiLevelType w:val="multilevel"/>
    <w:tmpl w:val="F868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F1E5B"/>
    <w:multiLevelType w:val="multilevel"/>
    <w:tmpl w:val="5EEE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A682C"/>
    <w:multiLevelType w:val="multilevel"/>
    <w:tmpl w:val="68B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5738D"/>
    <w:multiLevelType w:val="multilevel"/>
    <w:tmpl w:val="5C3C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41D83"/>
    <w:multiLevelType w:val="multilevel"/>
    <w:tmpl w:val="C64A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651D0"/>
    <w:multiLevelType w:val="multilevel"/>
    <w:tmpl w:val="A602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34829">
    <w:abstractNumId w:val="7"/>
  </w:num>
  <w:num w:numId="2" w16cid:durableId="2064869257">
    <w:abstractNumId w:val="1"/>
  </w:num>
  <w:num w:numId="3" w16cid:durableId="1947227139">
    <w:abstractNumId w:val="4"/>
  </w:num>
  <w:num w:numId="4" w16cid:durableId="1413965747">
    <w:abstractNumId w:val="6"/>
  </w:num>
  <w:num w:numId="5" w16cid:durableId="2031182585">
    <w:abstractNumId w:val="8"/>
  </w:num>
  <w:num w:numId="6" w16cid:durableId="1851068104">
    <w:abstractNumId w:val="2"/>
  </w:num>
  <w:num w:numId="7" w16cid:durableId="184953145">
    <w:abstractNumId w:val="9"/>
  </w:num>
  <w:num w:numId="8" w16cid:durableId="1117483271">
    <w:abstractNumId w:val="0"/>
  </w:num>
  <w:num w:numId="9" w16cid:durableId="469445591">
    <w:abstractNumId w:val="3"/>
  </w:num>
  <w:num w:numId="10" w16cid:durableId="482163200">
    <w:abstractNumId w:val="5"/>
  </w:num>
  <w:num w:numId="11" w16cid:durableId="201525545">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03949"/>
    <w:rsid w:val="000106FD"/>
    <w:rsid w:val="000313FF"/>
    <w:rsid w:val="0006062F"/>
    <w:rsid w:val="00076A63"/>
    <w:rsid w:val="00086C52"/>
    <w:rsid w:val="0009339C"/>
    <w:rsid w:val="000A39CF"/>
    <w:rsid w:val="000A3A8B"/>
    <w:rsid w:val="000C30C1"/>
    <w:rsid w:val="000E1DD6"/>
    <w:rsid w:val="00110EDF"/>
    <w:rsid w:val="00121CFA"/>
    <w:rsid w:val="001513D2"/>
    <w:rsid w:val="001545FB"/>
    <w:rsid w:val="001927FF"/>
    <w:rsid w:val="00194BB0"/>
    <w:rsid w:val="001A61A8"/>
    <w:rsid w:val="001D1FAF"/>
    <w:rsid w:val="001D3EB3"/>
    <w:rsid w:val="00206440"/>
    <w:rsid w:val="002307C0"/>
    <w:rsid w:val="00230854"/>
    <w:rsid w:val="002316AC"/>
    <w:rsid w:val="00237EB4"/>
    <w:rsid w:val="00264D10"/>
    <w:rsid w:val="00267F53"/>
    <w:rsid w:val="00273CCD"/>
    <w:rsid w:val="00283D57"/>
    <w:rsid w:val="002A3619"/>
    <w:rsid w:val="002D6FDF"/>
    <w:rsid w:val="002E76EE"/>
    <w:rsid w:val="002F5683"/>
    <w:rsid w:val="0036748D"/>
    <w:rsid w:val="003C7770"/>
    <w:rsid w:val="003E3547"/>
    <w:rsid w:val="00431B99"/>
    <w:rsid w:val="00470BAA"/>
    <w:rsid w:val="004C1096"/>
    <w:rsid w:val="004D01DA"/>
    <w:rsid w:val="004E06DD"/>
    <w:rsid w:val="005157FE"/>
    <w:rsid w:val="0053204E"/>
    <w:rsid w:val="00533274"/>
    <w:rsid w:val="00540920"/>
    <w:rsid w:val="00542F76"/>
    <w:rsid w:val="005A1028"/>
    <w:rsid w:val="005B03F6"/>
    <w:rsid w:val="005C47EE"/>
    <w:rsid w:val="00614C46"/>
    <w:rsid w:val="00615F89"/>
    <w:rsid w:val="00616C72"/>
    <w:rsid w:val="00661973"/>
    <w:rsid w:val="00686822"/>
    <w:rsid w:val="0069706D"/>
    <w:rsid w:val="006B1437"/>
    <w:rsid w:val="006D1DA0"/>
    <w:rsid w:val="006D205E"/>
    <w:rsid w:val="006D50BE"/>
    <w:rsid w:val="006D61CA"/>
    <w:rsid w:val="006E6A7F"/>
    <w:rsid w:val="006F4102"/>
    <w:rsid w:val="007230FF"/>
    <w:rsid w:val="00743D63"/>
    <w:rsid w:val="00771497"/>
    <w:rsid w:val="007724D1"/>
    <w:rsid w:val="007877E7"/>
    <w:rsid w:val="007923FD"/>
    <w:rsid w:val="007A765B"/>
    <w:rsid w:val="007A7F22"/>
    <w:rsid w:val="00810DE0"/>
    <w:rsid w:val="00813324"/>
    <w:rsid w:val="0087121C"/>
    <w:rsid w:val="008B27CB"/>
    <w:rsid w:val="009076C5"/>
    <w:rsid w:val="009324A2"/>
    <w:rsid w:val="009724D6"/>
    <w:rsid w:val="00995E22"/>
    <w:rsid w:val="009A189D"/>
    <w:rsid w:val="009B0CF7"/>
    <w:rsid w:val="009C2608"/>
    <w:rsid w:val="009E1CA6"/>
    <w:rsid w:val="00A173CA"/>
    <w:rsid w:val="00A339E7"/>
    <w:rsid w:val="00A7205B"/>
    <w:rsid w:val="00A9333C"/>
    <w:rsid w:val="00AA28BD"/>
    <w:rsid w:val="00AB236F"/>
    <w:rsid w:val="00AB7882"/>
    <w:rsid w:val="00B51C17"/>
    <w:rsid w:val="00B57106"/>
    <w:rsid w:val="00B64753"/>
    <w:rsid w:val="00B66AF7"/>
    <w:rsid w:val="00BB5ACD"/>
    <w:rsid w:val="00BE4DC1"/>
    <w:rsid w:val="00C22C78"/>
    <w:rsid w:val="00C33EA8"/>
    <w:rsid w:val="00C455E8"/>
    <w:rsid w:val="00CA5B64"/>
    <w:rsid w:val="00CB5A3D"/>
    <w:rsid w:val="00CF19BF"/>
    <w:rsid w:val="00D176F4"/>
    <w:rsid w:val="00D34DD4"/>
    <w:rsid w:val="00D538A3"/>
    <w:rsid w:val="00D63E21"/>
    <w:rsid w:val="00D65FDB"/>
    <w:rsid w:val="00D92947"/>
    <w:rsid w:val="00D94C9D"/>
    <w:rsid w:val="00DA15CF"/>
    <w:rsid w:val="00DB1167"/>
    <w:rsid w:val="00DB5AA2"/>
    <w:rsid w:val="00E07FD6"/>
    <w:rsid w:val="00E241C8"/>
    <w:rsid w:val="00E27F94"/>
    <w:rsid w:val="00E33F29"/>
    <w:rsid w:val="00E814E5"/>
    <w:rsid w:val="00EB359F"/>
    <w:rsid w:val="00F50884"/>
    <w:rsid w:val="00F57462"/>
    <w:rsid w:val="00F624A7"/>
    <w:rsid w:val="00F94C86"/>
    <w:rsid w:val="00FA7AF1"/>
    <w:rsid w:val="00FB6A5A"/>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79B5023"/>
  <w15:docId w15:val="{67887872-4237-498F-B8FB-69649E417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25958">
      <w:bodyDiv w:val="1"/>
      <w:marLeft w:val="0"/>
      <w:marRight w:val="0"/>
      <w:marTop w:val="0"/>
      <w:marBottom w:val="0"/>
      <w:divBdr>
        <w:top w:val="none" w:sz="0" w:space="0" w:color="auto"/>
        <w:left w:val="none" w:sz="0" w:space="0" w:color="auto"/>
        <w:bottom w:val="none" w:sz="0" w:space="0" w:color="auto"/>
        <w:right w:val="none" w:sz="0" w:space="0" w:color="auto"/>
      </w:divBdr>
      <w:divsChild>
        <w:div w:id="1886987776">
          <w:marLeft w:val="0"/>
          <w:marRight w:val="0"/>
          <w:marTop w:val="0"/>
          <w:marBottom w:val="0"/>
          <w:divBdr>
            <w:top w:val="none" w:sz="0" w:space="0" w:color="auto"/>
            <w:left w:val="none" w:sz="0" w:space="0" w:color="auto"/>
            <w:bottom w:val="none" w:sz="0" w:space="0" w:color="auto"/>
            <w:right w:val="none" w:sz="0" w:space="0" w:color="auto"/>
          </w:divBdr>
          <w:divsChild>
            <w:div w:id="41489789">
              <w:marLeft w:val="0"/>
              <w:marRight w:val="0"/>
              <w:marTop w:val="0"/>
              <w:marBottom w:val="0"/>
              <w:divBdr>
                <w:top w:val="none" w:sz="0" w:space="0" w:color="auto"/>
                <w:left w:val="none" w:sz="0" w:space="0" w:color="auto"/>
                <w:bottom w:val="none" w:sz="0" w:space="0" w:color="auto"/>
                <w:right w:val="none" w:sz="0" w:space="0" w:color="auto"/>
              </w:divBdr>
              <w:divsChild>
                <w:div w:id="1527523294">
                  <w:marLeft w:val="0"/>
                  <w:marRight w:val="0"/>
                  <w:marTop w:val="0"/>
                  <w:marBottom w:val="0"/>
                  <w:divBdr>
                    <w:top w:val="none" w:sz="0" w:space="0" w:color="auto"/>
                    <w:left w:val="none" w:sz="0" w:space="0" w:color="auto"/>
                    <w:bottom w:val="none" w:sz="0" w:space="0" w:color="auto"/>
                    <w:right w:val="none" w:sz="0" w:space="0" w:color="auto"/>
                  </w:divBdr>
                </w:div>
                <w:div w:id="451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2619">
          <w:marLeft w:val="0"/>
          <w:marRight w:val="0"/>
          <w:marTop w:val="0"/>
          <w:marBottom w:val="0"/>
          <w:divBdr>
            <w:top w:val="none" w:sz="0" w:space="0" w:color="auto"/>
            <w:left w:val="none" w:sz="0" w:space="0" w:color="auto"/>
            <w:bottom w:val="none" w:sz="0" w:space="0" w:color="auto"/>
            <w:right w:val="none" w:sz="0" w:space="0" w:color="auto"/>
          </w:divBdr>
          <w:divsChild>
            <w:div w:id="228660903">
              <w:marLeft w:val="0"/>
              <w:marRight w:val="0"/>
              <w:marTop w:val="0"/>
              <w:marBottom w:val="0"/>
              <w:divBdr>
                <w:top w:val="none" w:sz="0" w:space="0" w:color="auto"/>
                <w:left w:val="none" w:sz="0" w:space="0" w:color="auto"/>
                <w:bottom w:val="none" w:sz="0" w:space="0" w:color="auto"/>
                <w:right w:val="none" w:sz="0" w:space="0" w:color="auto"/>
              </w:divBdr>
              <w:divsChild>
                <w:div w:id="1937860165">
                  <w:marLeft w:val="0"/>
                  <w:marRight w:val="0"/>
                  <w:marTop w:val="0"/>
                  <w:marBottom w:val="0"/>
                  <w:divBdr>
                    <w:top w:val="none" w:sz="0" w:space="0" w:color="auto"/>
                    <w:left w:val="none" w:sz="0" w:space="0" w:color="auto"/>
                    <w:bottom w:val="none" w:sz="0" w:space="0" w:color="auto"/>
                    <w:right w:val="none" w:sz="0" w:space="0" w:color="auto"/>
                  </w:divBdr>
                  <w:divsChild>
                    <w:div w:id="804856404">
                      <w:marLeft w:val="0"/>
                      <w:marRight w:val="0"/>
                      <w:marTop w:val="0"/>
                      <w:marBottom w:val="0"/>
                      <w:divBdr>
                        <w:top w:val="none" w:sz="0" w:space="0" w:color="auto"/>
                        <w:left w:val="none" w:sz="0" w:space="0" w:color="auto"/>
                        <w:bottom w:val="none" w:sz="0" w:space="0" w:color="auto"/>
                        <w:right w:val="none" w:sz="0" w:space="0" w:color="auto"/>
                      </w:divBdr>
                      <w:divsChild>
                        <w:div w:id="1947812977">
                          <w:marLeft w:val="0"/>
                          <w:marRight w:val="0"/>
                          <w:marTop w:val="0"/>
                          <w:marBottom w:val="0"/>
                          <w:divBdr>
                            <w:top w:val="none" w:sz="0" w:space="0" w:color="auto"/>
                            <w:left w:val="none" w:sz="0" w:space="0" w:color="auto"/>
                            <w:bottom w:val="none" w:sz="0" w:space="0" w:color="auto"/>
                            <w:right w:val="none" w:sz="0" w:space="0" w:color="auto"/>
                          </w:divBdr>
                        </w:div>
                      </w:divsChild>
                    </w:div>
                    <w:div w:id="43991955">
                      <w:marLeft w:val="0"/>
                      <w:marRight w:val="0"/>
                      <w:marTop w:val="0"/>
                      <w:marBottom w:val="0"/>
                      <w:divBdr>
                        <w:top w:val="none" w:sz="0" w:space="0" w:color="auto"/>
                        <w:left w:val="none" w:sz="0" w:space="0" w:color="auto"/>
                        <w:bottom w:val="none" w:sz="0" w:space="0" w:color="auto"/>
                        <w:right w:val="none" w:sz="0" w:space="0" w:color="auto"/>
                      </w:divBdr>
                      <w:divsChild>
                        <w:div w:id="1873222611">
                          <w:marLeft w:val="0"/>
                          <w:marRight w:val="0"/>
                          <w:marTop w:val="0"/>
                          <w:marBottom w:val="0"/>
                          <w:divBdr>
                            <w:top w:val="none" w:sz="0" w:space="0" w:color="auto"/>
                            <w:left w:val="none" w:sz="0" w:space="0" w:color="auto"/>
                            <w:bottom w:val="none" w:sz="0" w:space="0" w:color="auto"/>
                            <w:right w:val="none" w:sz="0" w:space="0" w:color="auto"/>
                          </w:divBdr>
                        </w:div>
                      </w:divsChild>
                    </w:div>
                    <w:div w:id="1645619025">
                      <w:marLeft w:val="0"/>
                      <w:marRight w:val="0"/>
                      <w:marTop w:val="0"/>
                      <w:marBottom w:val="0"/>
                      <w:divBdr>
                        <w:top w:val="none" w:sz="0" w:space="0" w:color="auto"/>
                        <w:left w:val="none" w:sz="0" w:space="0" w:color="auto"/>
                        <w:bottom w:val="none" w:sz="0" w:space="0" w:color="auto"/>
                        <w:right w:val="none" w:sz="0" w:space="0" w:color="auto"/>
                      </w:divBdr>
                      <w:divsChild>
                        <w:div w:id="20591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469928">
          <w:marLeft w:val="0"/>
          <w:marRight w:val="0"/>
          <w:marTop w:val="0"/>
          <w:marBottom w:val="0"/>
          <w:divBdr>
            <w:top w:val="none" w:sz="0" w:space="0" w:color="auto"/>
            <w:left w:val="none" w:sz="0" w:space="0" w:color="auto"/>
            <w:bottom w:val="none" w:sz="0" w:space="0" w:color="auto"/>
            <w:right w:val="none" w:sz="0" w:space="0" w:color="auto"/>
          </w:divBdr>
          <w:divsChild>
            <w:div w:id="888496428">
              <w:marLeft w:val="0"/>
              <w:marRight w:val="0"/>
              <w:marTop w:val="0"/>
              <w:marBottom w:val="0"/>
              <w:divBdr>
                <w:top w:val="none" w:sz="0" w:space="0" w:color="auto"/>
                <w:left w:val="none" w:sz="0" w:space="0" w:color="auto"/>
                <w:bottom w:val="none" w:sz="0" w:space="0" w:color="auto"/>
                <w:right w:val="none" w:sz="0" w:space="0" w:color="auto"/>
              </w:divBdr>
              <w:divsChild>
                <w:div w:id="2110391160">
                  <w:marLeft w:val="0"/>
                  <w:marRight w:val="0"/>
                  <w:marTop w:val="0"/>
                  <w:marBottom w:val="0"/>
                  <w:divBdr>
                    <w:top w:val="none" w:sz="0" w:space="0" w:color="auto"/>
                    <w:left w:val="none" w:sz="0" w:space="0" w:color="auto"/>
                    <w:bottom w:val="none" w:sz="0" w:space="0" w:color="auto"/>
                    <w:right w:val="none" w:sz="0" w:space="0" w:color="auto"/>
                  </w:divBdr>
                  <w:divsChild>
                    <w:div w:id="177618144">
                      <w:marLeft w:val="1053"/>
                      <w:marRight w:val="0"/>
                      <w:marTop w:val="0"/>
                      <w:marBottom w:val="0"/>
                      <w:divBdr>
                        <w:top w:val="none" w:sz="0" w:space="0" w:color="auto"/>
                        <w:left w:val="none" w:sz="0" w:space="0" w:color="auto"/>
                        <w:bottom w:val="none" w:sz="0" w:space="0" w:color="auto"/>
                        <w:right w:val="none" w:sz="0" w:space="0" w:color="auto"/>
                      </w:divBdr>
                    </w:div>
                  </w:divsChild>
                </w:div>
                <w:div w:id="41847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75398547">
                  <w:blockQuote w:val="1"/>
                  <w:marLeft w:val="720"/>
                  <w:marRight w:val="720"/>
                  <w:marTop w:val="100"/>
                  <w:marBottom w:val="100"/>
                  <w:divBdr>
                    <w:top w:val="none" w:sz="0" w:space="0" w:color="auto"/>
                    <w:left w:val="none" w:sz="0" w:space="0" w:color="auto"/>
                    <w:bottom w:val="none" w:sz="0" w:space="0" w:color="auto"/>
                    <w:right w:val="none" w:sz="0" w:space="0" w:color="auto"/>
                  </w:divBdr>
                </w:div>
                <w:div w:id="609749247">
                  <w:blockQuote w:val="1"/>
                  <w:marLeft w:val="720"/>
                  <w:marRight w:val="720"/>
                  <w:marTop w:val="100"/>
                  <w:marBottom w:val="100"/>
                  <w:divBdr>
                    <w:top w:val="none" w:sz="0" w:space="0" w:color="auto"/>
                    <w:left w:val="none" w:sz="0" w:space="0" w:color="auto"/>
                    <w:bottom w:val="none" w:sz="0" w:space="0" w:color="auto"/>
                    <w:right w:val="none" w:sz="0" w:space="0" w:color="auto"/>
                  </w:divBdr>
                </w:div>
                <w:div w:id="6828252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0596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744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248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8655928">
      <w:bodyDiv w:val="1"/>
      <w:marLeft w:val="0"/>
      <w:marRight w:val="0"/>
      <w:marTop w:val="0"/>
      <w:marBottom w:val="0"/>
      <w:divBdr>
        <w:top w:val="none" w:sz="0" w:space="0" w:color="auto"/>
        <w:left w:val="none" w:sz="0" w:space="0" w:color="auto"/>
        <w:bottom w:val="none" w:sz="0" w:space="0" w:color="auto"/>
        <w:right w:val="none" w:sz="0" w:space="0" w:color="auto"/>
      </w:divBdr>
      <w:divsChild>
        <w:div w:id="2012100130">
          <w:marLeft w:val="0"/>
          <w:marRight w:val="0"/>
          <w:marTop w:val="0"/>
          <w:marBottom w:val="0"/>
          <w:divBdr>
            <w:top w:val="none" w:sz="0" w:space="0" w:color="auto"/>
            <w:left w:val="none" w:sz="0" w:space="0" w:color="auto"/>
            <w:bottom w:val="none" w:sz="0" w:space="0" w:color="auto"/>
            <w:right w:val="none" w:sz="0" w:space="0" w:color="auto"/>
          </w:divBdr>
          <w:divsChild>
            <w:div w:id="1254359687">
              <w:marLeft w:val="0"/>
              <w:marRight w:val="0"/>
              <w:marTop w:val="0"/>
              <w:marBottom w:val="0"/>
              <w:divBdr>
                <w:top w:val="none" w:sz="0" w:space="0" w:color="auto"/>
                <w:left w:val="none" w:sz="0" w:space="0" w:color="auto"/>
                <w:bottom w:val="none" w:sz="0" w:space="0" w:color="auto"/>
                <w:right w:val="none" w:sz="0" w:space="0" w:color="auto"/>
              </w:divBdr>
              <w:divsChild>
                <w:div w:id="1119301931">
                  <w:marLeft w:val="0"/>
                  <w:marRight w:val="0"/>
                  <w:marTop w:val="0"/>
                  <w:marBottom w:val="0"/>
                  <w:divBdr>
                    <w:top w:val="none" w:sz="0" w:space="0" w:color="auto"/>
                    <w:left w:val="none" w:sz="0" w:space="0" w:color="auto"/>
                    <w:bottom w:val="none" w:sz="0" w:space="0" w:color="auto"/>
                    <w:right w:val="none" w:sz="0" w:space="0" w:color="auto"/>
                  </w:divBdr>
                </w:div>
                <w:div w:id="17450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164">
          <w:marLeft w:val="0"/>
          <w:marRight w:val="0"/>
          <w:marTop w:val="0"/>
          <w:marBottom w:val="0"/>
          <w:divBdr>
            <w:top w:val="none" w:sz="0" w:space="0" w:color="auto"/>
            <w:left w:val="none" w:sz="0" w:space="0" w:color="auto"/>
            <w:bottom w:val="none" w:sz="0" w:space="0" w:color="auto"/>
            <w:right w:val="none" w:sz="0" w:space="0" w:color="auto"/>
          </w:divBdr>
          <w:divsChild>
            <w:div w:id="227083774">
              <w:marLeft w:val="0"/>
              <w:marRight w:val="0"/>
              <w:marTop w:val="0"/>
              <w:marBottom w:val="0"/>
              <w:divBdr>
                <w:top w:val="none" w:sz="0" w:space="0" w:color="auto"/>
                <w:left w:val="none" w:sz="0" w:space="0" w:color="auto"/>
                <w:bottom w:val="none" w:sz="0" w:space="0" w:color="auto"/>
                <w:right w:val="none" w:sz="0" w:space="0" w:color="auto"/>
              </w:divBdr>
              <w:divsChild>
                <w:div w:id="2108381848">
                  <w:marLeft w:val="0"/>
                  <w:marRight w:val="0"/>
                  <w:marTop w:val="0"/>
                  <w:marBottom w:val="0"/>
                  <w:divBdr>
                    <w:top w:val="none" w:sz="0" w:space="0" w:color="auto"/>
                    <w:left w:val="none" w:sz="0" w:space="0" w:color="auto"/>
                    <w:bottom w:val="none" w:sz="0" w:space="0" w:color="auto"/>
                    <w:right w:val="none" w:sz="0" w:space="0" w:color="auto"/>
                  </w:divBdr>
                  <w:divsChild>
                    <w:div w:id="655188086">
                      <w:marLeft w:val="0"/>
                      <w:marRight w:val="0"/>
                      <w:marTop w:val="0"/>
                      <w:marBottom w:val="0"/>
                      <w:divBdr>
                        <w:top w:val="none" w:sz="0" w:space="0" w:color="auto"/>
                        <w:left w:val="none" w:sz="0" w:space="0" w:color="auto"/>
                        <w:bottom w:val="none" w:sz="0" w:space="0" w:color="auto"/>
                        <w:right w:val="none" w:sz="0" w:space="0" w:color="auto"/>
                      </w:divBdr>
                      <w:divsChild>
                        <w:div w:id="1144197372">
                          <w:marLeft w:val="0"/>
                          <w:marRight w:val="0"/>
                          <w:marTop w:val="0"/>
                          <w:marBottom w:val="0"/>
                          <w:divBdr>
                            <w:top w:val="none" w:sz="0" w:space="0" w:color="auto"/>
                            <w:left w:val="none" w:sz="0" w:space="0" w:color="auto"/>
                            <w:bottom w:val="none" w:sz="0" w:space="0" w:color="auto"/>
                            <w:right w:val="none" w:sz="0" w:space="0" w:color="auto"/>
                          </w:divBdr>
                        </w:div>
                      </w:divsChild>
                    </w:div>
                    <w:div w:id="1313754176">
                      <w:marLeft w:val="0"/>
                      <w:marRight w:val="0"/>
                      <w:marTop w:val="0"/>
                      <w:marBottom w:val="0"/>
                      <w:divBdr>
                        <w:top w:val="none" w:sz="0" w:space="0" w:color="auto"/>
                        <w:left w:val="none" w:sz="0" w:space="0" w:color="auto"/>
                        <w:bottom w:val="none" w:sz="0" w:space="0" w:color="auto"/>
                        <w:right w:val="none" w:sz="0" w:space="0" w:color="auto"/>
                      </w:divBdr>
                      <w:divsChild>
                        <w:div w:id="1997495024">
                          <w:marLeft w:val="0"/>
                          <w:marRight w:val="0"/>
                          <w:marTop w:val="0"/>
                          <w:marBottom w:val="0"/>
                          <w:divBdr>
                            <w:top w:val="none" w:sz="0" w:space="0" w:color="auto"/>
                            <w:left w:val="none" w:sz="0" w:space="0" w:color="auto"/>
                            <w:bottom w:val="none" w:sz="0" w:space="0" w:color="auto"/>
                            <w:right w:val="none" w:sz="0" w:space="0" w:color="auto"/>
                          </w:divBdr>
                        </w:div>
                      </w:divsChild>
                    </w:div>
                    <w:div w:id="247036006">
                      <w:marLeft w:val="0"/>
                      <w:marRight w:val="0"/>
                      <w:marTop w:val="0"/>
                      <w:marBottom w:val="0"/>
                      <w:divBdr>
                        <w:top w:val="none" w:sz="0" w:space="0" w:color="auto"/>
                        <w:left w:val="none" w:sz="0" w:space="0" w:color="auto"/>
                        <w:bottom w:val="none" w:sz="0" w:space="0" w:color="auto"/>
                        <w:right w:val="none" w:sz="0" w:space="0" w:color="auto"/>
                      </w:divBdr>
                      <w:divsChild>
                        <w:div w:id="1663973387">
                          <w:marLeft w:val="0"/>
                          <w:marRight w:val="0"/>
                          <w:marTop w:val="0"/>
                          <w:marBottom w:val="0"/>
                          <w:divBdr>
                            <w:top w:val="none" w:sz="0" w:space="0" w:color="auto"/>
                            <w:left w:val="none" w:sz="0" w:space="0" w:color="auto"/>
                            <w:bottom w:val="none" w:sz="0" w:space="0" w:color="auto"/>
                            <w:right w:val="none" w:sz="0" w:space="0" w:color="auto"/>
                          </w:divBdr>
                        </w:div>
                      </w:divsChild>
                    </w:div>
                    <w:div w:id="1701472723">
                      <w:marLeft w:val="0"/>
                      <w:marRight w:val="0"/>
                      <w:marTop w:val="0"/>
                      <w:marBottom w:val="0"/>
                      <w:divBdr>
                        <w:top w:val="none" w:sz="0" w:space="0" w:color="auto"/>
                        <w:left w:val="none" w:sz="0" w:space="0" w:color="auto"/>
                        <w:bottom w:val="none" w:sz="0" w:space="0" w:color="auto"/>
                        <w:right w:val="none" w:sz="0" w:space="0" w:color="auto"/>
                      </w:divBdr>
                      <w:divsChild>
                        <w:div w:id="7289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0432">
          <w:marLeft w:val="0"/>
          <w:marRight w:val="0"/>
          <w:marTop w:val="0"/>
          <w:marBottom w:val="0"/>
          <w:divBdr>
            <w:top w:val="none" w:sz="0" w:space="0" w:color="auto"/>
            <w:left w:val="none" w:sz="0" w:space="0" w:color="auto"/>
            <w:bottom w:val="none" w:sz="0" w:space="0" w:color="auto"/>
            <w:right w:val="none" w:sz="0" w:space="0" w:color="auto"/>
          </w:divBdr>
          <w:divsChild>
            <w:div w:id="129440890">
              <w:marLeft w:val="0"/>
              <w:marRight w:val="0"/>
              <w:marTop w:val="0"/>
              <w:marBottom w:val="0"/>
              <w:divBdr>
                <w:top w:val="none" w:sz="0" w:space="0" w:color="auto"/>
                <w:left w:val="none" w:sz="0" w:space="0" w:color="auto"/>
                <w:bottom w:val="none" w:sz="0" w:space="0" w:color="auto"/>
                <w:right w:val="none" w:sz="0" w:space="0" w:color="auto"/>
              </w:divBdr>
              <w:divsChild>
                <w:div w:id="1421947681">
                  <w:marLeft w:val="0"/>
                  <w:marRight w:val="0"/>
                  <w:marTop w:val="0"/>
                  <w:marBottom w:val="0"/>
                  <w:divBdr>
                    <w:top w:val="none" w:sz="0" w:space="0" w:color="auto"/>
                    <w:left w:val="none" w:sz="0" w:space="0" w:color="auto"/>
                    <w:bottom w:val="none" w:sz="0" w:space="0" w:color="auto"/>
                    <w:right w:val="none" w:sz="0" w:space="0" w:color="auto"/>
                  </w:divBdr>
                  <w:divsChild>
                    <w:div w:id="309948005">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7348">
      <w:bodyDiv w:val="1"/>
      <w:marLeft w:val="0"/>
      <w:marRight w:val="0"/>
      <w:marTop w:val="0"/>
      <w:marBottom w:val="0"/>
      <w:divBdr>
        <w:top w:val="none" w:sz="0" w:space="0" w:color="auto"/>
        <w:left w:val="none" w:sz="0" w:space="0" w:color="auto"/>
        <w:bottom w:val="none" w:sz="0" w:space="0" w:color="auto"/>
        <w:right w:val="none" w:sz="0" w:space="0" w:color="auto"/>
      </w:divBdr>
      <w:divsChild>
        <w:div w:id="859856709">
          <w:marLeft w:val="0"/>
          <w:marRight w:val="0"/>
          <w:marTop w:val="0"/>
          <w:marBottom w:val="0"/>
          <w:divBdr>
            <w:top w:val="none" w:sz="0" w:space="0" w:color="auto"/>
            <w:left w:val="none" w:sz="0" w:space="0" w:color="auto"/>
            <w:bottom w:val="none" w:sz="0" w:space="0" w:color="auto"/>
            <w:right w:val="none" w:sz="0" w:space="0" w:color="auto"/>
          </w:divBdr>
          <w:divsChild>
            <w:div w:id="1703365201">
              <w:marLeft w:val="0"/>
              <w:marRight w:val="0"/>
              <w:marTop w:val="0"/>
              <w:marBottom w:val="0"/>
              <w:divBdr>
                <w:top w:val="none" w:sz="0" w:space="0" w:color="auto"/>
                <w:left w:val="none" w:sz="0" w:space="0" w:color="auto"/>
                <w:bottom w:val="none" w:sz="0" w:space="0" w:color="auto"/>
                <w:right w:val="none" w:sz="0" w:space="0" w:color="auto"/>
              </w:divBdr>
              <w:divsChild>
                <w:div w:id="2106218792">
                  <w:marLeft w:val="0"/>
                  <w:marRight w:val="0"/>
                  <w:marTop w:val="0"/>
                  <w:marBottom w:val="0"/>
                  <w:divBdr>
                    <w:top w:val="none" w:sz="0" w:space="0" w:color="auto"/>
                    <w:left w:val="none" w:sz="0" w:space="0" w:color="auto"/>
                    <w:bottom w:val="none" w:sz="0" w:space="0" w:color="auto"/>
                    <w:right w:val="none" w:sz="0" w:space="0" w:color="auto"/>
                  </w:divBdr>
                </w:div>
                <w:div w:id="57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342">
          <w:marLeft w:val="0"/>
          <w:marRight w:val="0"/>
          <w:marTop w:val="0"/>
          <w:marBottom w:val="0"/>
          <w:divBdr>
            <w:top w:val="none" w:sz="0" w:space="0" w:color="auto"/>
            <w:left w:val="none" w:sz="0" w:space="0" w:color="auto"/>
            <w:bottom w:val="none" w:sz="0" w:space="0" w:color="auto"/>
            <w:right w:val="none" w:sz="0" w:space="0" w:color="auto"/>
          </w:divBdr>
          <w:divsChild>
            <w:div w:id="824013653">
              <w:marLeft w:val="0"/>
              <w:marRight w:val="0"/>
              <w:marTop w:val="0"/>
              <w:marBottom w:val="0"/>
              <w:divBdr>
                <w:top w:val="none" w:sz="0" w:space="0" w:color="auto"/>
                <w:left w:val="none" w:sz="0" w:space="0" w:color="auto"/>
                <w:bottom w:val="none" w:sz="0" w:space="0" w:color="auto"/>
                <w:right w:val="none" w:sz="0" w:space="0" w:color="auto"/>
              </w:divBdr>
              <w:divsChild>
                <w:div w:id="17389752">
                  <w:marLeft w:val="0"/>
                  <w:marRight w:val="0"/>
                  <w:marTop w:val="0"/>
                  <w:marBottom w:val="0"/>
                  <w:divBdr>
                    <w:top w:val="none" w:sz="0" w:space="0" w:color="auto"/>
                    <w:left w:val="none" w:sz="0" w:space="0" w:color="auto"/>
                    <w:bottom w:val="none" w:sz="0" w:space="0" w:color="auto"/>
                    <w:right w:val="none" w:sz="0" w:space="0" w:color="auto"/>
                  </w:divBdr>
                  <w:divsChild>
                    <w:div w:id="1712270252">
                      <w:marLeft w:val="0"/>
                      <w:marRight w:val="0"/>
                      <w:marTop w:val="0"/>
                      <w:marBottom w:val="0"/>
                      <w:divBdr>
                        <w:top w:val="none" w:sz="0" w:space="0" w:color="auto"/>
                        <w:left w:val="none" w:sz="0" w:space="0" w:color="auto"/>
                        <w:bottom w:val="none" w:sz="0" w:space="0" w:color="auto"/>
                        <w:right w:val="none" w:sz="0" w:space="0" w:color="auto"/>
                      </w:divBdr>
                      <w:divsChild>
                        <w:div w:id="136725795">
                          <w:marLeft w:val="0"/>
                          <w:marRight w:val="0"/>
                          <w:marTop w:val="0"/>
                          <w:marBottom w:val="0"/>
                          <w:divBdr>
                            <w:top w:val="none" w:sz="0" w:space="0" w:color="auto"/>
                            <w:left w:val="none" w:sz="0" w:space="0" w:color="auto"/>
                            <w:bottom w:val="none" w:sz="0" w:space="0" w:color="auto"/>
                            <w:right w:val="none" w:sz="0" w:space="0" w:color="auto"/>
                          </w:divBdr>
                        </w:div>
                      </w:divsChild>
                    </w:div>
                    <w:div w:id="1799491079">
                      <w:marLeft w:val="0"/>
                      <w:marRight w:val="0"/>
                      <w:marTop w:val="0"/>
                      <w:marBottom w:val="0"/>
                      <w:divBdr>
                        <w:top w:val="none" w:sz="0" w:space="0" w:color="auto"/>
                        <w:left w:val="none" w:sz="0" w:space="0" w:color="auto"/>
                        <w:bottom w:val="none" w:sz="0" w:space="0" w:color="auto"/>
                        <w:right w:val="none" w:sz="0" w:space="0" w:color="auto"/>
                      </w:divBdr>
                      <w:divsChild>
                        <w:div w:id="682632814">
                          <w:marLeft w:val="0"/>
                          <w:marRight w:val="0"/>
                          <w:marTop w:val="0"/>
                          <w:marBottom w:val="0"/>
                          <w:divBdr>
                            <w:top w:val="none" w:sz="0" w:space="0" w:color="auto"/>
                            <w:left w:val="none" w:sz="0" w:space="0" w:color="auto"/>
                            <w:bottom w:val="none" w:sz="0" w:space="0" w:color="auto"/>
                            <w:right w:val="none" w:sz="0" w:space="0" w:color="auto"/>
                          </w:divBdr>
                        </w:div>
                      </w:divsChild>
                    </w:div>
                    <w:div w:id="407926921">
                      <w:marLeft w:val="0"/>
                      <w:marRight w:val="0"/>
                      <w:marTop w:val="0"/>
                      <w:marBottom w:val="0"/>
                      <w:divBdr>
                        <w:top w:val="none" w:sz="0" w:space="0" w:color="auto"/>
                        <w:left w:val="none" w:sz="0" w:space="0" w:color="auto"/>
                        <w:bottom w:val="none" w:sz="0" w:space="0" w:color="auto"/>
                        <w:right w:val="none" w:sz="0" w:space="0" w:color="auto"/>
                      </w:divBdr>
                      <w:divsChild>
                        <w:div w:id="767430761">
                          <w:marLeft w:val="0"/>
                          <w:marRight w:val="0"/>
                          <w:marTop w:val="0"/>
                          <w:marBottom w:val="0"/>
                          <w:divBdr>
                            <w:top w:val="none" w:sz="0" w:space="0" w:color="auto"/>
                            <w:left w:val="none" w:sz="0" w:space="0" w:color="auto"/>
                            <w:bottom w:val="none" w:sz="0" w:space="0" w:color="auto"/>
                            <w:right w:val="none" w:sz="0" w:space="0" w:color="auto"/>
                          </w:divBdr>
                        </w:div>
                      </w:divsChild>
                    </w:div>
                    <w:div w:id="1327515102">
                      <w:marLeft w:val="0"/>
                      <w:marRight w:val="0"/>
                      <w:marTop w:val="0"/>
                      <w:marBottom w:val="0"/>
                      <w:divBdr>
                        <w:top w:val="none" w:sz="0" w:space="0" w:color="auto"/>
                        <w:left w:val="none" w:sz="0" w:space="0" w:color="auto"/>
                        <w:bottom w:val="none" w:sz="0" w:space="0" w:color="auto"/>
                        <w:right w:val="none" w:sz="0" w:space="0" w:color="auto"/>
                      </w:divBdr>
                      <w:divsChild>
                        <w:div w:id="137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7223">
          <w:marLeft w:val="0"/>
          <w:marRight w:val="0"/>
          <w:marTop w:val="0"/>
          <w:marBottom w:val="0"/>
          <w:divBdr>
            <w:top w:val="none" w:sz="0" w:space="0" w:color="auto"/>
            <w:left w:val="none" w:sz="0" w:space="0" w:color="auto"/>
            <w:bottom w:val="none" w:sz="0" w:space="0" w:color="auto"/>
            <w:right w:val="none" w:sz="0" w:space="0" w:color="auto"/>
          </w:divBdr>
          <w:divsChild>
            <w:div w:id="574172504">
              <w:marLeft w:val="0"/>
              <w:marRight w:val="0"/>
              <w:marTop w:val="0"/>
              <w:marBottom w:val="0"/>
              <w:divBdr>
                <w:top w:val="none" w:sz="0" w:space="0" w:color="auto"/>
                <w:left w:val="none" w:sz="0" w:space="0" w:color="auto"/>
                <w:bottom w:val="none" w:sz="0" w:space="0" w:color="auto"/>
                <w:right w:val="none" w:sz="0" w:space="0" w:color="auto"/>
              </w:divBdr>
              <w:divsChild>
                <w:div w:id="1983343959">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1315"/>
                      <w:marRight w:val="0"/>
                      <w:marTop w:val="0"/>
                      <w:marBottom w:val="0"/>
                      <w:divBdr>
                        <w:top w:val="none" w:sz="0" w:space="0" w:color="auto"/>
                        <w:left w:val="none" w:sz="0" w:space="0" w:color="auto"/>
                        <w:bottom w:val="none" w:sz="0" w:space="0" w:color="auto"/>
                        <w:right w:val="none" w:sz="0" w:space="0" w:color="auto"/>
                      </w:divBdr>
                    </w:div>
                  </w:divsChild>
                </w:div>
                <w:div w:id="98312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9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8589043">
      <w:bodyDiv w:val="1"/>
      <w:marLeft w:val="0"/>
      <w:marRight w:val="0"/>
      <w:marTop w:val="0"/>
      <w:marBottom w:val="0"/>
      <w:divBdr>
        <w:top w:val="none" w:sz="0" w:space="0" w:color="auto"/>
        <w:left w:val="none" w:sz="0" w:space="0" w:color="auto"/>
        <w:bottom w:val="none" w:sz="0" w:space="0" w:color="auto"/>
        <w:right w:val="none" w:sz="0" w:space="0" w:color="auto"/>
      </w:divBdr>
      <w:divsChild>
        <w:div w:id="269705303">
          <w:marLeft w:val="0"/>
          <w:marRight w:val="0"/>
          <w:marTop w:val="0"/>
          <w:marBottom w:val="0"/>
          <w:divBdr>
            <w:top w:val="none" w:sz="0" w:space="0" w:color="auto"/>
            <w:left w:val="none" w:sz="0" w:space="0" w:color="auto"/>
            <w:bottom w:val="none" w:sz="0" w:space="0" w:color="auto"/>
            <w:right w:val="none" w:sz="0" w:space="0" w:color="auto"/>
          </w:divBdr>
          <w:divsChild>
            <w:div w:id="488980975">
              <w:marLeft w:val="0"/>
              <w:marRight w:val="0"/>
              <w:marTop w:val="0"/>
              <w:marBottom w:val="0"/>
              <w:divBdr>
                <w:top w:val="none" w:sz="0" w:space="0" w:color="auto"/>
                <w:left w:val="none" w:sz="0" w:space="0" w:color="auto"/>
                <w:bottom w:val="none" w:sz="0" w:space="0" w:color="auto"/>
                <w:right w:val="none" w:sz="0" w:space="0" w:color="auto"/>
              </w:divBdr>
              <w:divsChild>
                <w:div w:id="1614894661">
                  <w:marLeft w:val="0"/>
                  <w:marRight w:val="0"/>
                  <w:marTop w:val="0"/>
                  <w:marBottom w:val="0"/>
                  <w:divBdr>
                    <w:top w:val="none" w:sz="0" w:space="0" w:color="auto"/>
                    <w:left w:val="none" w:sz="0" w:space="0" w:color="auto"/>
                    <w:bottom w:val="none" w:sz="0" w:space="0" w:color="auto"/>
                    <w:right w:val="none" w:sz="0" w:space="0" w:color="auto"/>
                  </w:divBdr>
                </w:div>
                <w:div w:id="1098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8098">
          <w:marLeft w:val="0"/>
          <w:marRight w:val="0"/>
          <w:marTop w:val="0"/>
          <w:marBottom w:val="0"/>
          <w:divBdr>
            <w:top w:val="none" w:sz="0" w:space="0" w:color="auto"/>
            <w:left w:val="none" w:sz="0" w:space="0" w:color="auto"/>
            <w:bottom w:val="none" w:sz="0" w:space="0" w:color="auto"/>
            <w:right w:val="none" w:sz="0" w:space="0" w:color="auto"/>
          </w:divBdr>
          <w:divsChild>
            <w:div w:id="228467290">
              <w:marLeft w:val="0"/>
              <w:marRight w:val="0"/>
              <w:marTop w:val="0"/>
              <w:marBottom w:val="0"/>
              <w:divBdr>
                <w:top w:val="none" w:sz="0" w:space="0" w:color="auto"/>
                <w:left w:val="none" w:sz="0" w:space="0" w:color="auto"/>
                <w:bottom w:val="none" w:sz="0" w:space="0" w:color="auto"/>
                <w:right w:val="none" w:sz="0" w:space="0" w:color="auto"/>
              </w:divBdr>
              <w:divsChild>
                <w:div w:id="887843150">
                  <w:marLeft w:val="0"/>
                  <w:marRight w:val="0"/>
                  <w:marTop w:val="0"/>
                  <w:marBottom w:val="0"/>
                  <w:divBdr>
                    <w:top w:val="none" w:sz="0" w:space="0" w:color="auto"/>
                    <w:left w:val="none" w:sz="0" w:space="0" w:color="auto"/>
                    <w:bottom w:val="none" w:sz="0" w:space="0" w:color="auto"/>
                    <w:right w:val="none" w:sz="0" w:space="0" w:color="auto"/>
                  </w:divBdr>
                  <w:divsChild>
                    <w:div w:id="1535733514">
                      <w:marLeft w:val="0"/>
                      <w:marRight w:val="0"/>
                      <w:marTop w:val="0"/>
                      <w:marBottom w:val="0"/>
                      <w:divBdr>
                        <w:top w:val="none" w:sz="0" w:space="0" w:color="auto"/>
                        <w:left w:val="none" w:sz="0" w:space="0" w:color="auto"/>
                        <w:bottom w:val="none" w:sz="0" w:space="0" w:color="auto"/>
                        <w:right w:val="none" w:sz="0" w:space="0" w:color="auto"/>
                      </w:divBdr>
                      <w:divsChild>
                        <w:div w:id="153306686">
                          <w:marLeft w:val="0"/>
                          <w:marRight w:val="0"/>
                          <w:marTop w:val="0"/>
                          <w:marBottom w:val="0"/>
                          <w:divBdr>
                            <w:top w:val="none" w:sz="0" w:space="0" w:color="auto"/>
                            <w:left w:val="none" w:sz="0" w:space="0" w:color="auto"/>
                            <w:bottom w:val="none" w:sz="0" w:space="0" w:color="auto"/>
                            <w:right w:val="none" w:sz="0" w:space="0" w:color="auto"/>
                          </w:divBdr>
                        </w:div>
                      </w:divsChild>
                    </w:div>
                    <w:div w:id="1871648649">
                      <w:marLeft w:val="0"/>
                      <w:marRight w:val="0"/>
                      <w:marTop w:val="0"/>
                      <w:marBottom w:val="0"/>
                      <w:divBdr>
                        <w:top w:val="none" w:sz="0" w:space="0" w:color="auto"/>
                        <w:left w:val="none" w:sz="0" w:space="0" w:color="auto"/>
                        <w:bottom w:val="none" w:sz="0" w:space="0" w:color="auto"/>
                        <w:right w:val="none" w:sz="0" w:space="0" w:color="auto"/>
                      </w:divBdr>
                      <w:divsChild>
                        <w:div w:id="213124112">
                          <w:marLeft w:val="0"/>
                          <w:marRight w:val="0"/>
                          <w:marTop w:val="0"/>
                          <w:marBottom w:val="0"/>
                          <w:divBdr>
                            <w:top w:val="none" w:sz="0" w:space="0" w:color="auto"/>
                            <w:left w:val="none" w:sz="0" w:space="0" w:color="auto"/>
                            <w:bottom w:val="none" w:sz="0" w:space="0" w:color="auto"/>
                            <w:right w:val="none" w:sz="0" w:space="0" w:color="auto"/>
                          </w:divBdr>
                        </w:div>
                      </w:divsChild>
                    </w:div>
                    <w:div w:id="2069451881">
                      <w:marLeft w:val="0"/>
                      <w:marRight w:val="0"/>
                      <w:marTop w:val="0"/>
                      <w:marBottom w:val="0"/>
                      <w:divBdr>
                        <w:top w:val="none" w:sz="0" w:space="0" w:color="auto"/>
                        <w:left w:val="none" w:sz="0" w:space="0" w:color="auto"/>
                        <w:bottom w:val="none" w:sz="0" w:space="0" w:color="auto"/>
                        <w:right w:val="none" w:sz="0" w:space="0" w:color="auto"/>
                      </w:divBdr>
                      <w:divsChild>
                        <w:div w:id="1683581786">
                          <w:marLeft w:val="0"/>
                          <w:marRight w:val="0"/>
                          <w:marTop w:val="0"/>
                          <w:marBottom w:val="0"/>
                          <w:divBdr>
                            <w:top w:val="none" w:sz="0" w:space="0" w:color="auto"/>
                            <w:left w:val="none" w:sz="0" w:space="0" w:color="auto"/>
                            <w:bottom w:val="none" w:sz="0" w:space="0" w:color="auto"/>
                            <w:right w:val="none" w:sz="0" w:space="0" w:color="auto"/>
                          </w:divBdr>
                        </w:div>
                      </w:divsChild>
                    </w:div>
                    <w:div w:id="99570135">
                      <w:marLeft w:val="0"/>
                      <w:marRight w:val="0"/>
                      <w:marTop w:val="0"/>
                      <w:marBottom w:val="0"/>
                      <w:divBdr>
                        <w:top w:val="none" w:sz="0" w:space="0" w:color="auto"/>
                        <w:left w:val="none" w:sz="0" w:space="0" w:color="auto"/>
                        <w:bottom w:val="none" w:sz="0" w:space="0" w:color="auto"/>
                        <w:right w:val="none" w:sz="0" w:space="0" w:color="auto"/>
                      </w:divBdr>
                      <w:divsChild>
                        <w:div w:id="7851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0882">
          <w:marLeft w:val="0"/>
          <w:marRight w:val="0"/>
          <w:marTop w:val="0"/>
          <w:marBottom w:val="0"/>
          <w:divBdr>
            <w:top w:val="none" w:sz="0" w:space="0" w:color="auto"/>
            <w:left w:val="none" w:sz="0" w:space="0" w:color="auto"/>
            <w:bottom w:val="none" w:sz="0" w:space="0" w:color="auto"/>
            <w:right w:val="none" w:sz="0" w:space="0" w:color="auto"/>
          </w:divBdr>
          <w:divsChild>
            <w:div w:id="395737647">
              <w:marLeft w:val="0"/>
              <w:marRight w:val="0"/>
              <w:marTop w:val="0"/>
              <w:marBottom w:val="0"/>
              <w:divBdr>
                <w:top w:val="none" w:sz="0" w:space="0" w:color="auto"/>
                <w:left w:val="none" w:sz="0" w:space="0" w:color="auto"/>
                <w:bottom w:val="none" w:sz="0" w:space="0" w:color="auto"/>
                <w:right w:val="none" w:sz="0" w:space="0" w:color="auto"/>
              </w:divBdr>
              <w:divsChild>
                <w:div w:id="1282690711">
                  <w:marLeft w:val="0"/>
                  <w:marRight w:val="0"/>
                  <w:marTop w:val="0"/>
                  <w:marBottom w:val="0"/>
                  <w:divBdr>
                    <w:top w:val="none" w:sz="0" w:space="0" w:color="auto"/>
                    <w:left w:val="none" w:sz="0" w:space="0" w:color="auto"/>
                    <w:bottom w:val="none" w:sz="0" w:space="0" w:color="auto"/>
                    <w:right w:val="none" w:sz="0" w:space="0" w:color="auto"/>
                  </w:divBdr>
                  <w:divsChild>
                    <w:div w:id="889460643">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447334">
      <w:bodyDiv w:val="1"/>
      <w:marLeft w:val="0"/>
      <w:marRight w:val="0"/>
      <w:marTop w:val="0"/>
      <w:marBottom w:val="0"/>
      <w:divBdr>
        <w:top w:val="none" w:sz="0" w:space="0" w:color="auto"/>
        <w:left w:val="none" w:sz="0" w:space="0" w:color="auto"/>
        <w:bottom w:val="none" w:sz="0" w:space="0" w:color="auto"/>
        <w:right w:val="none" w:sz="0" w:space="0" w:color="auto"/>
      </w:divBdr>
      <w:divsChild>
        <w:div w:id="132138778">
          <w:marLeft w:val="0"/>
          <w:marRight w:val="0"/>
          <w:marTop w:val="0"/>
          <w:marBottom w:val="0"/>
          <w:divBdr>
            <w:top w:val="none" w:sz="0" w:space="0" w:color="auto"/>
            <w:left w:val="none" w:sz="0" w:space="0" w:color="auto"/>
            <w:bottom w:val="none" w:sz="0" w:space="0" w:color="auto"/>
            <w:right w:val="none" w:sz="0" w:space="0" w:color="auto"/>
          </w:divBdr>
          <w:divsChild>
            <w:div w:id="229190609">
              <w:marLeft w:val="0"/>
              <w:marRight w:val="0"/>
              <w:marTop w:val="0"/>
              <w:marBottom w:val="0"/>
              <w:divBdr>
                <w:top w:val="none" w:sz="0" w:space="0" w:color="auto"/>
                <w:left w:val="none" w:sz="0" w:space="0" w:color="auto"/>
                <w:bottom w:val="none" w:sz="0" w:space="0" w:color="auto"/>
                <w:right w:val="none" w:sz="0" w:space="0" w:color="auto"/>
              </w:divBdr>
              <w:divsChild>
                <w:div w:id="457335939">
                  <w:marLeft w:val="0"/>
                  <w:marRight w:val="0"/>
                  <w:marTop w:val="0"/>
                  <w:marBottom w:val="0"/>
                  <w:divBdr>
                    <w:top w:val="none" w:sz="0" w:space="0" w:color="auto"/>
                    <w:left w:val="none" w:sz="0" w:space="0" w:color="auto"/>
                    <w:bottom w:val="none" w:sz="0" w:space="0" w:color="auto"/>
                    <w:right w:val="none" w:sz="0" w:space="0" w:color="auto"/>
                  </w:divBdr>
                </w:div>
                <w:div w:id="6271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0141">
          <w:marLeft w:val="0"/>
          <w:marRight w:val="0"/>
          <w:marTop w:val="0"/>
          <w:marBottom w:val="0"/>
          <w:divBdr>
            <w:top w:val="none" w:sz="0" w:space="0" w:color="auto"/>
            <w:left w:val="none" w:sz="0" w:space="0" w:color="auto"/>
            <w:bottom w:val="none" w:sz="0" w:space="0" w:color="auto"/>
            <w:right w:val="none" w:sz="0" w:space="0" w:color="auto"/>
          </w:divBdr>
          <w:divsChild>
            <w:div w:id="1683161926">
              <w:marLeft w:val="0"/>
              <w:marRight w:val="0"/>
              <w:marTop w:val="0"/>
              <w:marBottom w:val="0"/>
              <w:divBdr>
                <w:top w:val="none" w:sz="0" w:space="0" w:color="auto"/>
                <w:left w:val="none" w:sz="0" w:space="0" w:color="auto"/>
                <w:bottom w:val="none" w:sz="0" w:space="0" w:color="auto"/>
                <w:right w:val="none" w:sz="0" w:space="0" w:color="auto"/>
              </w:divBdr>
              <w:divsChild>
                <w:div w:id="743651735">
                  <w:marLeft w:val="0"/>
                  <w:marRight w:val="0"/>
                  <w:marTop w:val="0"/>
                  <w:marBottom w:val="0"/>
                  <w:divBdr>
                    <w:top w:val="none" w:sz="0" w:space="0" w:color="auto"/>
                    <w:left w:val="none" w:sz="0" w:space="0" w:color="auto"/>
                    <w:bottom w:val="none" w:sz="0" w:space="0" w:color="auto"/>
                    <w:right w:val="none" w:sz="0" w:space="0" w:color="auto"/>
                  </w:divBdr>
                  <w:divsChild>
                    <w:div w:id="306324058">
                      <w:marLeft w:val="0"/>
                      <w:marRight w:val="0"/>
                      <w:marTop w:val="0"/>
                      <w:marBottom w:val="0"/>
                      <w:divBdr>
                        <w:top w:val="none" w:sz="0" w:space="0" w:color="auto"/>
                        <w:left w:val="none" w:sz="0" w:space="0" w:color="auto"/>
                        <w:bottom w:val="none" w:sz="0" w:space="0" w:color="auto"/>
                        <w:right w:val="none" w:sz="0" w:space="0" w:color="auto"/>
                      </w:divBdr>
                      <w:divsChild>
                        <w:div w:id="1507550476">
                          <w:marLeft w:val="0"/>
                          <w:marRight w:val="0"/>
                          <w:marTop w:val="0"/>
                          <w:marBottom w:val="0"/>
                          <w:divBdr>
                            <w:top w:val="none" w:sz="0" w:space="0" w:color="auto"/>
                            <w:left w:val="none" w:sz="0" w:space="0" w:color="auto"/>
                            <w:bottom w:val="none" w:sz="0" w:space="0" w:color="auto"/>
                            <w:right w:val="none" w:sz="0" w:space="0" w:color="auto"/>
                          </w:divBdr>
                        </w:div>
                      </w:divsChild>
                    </w:div>
                    <w:div w:id="1776752249">
                      <w:marLeft w:val="0"/>
                      <w:marRight w:val="0"/>
                      <w:marTop w:val="0"/>
                      <w:marBottom w:val="0"/>
                      <w:divBdr>
                        <w:top w:val="none" w:sz="0" w:space="0" w:color="auto"/>
                        <w:left w:val="none" w:sz="0" w:space="0" w:color="auto"/>
                        <w:bottom w:val="none" w:sz="0" w:space="0" w:color="auto"/>
                        <w:right w:val="none" w:sz="0" w:space="0" w:color="auto"/>
                      </w:divBdr>
                      <w:divsChild>
                        <w:div w:id="1293291103">
                          <w:marLeft w:val="0"/>
                          <w:marRight w:val="0"/>
                          <w:marTop w:val="0"/>
                          <w:marBottom w:val="0"/>
                          <w:divBdr>
                            <w:top w:val="none" w:sz="0" w:space="0" w:color="auto"/>
                            <w:left w:val="none" w:sz="0" w:space="0" w:color="auto"/>
                            <w:bottom w:val="none" w:sz="0" w:space="0" w:color="auto"/>
                            <w:right w:val="none" w:sz="0" w:space="0" w:color="auto"/>
                          </w:divBdr>
                        </w:div>
                      </w:divsChild>
                    </w:div>
                    <w:div w:id="375159874">
                      <w:marLeft w:val="0"/>
                      <w:marRight w:val="0"/>
                      <w:marTop w:val="0"/>
                      <w:marBottom w:val="0"/>
                      <w:divBdr>
                        <w:top w:val="none" w:sz="0" w:space="0" w:color="auto"/>
                        <w:left w:val="none" w:sz="0" w:space="0" w:color="auto"/>
                        <w:bottom w:val="none" w:sz="0" w:space="0" w:color="auto"/>
                        <w:right w:val="none" w:sz="0" w:space="0" w:color="auto"/>
                      </w:divBdr>
                      <w:divsChild>
                        <w:div w:id="959918431">
                          <w:marLeft w:val="0"/>
                          <w:marRight w:val="0"/>
                          <w:marTop w:val="0"/>
                          <w:marBottom w:val="0"/>
                          <w:divBdr>
                            <w:top w:val="none" w:sz="0" w:space="0" w:color="auto"/>
                            <w:left w:val="none" w:sz="0" w:space="0" w:color="auto"/>
                            <w:bottom w:val="none" w:sz="0" w:space="0" w:color="auto"/>
                            <w:right w:val="none" w:sz="0" w:space="0" w:color="auto"/>
                          </w:divBdr>
                        </w:div>
                      </w:divsChild>
                    </w:div>
                    <w:div w:id="217206267">
                      <w:marLeft w:val="0"/>
                      <w:marRight w:val="0"/>
                      <w:marTop w:val="0"/>
                      <w:marBottom w:val="0"/>
                      <w:divBdr>
                        <w:top w:val="none" w:sz="0" w:space="0" w:color="auto"/>
                        <w:left w:val="none" w:sz="0" w:space="0" w:color="auto"/>
                        <w:bottom w:val="none" w:sz="0" w:space="0" w:color="auto"/>
                        <w:right w:val="none" w:sz="0" w:space="0" w:color="auto"/>
                      </w:divBdr>
                      <w:divsChild>
                        <w:div w:id="13402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15453">
          <w:marLeft w:val="0"/>
          <w:marRight w:val="0"/>
          <w:marTop w:val="0"/>
          <w:marBottom w:val="0"/>
          <w:divBdr>
            <w:top w:val="none" w:sz="0" w:space="0" w:color="auto"/>
            <w:left w:val="none" w:sz="0" w:space="0" w:color="auto"/>
            <w:bottom w:val="none" w:sz="0" w:space="0" w:color="auto"/>
            <w:right w:val="none" w:sz="0" w:space="0" w:color="auto"/>
          </w:divBdr>
          <w:divsChild>
            <w:div w:id="1332022869">
              <w:marLeft w:val="0"/>
              <w:marRight w:val="0"/>
              <w:marTop w:val="0"/>
              <w:marBottom w:val="0"/>
              <w:divBdr>
                <w:top w:val="none" w:sz="0" w:space="0" w:color="auto"/>
                <w:left w:val="none" w:sz="0" w:space="0" w:color="auto"/>
                <w:bottom w:val="none" w:sz="0" w:space="0" w:color="auto"/>
                <w:right w:val="none" w:sz="0" w:space="0" w:color="auto"/>
              </w:divBdr>
              <w:divsChild>
                <w:div w:id="906955289">
                  <w:marLeft w:val="0"/>
                  <w:marRight w:val="0"/>
                  <w:marTop w:val="0"/>
                  <w:marBottom w:val="0"/>
                  <w:divBdr>
                    <w:top w:val="none" w:sz="0" w:space="0" w:color="auto"/>
                    <w:left w:val="none" w:sz="0" w:space="0" w:color="auto"/>
                    <w:bottom w:val="none" w:sz="0" w:space="0" w:color="auto"/>
                    <w:right w:val="none" w:sz="0" w:space="0" w:color="auto"/>
                  </w:divBdr>
                  <w:divsChild>
                    <w:div w:id="2120445300">
                      <w:marLeft w:val="1052"/>
                      <w:marRight w:val="0"/>
                      <w:marTop w:val="0"/>
                      <w:marBottom w:val="0"/>
                      <w:divBdr>
                        <w:top w:val="none" w:sz="0" w:space="0" w:color="auto"/>
                        <w:left w:val="none" w:sz="0" w:space="0" w:color="auto"/>
                        <w:bottom w:val="none" w:sz="0" w:space="0" w:color="auto"/>
                        <w:right w:val="none" w:sz="0" w:space="0" w:color="auto"/>
                      </w:divBdr>
                    </w:div>
                  </w:divsChild>
                </w:div>
                <w:div w:id="169746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65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279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2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7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96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788921">
      <w:bodyDiv w:val="1"/>
      <w:marLeft w:val="0"/>
      <w:marRight w:val="0"/>
      <w:marTop w:val="0"/>
      <w:marBottom w:val="0"/>
      <w:divBdr>
        <w:top w:val="none" w:sz="0" w:space="0" w:color="auto"/>
        <w:left w:val="none" w:sz="0" w:space="0" w:color="auto"/>
        <w:bottom w:val="none" w:sz="0" w:space="0" w:color="auto"/>
        <w:right w:val="none" w:sz="0" w:space="0" w:color="auto"/>
      </w:divBdr>
      <w:divsChild>
        <w:div w:id="1897662695">
          <w:marLeft w:val="0"/>
          <w:marRight w:val="0"/>
          <w:marTop w:val="0"/>
          <w:marBottom w:val="0"/>
          <w:divBdr>
            <w:top w:val="none" w:sz="0" w:space="0" w:color="auto"/>
            <w:left w:val="none" w:sz="0" w:space="0" w:color="auto"/>
            <w:bottom w:val="none" w:sz="0" w:space="0" w:color="auto"/>
            <w:right w:val="none" w:sz="0" w:space="0" w:color="auto"/>
          </w:divBdr>
          <w:divsChild>
            <w:div w:id="869029146">
              <w:marLeft w:val="0"/>
              <w:marRight w:val="0"/>
              <w:marTop w:val="0"/>
              <w:marBottom w:val="0"/>
              <w:divBdr>
                <w:top w:val="none" w:sz="0" w:space="0" w:color="auto"/>
                <w:left w:val="none" w:sz="0" w:space="0" w:color="auto"/>
                <w:bottom w:val="none" w:sz="0" w:space="0" w:color="auto"/>
                <w:right w:val="none" w:sz="0" w:space="0" w:color="auto"/>
              </w:divBdr>
              <w:divsChild>
                <w:div w:id="990209208">
                  <w:marLeft w:val="0"/>
                  <w:marRight w:val="0"/>
                  <w:marTop w:val="0"/>
                  <w:marBottom w:val="0"/>
                  <w:divBdr>
                    <w:top w:val="none" w:sz="0" w:space="0" w:color="auto"/>
                    <w:left w:val="none" w:sz="0" w:space="0" w:color="auto"/>
                    <w:bottom w:val="none" w:sz="0" w:space="0" w:color="auto"/>
                    <w:right w:val="none" w:sz="0" w:space="0" w:color="auto"/>
                  </w:divBdr>
                </w:div>
                <w:div w:id="2133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346">
          <w:marLeft w:val="0"/>
          <w:marRight w:val="0"/>
          <w:marTop w:val="0"/>
          <w:marBottom w:val="0"/>
          <w:divBdr>
            <w:top w:val="none" w:sz="0" w:space="0" w:color="auto"/>
            <w:left w:val="none" w:sz="0" w:space="0" w:color="auto"/>
            <w:bottom w:val="none" w:sz="0" w:space="0" w:color="auto"/>
            <w:right w:val="none" w:sz="0" w:space="0" w:color="auto"/>
          </w:divBdr>
          <w:divsChild>
            <w:div w:id="415788641">
              <w:marLeft w:val="0"/>
              <w:marRight w:val="0"/>
              <w:marTop w:val="0"/>
              <w:marBottom w:val="0"/>
              <w:divBdr>
                <w:top w:val="none" w:sz="0" w:space="0" w:color="auto"/>
                <w:left w:val="none" w:sz="0" w:space="0" w:color="auto"/>
                <w:bottom w:val="none" w:sz="0" w:space="0" w:color="auto"/>
                <w:right w:val="none" w:sz="0" w:space="0" w:color="auto"/>
              </w:divBdr>
              <w:divsChild>
                <w:div w:id="1152719361">
                  <w:marLeft w:val="0"/>
                  <w:marRight w:val="0"/>
                  <w:marTop w:val="0"/>
                  <w:marBottom w:val="0"/>
                  <w:divBdr>
                    <w:top w:val="none" w:sz="0" w:space="0" w:color="auto"/>
                    <w:left w:val="none" w:sz="0" w:space="0" w:color="auto"/>
                    <w:bottom w:val="none" w:sz="0" w:space="0" w:color="auto"/>
                    <w:right w:val="none" w:sz="0" w:space="0" w:color="auto"/>
                  </w:divBdr>
                  <w:divsChild>
                    <w:div w:id="1983002652">
                      <w:marLeft w:val="0"/>
                      <w:marRight w:val="0"/>
                      <w:marTop w:val="0"/>
                      <w:marBottom w:val="0"/>
                      <w:divBdr>
                        <w:top w:val="none" w:sz="0" w:space="0" w:color="auto"/>
                        <w:left w:val="none" w:sz="0" w:space="0" w:color="auto"/>
                        <w:bottom w:val="none" w:sz="0" w:space="0" w:color="auto"/>
                        <w:right w:val="none" w:sz="0" w:space="0" w:color="auto"/>
                      </w:divBdr>
                      <w:divsChild>
                        <w:div w:id="1383141710">
                          <w:marLeft w:val="0"/>
                          <w:marRight w:val="0"/>
                          <w:marTop w:val="0"/>
                          <w:marBottom w:val="0"/>
                          <w:divBdr>
                            <w:top w:val="none" w:sz="0" w:space="0" w:color="auto"/>
                            <w:left w:val="none" w:sz="0" w:space="0" w:color="auto"/>
                            <w:bottom w:val="none" w:sz="0" w:space="0" w:color="auto"/>
                            <w:right w:val="none" w:sz="0" w:space="0" w:color="auto"/>
                          </w:divBdr>
                        </w:div>
                      </w:divsChild>
                    </w:div>
                    <w:div w:id="2105689522">
                      <w:marLeft w:val="0"/>
                      <w:marRight w:val="0"/>
                      <w:marTop w:val="0"/>
                      <w:marBottom w:val="0"/>
                      <w:divBdr>
                        <w:top w:val="none" w:sz="0" w:space="0" w:color="auto"/>
                        <w:left w:val="none" w:sz="0" w:space="0" w:color="auto"/>
                        <w:bottom w:val="none" w:sz="0" w:space="0" w:color="auto"/>
                        <w:right w:val="none" w:sz="0" w:space="0" w:color="auto"/>
                      </w:divBdr>
                      <w:divsChild>
                        <w:div w:id="1595550419">
                          <w:marLeft w:val="0"/>
                          <w:marRight w:val="0"/>
                          <w:marTop w:val="0"/>
                          <w:marBottom w:val="0"/>
                          <w:divBdr>
                            <w:top w:val="none" w:sz="0" w:space="0" w:color="auto"/>
                            <w:left w:val="none" w:sz="0" w:space="0" w:color="auto"/>
                            <w:bottom w:val="none" w:sz="0" w:space="0" w:color="auto"/>
                            <w:right w:val="none" w:sz="0" w:space="0" w:color="auto"/>
                          </w:divBdr>
                        </w:div>
                      </w:divsChild>
                    </w:div>
                    <w:div w:id="738019179">
                      <w:marLeft w:val="0"/>
                      <w:marRight w:val="0"/>
                      <w:marTop w:val="0"/>
                      <w:marBottom w:val="0"/>
                      <w:divBdr>
                        <w:top w:val="none" w:sz="0" w:space="0" w:color="auto"/>
                        <w:left w:val="none" w:sz="0" w:space="0" w:color="auto"/>
                        <w:bottom w:val="none" w:sz="0" w:space="0" w:color="auto"/>
                        <w:right w:val="none" w:sz="0" w:space="0" w:color="auto"/>
                      </w:divBdr>
                      <w:divsChild>
                        <w:div w:id="1349941811">
                          <w:marLeft w:val="0"/>
                          <w:marRight w:val="0"/>
                          <w:marTop w:val="0"/>
                          <w:marBottom w:val="0"/>
                          <w:divBdr>
                            <w:top w:val="none" w:sz="0" w:space="0" w:color="auto"/>
                            <w:left w:val="none" w:sz="0" w:space="0" w:color="auto"/>
                            <w:bottom w:val="none" w:sz="0" w:space="0" w:color="auto"/>
                            <w:right w:val="none" w:sz="0" w:space="0" w:color="auto"/>
                          </w:divBdr>
                        </w:div>
                      </w:divsChild>
                    </w:div>
                    <w:div w:id="1796022216">
                      <w:marLeft w:val="0"/>
                      <w:marRight w:val="0"/>
                      <w:marTop w:val="0"/>
                      <w:marBottom w:val="0"/>
                      <w:divBdr>
                        <w:top w:val="none" w:sz="0" w:space="0" w:color="auto"/>
                        <w:left w:val="none" w:sz="0" w:space="0" w:color="auto"/>
                        <w:bottom w:val="none" w:sz="0" w:space="0" w:color="auto"/>
                        <w:right w:val="none" w:sz="0" w:space="0" w:color="auto"/>
                      </w:divBdr>
                      <w:divsChild>
                        <w:div w:id="481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7785">
          <w:marLeft w:val="0"/>
          <w:marRight w:val="0"/>
          <w:marTop w:val="0"/>
          <w:marBottom w:val="0"/>
          <w:divBdr>
            <w:top w:val="none" w:sz="0" w:space="0" w:color="auto"/>
            <w:left w:val="none" w:sz="0" w:space="0" w:color="auto"/>
            <w:bottom w:val="none" w:sz="0" w:space="0" w:color="auto"/>
            <w:right w:val="none" w:sz="0" w:space="0" w:color="auto"/>
          </w:divBdr>
          <w:divsChild>
            <w:div w:id="754975758">
              <w:marLeft w:val="0"/>
              <w:marRight w:val="0"/>
              <w:marTop w:val="0"/>
              <w:marBottom w:val="0"/>
              <w:divBdr>
                <w:top w:val="none" w:sz="0" w:space="0" w:color="auto"/>
                <w:left w:val="none" w:sz="0" w:space="0" w:color="auto"/>
                <w:bottom w:val="none" w:sz="0" w:space="0" w:color="auto"/>
                <w:right w:val="none" w:sz="0" w:space="0" w:color="auto"/>
              </w:divBdr>
              <w:divsChild>
                <w:div w:id="1275746205">
                  <w:marLeft w:val="0"/>
                  <w:marRight w:val="0"/>
                  <w:marTop w:val="0"/>
                  <w:marBottom w:val="0"/>
                  <w:divBdr>
                    <w:top w:val="none" w:sz="0" w:space="0" w:color="auto"/>
                    <w:left w:val="none" w:sz="0" w:space="0" w:color="auto"/>
                    <w:bottom w:val="none" w:sz="0" w:space="0" w:color="auto"/>
                    <w:right w:val="none" w:sz="0" w:space="0" w:color="auto"/>
                  </w:divBdr>
                  <w:divsChild>
                    <w:div w:id="2130195498">
                      <w:marLeft w:val="1315"/>
                      <w:marRight w:val="0"/>
                      <w:marTop w:val="0"/>
                      <w:marBottom w:val="0"/>
                      <w:divBdr>
                        <w:top w:val="none" w:sz="0" w:space="0" w:color="auto"/>
                        <w:left w:val="none" w:sz="0" w:space="0" w:color="auto"/>
                        <w:bottom w:val="none" w:sz="0" w:space="0" w:color="auto"/>
                        <w:right w:val="none" w:sz="0" w:space="0" w:color="auto"/>
                      </w:divBdr>
                    </w:div>
                  </w:divsChild>
                </w:div>
                <w:div w:id="10347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5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9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9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4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8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00160">
      <w:bodyDiv w:val="1"/>
      <w:marLeft w:val="0"/>
      <w:marRight w:val="0"/>
      <w:marTop w:val="0"/>
      <w:marBottom w:val="0"/>
      <w:divBdr>
        <w:top w:val="none" w:sz="0" w:space="0" w:color="auto"/>
        <w:left w:val="none" w:sz="0" w:space="0" w:color="auto"/>
        <w:bottom w:val="none" w:sz="0" w:space="0" w:color="auto"/>
        <w:right w:val="none" w:sz="0" w:space="0" w:color="auto"/>
      </w:divBdr>
      <w:divsChild>
        <w:div w:id="61829187">
          <w:marLeft w:val="0"/>
          <w:marRight w:val="0"/>
          <w:marTop w:val="0"/>
          <w:marBottom w:val="0"/>
          <w:divBdr>
            <w:top w:val="none" w:sz="0" w:space="0" w:color="auto"/>
            <w:left w:val="none" w:sz="0" w:space="0" w:color="auto"/>
            <w:bottom w:val="none" w:sz="0" w:space="0" w:color="auto"/>
            <w:right w:val="none" w:sz="0" w:space="0" w:color="auto"/>
          </w:divBdr>
          <w:divsChild>
            <w:div w:id="979577372">
              <w:marLeft w:val="0"/>
              <w:marRight w:val="0"/>
              <w:marTop w:val="0"/>
              <w:marBottom w:val="0"/>
              <w:divBdr>
                <w:top w:val="none" w:sz="0" w:space="0" w:color="auto"/>
                <w:left w:val="none" w:sz="0" w:space="0" w:color="auto"/>
                <w:bottom w:val="none" w:sz="0" w:space="0" w:color="auto"/>
                <w:right w:val="none" w:sz="0" w:space="0" w:color="auto"/>
              </w:divBdr>
              <w:divsChild>
                <w:div w:id="501167311">
                  <w:marLeft w:val="0"/>
                  <w:marRight w:val="0"/>
                  <w:marTop w:val="0"/>
                  <w:marBottom w:val="0"/>
                  <w:divBdr>
                    <w:top w:val="none" w:sz="0" w:space="0" w:color="auto"/>
                    <w:left w:val="none" w:sz="0" w:space="0" w:color="auto"/>
                    <w:bottom w:val="none" w:sz="0" w:space="0" w:color="auto"/>
                    <w:right w:val="none" w:sz="0" w:space="0" w:color="auto"/>
                  </w:divBdr>
                </w:div>
                <w:div w:id="1556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9978">
          <w:marLeft w:val="0"/>
          <w:marRight w:val="0"/>
          <w:marTop w:val="0"/>
          <w:marBottom w:val="0"/>
          <w:divBdr>
            <w:top w:val="none" w:sz="0" w:space="0" w:color="auto"/>
            <w:left w:val="none" w:sz="0" w:space="0" w:color="auto"/>
            <w:bottom w:val="none" w:sz="0" w:space="0" w:color="auto"/>
            <w:right w:val="none" w:sz="0" w:space="0" w:color="auto"/>
          </w:divBdr>
          <w:divsChild>
            <w:div w:id="1948348275">
              <w:marLeft w:val="0"/>
              <w:marRight w:val="0"/>
              <w:marTop w:val="0"/>
              <w:marBottom w:val="0"/>
              <w:divBdr>
                <w:top w:val="none" w:sz="0" w:space="0" w:color="auto"/>
                <w:left w:val="none" w:sz="0" w:space="0" w:color="auto"/>
                <w:bottom w:val="none" w:sz="0" w:space="0" w:color="auto"/>
                <w:right w:val="none" w:sz="0" w:space="0" w:color="auto"/>
              </w:divBdr>
              <w:divsChild>
                <w:div w:id="327294381">
                  <w:marLeft w:val="0"/>
                  <w:marRight w:val="0"/>
                  <w:marTop w:val="0"/>
                  <w:marBottom w:val="0"/>
                  <w:divBdr>
                    <w:top w:val="none" w:sz="0" w:space="0" w:color="auto"/>
                    <w:left w:val="none" w:sz="0" w:space="0" w:color="auto"/>
                    <w:bottom w:val="none" w:sz="0" w:space="0" w:color="auto"/>
                    <w:right w:val="none" w:sz="0" w:space="0" w:color="auto"/>
                  </w:divBdr>
                  <w:divsChild>
                    <w:div w:id="1981419118">
                      <w:marLeft w:val="0"/>
                      <w:marRight w:val="0"/>
                      <w:marTop w:val="0"/>
                      <w:marBottom w:val="0"/>
                      <w:divBdr>
                        <w:top w:val="none" w:sz="0" w:space="0" w:color="auto"/>
                        <w:left w:val="none" w:sz="0" w:space="0" w:color="auto"/>
                        <w:bottom w:val="none" w:sz="0" w:space="0" w:color="auto"/>
                        <w:right w:val="none" w:sz="0" w:space="0" w:color="auto"/>
                      </w:divBdr>
                      <w:divsChild>
                        <w:div w:id="1527912496">
                          <w:marLeft w:val="0"/>
                          <w:marRight w:val="0"/>
                          <w:marTop w:val="0"/>
                          <w:marBottom w:val="0"/>
                          <w:divBdr>
                            <w:top w:val="none" w:sz="0" w:space="0" w:color="auto"/>
                            <w:left w:val="none" w:sz="0" w:space="0" w:color="auto"/>
                            <w:bottom w:val="none" w:sz="0" w:space="0" w:color="auto"/>
                            <w:right w:val="none" w:sz="0" w:space="0" w:color="auto"/>
                          </w:divBdr>
                        </w:div>
                      </w:divsChild>
                    </w:div>
                    <w:div w:id="355665931">
                      <w:marLeft w:val="0"/>
                      <w:marRight w:val="0"/>
                      <w:marTop w:val="0"/>
                      <w:marBottom w:val="0"/>
                      <w:divBdr>
                        <w:top w:val="none" w:sz="0" w:space="0" w:color="auto"/>
                        <w:left w:val="none" w:sz="0" w:space="0" w:color="auto"/>
                        <w:bottom w:val="none" w:sz="0" w:space="0" w:color="auto"/>
                        <w:right w:val="none" w:sz="0" w:space="0" w:color="auto"/>
                      </w:divBdr>
                      <w:divsChild>
                        <w:div w:id="1549688515">
                          <w:marLeft w:val="0"/>
                          <w:marRight w:val="0"/>
                          <w:marTop w:val="0"/>
                          <w:marBottom w:val="0"/>
                          <w:divBdr>
                            <w:top w:val="none" w:sz="0" w:space="0" w:color="auto"/>
                            <w:left w:val="none" w:sz="0" w:space="0" w:color="auto"/>
                            <w:bottom w:val="none" w:sz="0" w:space="0" w:color="auto"/>
                            <w:right w:val="none" w:sz="0" w:space="0" w:color="auto"/>
                          </w:divBdr>
                        </w:div>
                      </w:divsChild>
                    </w:div>
                    <w:div w:id="1388535024">
                      <w:marLeft w:val="0"/>
                      <w:marRight w:val="0"/>
                      <w:marTop w:val="0"/>
                      <w:marBottom w:val="0"/>
                      <w:divBdr>
                        <w:top w:val="none" w:sz="0" w:space="0" w:color="auto"/>
                        <w:left w:val="none" w:sz="0" w:space="0" w:color="auto"/>
                        <w:bottom w:val="none" w:sz="0" w:space="0" w:color="auto"/>
                        <w:right w:val="none" w:sz="0" w:space="0" w:color="auto"/>
                      </w:divBdr>
                      <w:divsChild>
                        <w:div w:id="546453857">
                          <w:marLeft w:val="0"/>
                          <w:marRight w:val="0"/>
                          <w:marTop w:val="0"/>
                          <w:marBottom w:val="0"/>
                          <w:divBdr>
                            <w:top w:val="none" w:sz="0" w:space="0" w:color="auto"/>
                            <w:left w:val="none" w:sz="0" w:space="0" w:color="auto"/>
                            <w:bottom w:val="none" w:sz="0" w:space="0" w:color="auto"/>
                            <w:right w:val="none" w:sz="0" w:space="0" w:color="auto"/>
                          </w:divBdr>
                        </w:div>
                      </w:divsChild>
                    </w:div>
                    <w:div w:id="2053263263">
                      <w:marLeft w:val="0"/>
                      <w:marRight w:val="0"/>
                      <w:marTop w:val="0"/>
                      <w:marBottom w:val="0"/>
                      <w:divBdr>
                        <w:top w:val="none" w:sz="0" w:space="0" w:color="auto"/>
                        <w:left w:val="none" w:sz="0" w:space="0" w:color="auto"/>
                        <w:bottom w:val="none" w:sz="0" w:space="0" w:color="auto"/>
                        <w:right w:val="none" w:sz="0" w:space="0" w:color="auto"/>
                      </w:divBdr>
                      <w:divsChild>
                        <w:div w:id="4272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06151">
          <w:marLeft w:val="0"/>
          <w:marRight w:val="0"/>
          <w:marTop w:val="0"/>
          <w:marBottom w:val="0"/>
          <w:divBdr>
            <w:top w:val="none" w:sz="0" w:space="0" w:color="auto"/>
            <w:left w:val="none" w:sz="0" w:space="0" w:color="auto"/>
            <w:bottom w:val="none" w:sz="0" w:space="0" w:color="auto"/>
            <w:right w:val="none" w:sz="0" w:space="0" w:color="auto"/>
          </w:divBdr>
          <w:divsChild>
            <w:div w:id="618142804">
              <w:marLeft w:val="0"/>
              <w:marRight w:val="0"/>
              <w:marTop w:val="0"/>
              <w:marBottom w:val="0"/>
              <w:divBdr>
                <w:top w:val="none" w:sz="0" w:space="0" w:color="auto"/>
                <w:left w:val="none" w:sz="0" w:space="0" w:color="auto"/>
                <w:bottom w:val="none" w:sz="0" w:space="0" w:color="auto"/>
                <w:right w:val="none" w:sz="0" w:space="0" w:color="auto"/>
              </w:divBdr>
              <w:divsChild>
                <w:div w:id="158927900">
                  <w:marLeft w:val="0"/>
                  <w:marRight w:val="0"/>
                  <w:marTop w:val="0"/>
                  <w:marBottom w:val="0"/>
                  <w:divBdr>
                    <w:top w:val="none" w:sz="0" w:space="0" w:color="auto"/>
                    <w:left w:val="none" w:sz="0" w:space="0" w:color="auto"/>
                    <w:bottom w:val="none" w:sz="0" w:space="0" w:color="auto"/>
                    <w:right w:val="none" w:sz="0" w:space="0" w:color="auto"/>
                  </w:divBdr>
                  <w:divsChild>
                    <w:div w:id="426585802">
                      <w:marLeft w:val="112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5599930">
      <w:bodyDiv w:val="1"/>
      <w:marLeft w:val="0"/>
      <w:marRight w:val="0"/>
      <w:marTop w:val="0"/>
      <w:marBottom w:val="0"/>
      <w:divBdr>
        <w:top w:val="none" w:sz="0" w:space="0" w:color="auto"/>
        <w:left w:val="none" w:sz="0" w:space="0" w:color="auto"/>
        <w:bottom w:val="none" w:sz="0" w:space="0" w:color="auto"/>
        <w:right w:val="none" w:sz="0" w:space="0" w:color="auto"/>
      </w:divBdr>
      <w:divsChild>
        <w:div w:id="1892155418">
          <w:marLeft w:val="0"/>
          <w:marRight w:val="0"/>
          <w:marTop w:val="0"/>
          <w:marBottom w:val="0"/>
          <w:divBdr>
            <w:top w:val="none" w:sz="0" w:space="0" w:color="auto"/>
            <w:left w:val="none" w:sz="0" w:space="0" w:color="auto"/>
            <w:bottom w:val="none" w:sz="0" w:space="0" w:color="auto"/>
            <w:right w:val="none" w:sz="0" w:space="0" w:color="auto"/>
          </w:divBdr>
          <w:divsChild>
            <w:div w:id="1927760977">
              <w:marLeft w:val="0"/>
              <w:marRight w:val="0"/>
              <w:marTop w:val="0"/>
              <w:marBottom w:val="0"/>
              <w:divBdr>
                <w:top w:val="none" w:sz="0" w:space="0" w:color="auto"/>
                <w:left w:val="none" w:sz="0" w:space="0" w:color="auto"/>
                <w:bottom w:val="none" w:sz="0" w:space="0" w:color="auto"/>
                <w:right w:val="none" w:sz="0" w:space="0" w:color="auto"/>
              </w:divBdr>
              <w:divsChild>
                <w:div w:id="1037511349">
                  <w:marLeft w:val="0"/>
                  <w:marRight w:val="0"/>
                  <w:marTop w:val="0"/>
                  <w:marBottom w:val="0"/>
                  <w:divBdr>
                    <w:top w:val="none" w:sz="0" w:space="0" w:color="auto"/>
                    <w:left w:val="none" w:sz="0" w:space="0" w:color="auto"/>
                    <w:bottom w:val="none" w:sz="0" w:space="0" w:color="auto"/>
                    <w:right w:val="none" w:sz="0" w:space="0" w:color="auto"/>
                  </w:divBdr>
                </w:div>
                <w:div w:id="20846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5581">
          <w:marLeft w:val="0"/>
          <w:marRight w:val="0"/>
          <w:marTop w:val="0"/>
          <w:marBottom w:val="0"/>
          <w:divBdr>
            <w:top w:val="none" w:sz="0" w:space="0" w:color="auto"/>
            <w:left w:val="none" w:sz="0" w:space="0" w:color="auto"/>
            <w:bottom w:val="none" w:sz="0" w:space="0" w:color="auto"/>
            <w:right w:val="none" w:sz="0" w:space="0" w:color="auto"/>
          </w:divBdr>
          <w:divsChild>
            <w:div w:id="396243157">
              <w:marLeft w:val="0"/>
              <w:marRight w:val="0"/>
              <w:marTop w:val="0"/>
              <w:marBottom w:val="0"/>
              <w:divBdr>
                <w:top w:val="none" w:sz="0" w:space="0" w:color="auto"/>
                <w:left w:val="none" w:sz="0" w:space="0" w:color="auto"/>
                <w:bottom w:val="none" w:sz="0" w:space="0" w:color="auto"/>
                <w:right w:val="none" w:sz="0" w:space="0" w:color="auto"/>
              </w:divBdr>
              <w:divsChild>
                <w:div w:id="510727150">
                  <w:marLeft w:val="0"/>
                  <w:marRight w:val="0"/>
                  <w:marTop w:val="0"/>
                  <w:marBottom w:val="0"/>
                  <w:divBdr>
                    <w:top w:val="none" w:sz="0" w:space="0" w:color="auto"/>
                    <w:left w:val="none" w:sz="0" w:space="0" w:color="auto"/>
                    <w:bottom w:val="none" w:sz="0" w:space="0" w:color="auto"/>
                    <w:right w:val="none" w:sz="0" w:space="0" w:color="auto"/>
                  </w:divBdr>
                  <w:divsChild>
                    <w:div w:id="749082436">
                      <w:marLeft w:val="0"/>
                      <w:marRight w:val="0"/>
                      <w:marTop w:val="0"/>
                      <w:marBottom w:val="0"/>
                      <w:divBdr>
                        <w:top w:val="none" w:sz="0" w:space="0" w:color="auto"/>
                        <w:left w:val="none" w:sz="0" w:space="0" w:color="auto"/>
                        <w:bottom w:val="none" w:sz="0" w:space="0" w:color="auto"/>
                        <w:right w:val="none" w:sz="0" w:space="0" w:color="auto"/>
                      </w:divBdr>
                      <w:divsChild>
                        <w:div w:id="960305081">
                          <w:marLeft w:val="0"/>
                          <w:marRight w:val="0"/>
                          <w:marTop w:val="0"/>
                          <w:marBottom w:val="0"/>
                          <w:divBdr>
                            <w:top w:val="none" w:sz="0" w:space="0" w:color="auto"/>
                            <w:left w:val="none" w:sz="0" w:space="0" w:color="auto"/>
                            <w:bottom w:val="none" w:sz="0" w:space="0" w:color="auto"/>
                            <w:right w:val="none" w:sz="0" w:space="0" w:color="auto"/>
                          </w:divBdr>
                        </w:div>
                      </w:divsChild>
                    </w:div>
                    <w:div w:id="582298232">
                      <w:marLeft w:val="0"/>
                      <w:marRight w:val="0"/>
                      <w:marTop w:val="0"/>
                      <w:marBottom w:val="0"/>
                      <w:divBdr>
                        <w:top w:val="none" w:sz="0" w:space="0" w:color="auto"/>
                        <w:left w:val="none" w:sz="0" w:space="0" w:color="auto"/>
                        <w:bottom w:val="none" w:sz="0" w:space="0" w:color="auto"/>
                        <w:right w:val="none" w:sz="0" w:space="0" w:color="auto"/>
                      </w:divBdr>
                      <w:divsChild>
                        <w:div w:id="955789399">
                          <w:marLeft w:val="0"/>
                          <w:marRight w:val="0"/>
                          <w:marTop w:val="0"/>
                          <w:marBottom w:val="0"/>
                          <w:divBdr>
                            <w:top w:val="none" w:sz="0" w:space="0" w:color="auto"/>
                            <w:left w:val="none" w:sz="0" w:space="0" w:color="auto"/>
                            <w:bottom w:val="none" w:sz="0" w:space="0" w:color="auto"/>
                            <w:right w:val="none" w:sz="0" w:space="0" w:color="auto"/>
                          </w:divBdr>
                        </w:div>
                      </w:divsChild>
                    </w:div>
                    <w:div w:id="1472987822">
                      <w:marLeft w:val="0"/>
                      <w:marRight w:val="0"/>
                      <w:marTop w:val="0"/>
                      <w:marBottom w:val="0"/>
                      <w:divBdr>
                        <w:top w:val="none" w:sz="0" w:space="0" w:color="auto"/>
                        <w:left w:val="none" w:sz="0" w:space="0" w:color="auto"/>
                        <w:bottom w:val="none" w:sz="0" w:space="0" w:color="auto"/>
                        <w:right w:val="none" w:sz="0" w:space="0" w:color="auto"/>
                      </w:divBdr>
                      <w:divsChild>
                        <w:div w:id="1154490716">
                          <w:marLeft w:val="0"/>
                          <w:marRight w:val="0"/>
                          <w:marTop w:val="0"/>
                          <w:marBottom w:val="0"/>
                          <w:divBdr>
                            <w:top w:val="none" w:sz="0" w:space="0" w:color="auto"/>
                            <w:left w:val="none" w:sz="0" w:space="0" w:color="auto"/>
                            <w:bottom w:val="none" w:sz="0" w:space="0" w:color="auto"/>
                            <w:right w:val="none" w:sz="0" w:space="0" w:color="auto"/>
                          </w:divBdr>
                        </w:div>
                      </w:divsChild>
                    </w:div>
                    <w:div w:id="2052072741">
                      <w:marLeft w:val="0"/>
                      <w:marRight w:val="0"/>
                      <w:marTop w:val="0"/>
                      <w:marBottom w:val="0"/>
                      <w:divBdr>
                        <w:top w:val="none" w:sz="0" w:space="0" w:color="auto"/>
                        <w:left w:val="none" w:sz="0" w:space="0" w:color="auto"/>
                        <w:bottom w:val="none" w:sz="0" w:space="0" w:color="auto"/>
                        <w:right w:val="none" w:sz="0" w:space="0" w:color="auto"/>
                      </w:divBdr>
                      <w:divsChild>
                        <w:div w:id="20683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96479">
          <w:marLeft w:val="0"/>
          <w:marRight w:val="0"/>
          <w:marTop w:val="0"/>
          <w:marBottom w:val="0"/>
          <w:divBdr>
            <w:top w:val="none" w:sz="0" w:space="0" w:color="auto"/>
            <w:left w:val="none" w:sz="0" w:space="0" w:color="auto"/>
            <w:bottom w:val="none" w:sz="0" w:space="0" w:color="auto"/>
            <w:right w:val="none" w:sz="0" w:space="0" w:color="auto"/>
          </w:divBdr>
          <w:divsChild>
            <w:div w:id="131674312">
              <w:marLeft w:val="0"/>
              <w:marRight w:val="0"/>
              <w:marTop w:val="0"/>
              <w:marBottom w:val="0"/>
              <w:divBdr>
                <w:top w:val="none" w:sz="0" w:space="0" w:color="auto"/>
                <w:left w:val="none" w:sz="0" w:space="0" w:color="auto"/>
                <w:bottom w:val="none" w:sz="0" w:space="0" w:color="auto"/>
                <w:right w:val="none" w:sz="0" w:space="0" w:color="auto"/>
              </w:divBdr>
              <w:divsChild>
                <w:div w:id="1295714840">
                  <w:marLeft w:val="0"/>
                  <w:marRight w:val="0"/>
                  <w:marTop w:val="0"/>
                  <w:marBottom w:val="0"/>
                  <w:divBdr>
                    <w:top w:val="none" w:sz="0" w:space="0" w:color="auto"/>
                    <w:left w:val="none" w:sz="0" w:space="0" w:color="auto"/>
                    <w:bottom w:val="none" w:sz="0" w:space="0" w:color="auto"/>
                    <w:right w:val="none" w:sz="0" w:space="0" w:color="auto"/>
                  </w:divBdr>
                  <w:divsChild>
                    <w:div w:id="539124955">
                      <w:marLeft w:val="1052"/>
                      <w:marRight w:val="0"/>
                      <w:marTop w:val="0"/>
                      <w:marBottom w:val="0"/>
                      <w:divBdr>
                        <w:top w:val="none" w:sz="0" w:space="0" w:color="auto"/>
                        <w:left w:val="none" w:sz="0" w:space="0" w:color="auto"/>
                        <w:bottom w:val="none" w:sz="0" w:space="0" w:color="auto"/>
                        <w:right w:val="none" w:sz="0" w:space="0" w:color="auto"/>
                      </w:divBdr>
                    </w:div>
                  </w:divsChild>
                </w:div>
                <w:div w:id="122645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889560">
      <w:bodyDiv w:val="1"/>
      <w:marLeft w:val="0"/>
      <w:marRight w:val="0"/>
      <w:marTop w:val="0"/>
      <w:marBottom w:val="0"/>
      <w:divBdr>
        <w:top w:val="none" w:sz="0" w:space="0" w:color="auto"/>
        <w:left w:val="none" w:sz="0" w:space="0" w:color="auto"/>
        <w:bottom w:val="none" w:sz="0" w:space="0" w:color="auto"/>
        <w:right w:val="none" w:sz="0" w:space="0" w:color="auto"/>
      </w:divBdr>
      <w:divsChild>
        <w:div w:id="1452355494">
          <w:marLeft w:val="0"/>
          <w:marRight w:val="0"/>
          <w:marTop w:val="0"/>
          <w:marBottom w:val="0"/>
          <w:divBdr>
            <w:top w:val="none" w:sz="0" w:space="0" w:color="auto"/>
            <w:left w:val="none" w:sz="0" w:space="0" w:color="auto"/>
            <w:bottom w:val="none" w:sz="0" w:space="0" w:color="auto"/>
            <w:right w:val="none" w:sz="0" w:space="0" w:color="auto"/>
          </w:divBdr>
          <w:divsChild>
            <w:div w:id="1726828015">
              <w:marLeft w:val="0"/>
              <w:marRight w:val="0"/>
              <w:marTop w:val="0"/>
              <w:marBottom w:val="0"/>
              <w:divBdr>
                <w:top w:val="none" w:sz="0" w:space="0" w:color="auto"/>
                <w:left w:val="none" w:sz="0" w:space="0" w:color="auto"/>
                <w:bottom w:val="none" w:sz="0" w:space="0" w:color="auto"/>
                <w:right w:val="none" w:sz="0" w:space="0" w:color="auto"/>
              </w:divBdr>
              <w:divsChild>
                <w:div w:id="1987540899">
                  <w:marLeft w:val="0"/>
                  <w:marRight w:val="0"/>
                  <w:marTop w:val="0"/>
                  <w:marBottom w:val="0"/>
                  <w:divBdr>
                    <w:top w:val="none" w:sz="0" w:space="0" w:color="auto"/>
                    <w:left w:val="none" w:sz="0" w:space="0" w:color="auto"/>
                    <w:bottom w:val="none" w:sz="0" w:space="0" w:color="auto"/>
                    <w:right w:val="none" w:sz="0" w:space="0" w:color="auto"/>
                  </w:divBdr>
                </w:div>
                <w:div w:id="14739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9368">
          <w:marLeft w:val="0"/>
          <w:marRight w:val="0"/>
          <w:marTop w:val="0"/>
          <w:marBottom w:val="0"/>
          <w:divBdr>
            <w:top w:val="none" w:sz="0" w:space="0" w:color="auto"/>
            <w:left w:val="none" w:sz="0" w:space="0" w:color="auto"/>
            <w:bottom w:val="none" w:sz="0" w:space="0" w:color="auto"/>
            <w:right w:val="none" w:sz="0" w:space="0" w:color="auto"/>
          </w:divBdr>
          <w:divsChild>
            <w:div w:id="1505970789">
              <w:marLeft w:val="0"/>
              <w:marRight w:val="0"/>
              <w:marTop w:val="0"/>
              <w:marBottom w:val="0"/>
              <w:divBdr>
                <w:top w:val="none" w:sz="0" w:space="0" w:color="auto"/>
                <w:left w:val="none" w:sz="0" w:space="0" w:color="auto"/>
                <w:bottom w:val="none" w:sz="0" w:space="0" w:color="auto"/>
                <w:right w:val="none" w:sz="0" w:space="0" w:color="auto"/>
              </w:divBdr>
              <w:divsChild>
                <w:div w:id="1558783431">
                  <w:marLeft w:val="0"/>
                  <w:marRight w:val="0"/>
                  <w:marTop w:val="0"/>
                  <w:marBottom w:val="0"/>
                  <w:divBdr>
                    <w:top w:val="none" w:sz="0" w:space="0" w:color="auto"/>
                    <w:left w:val="none" w:sz="0" w:space="0" w:color="auto"/>
                    <w:bottom w:val="none" w:sz="0" w:space="0" w:color="auto"/>
                    <w:right w:val="none" w:sz="0" w:space="0" w:color="auto"/>
                  </w:divBdr>
                  <w:divsChild>
                    <w:div w:id="584606665">
                      <w:marLeft w:val="0"/>
                      <w:marRight w:val="0"/>
                      <w:marTop w:val="0"/>
                      <w:marBottom w:val="0"/>
                      <w:divBdr>
                        <w:top w:val="none" w:sz="0" w:space="0" w:color="auto"/>
                        <w:left w:val="none" w:sz="0" w:space="0" w:color="auto"/>
                        <w:bottom w:val="none" w:sz="0" w:space="0" w:color="auto"/>
                        <w:right w:val="none" w:sz="0" w:space="0" w:color="auto"/>
                      </w:divBdr>
                      <w:divsChild>
                        <w:div w:id="1941838394">
                          <w:marLeft w:val="0"/>
                          <w:marRight w:val="0"/>
                          <w:marTop w:val="0"/>
                          <w:marBottom w:val="0"/>
                          <w:divBdr>
                            <w:top w:val="none" w:sz="0" w:space="0" w:color="auto"/>
                            <w:left w:val="none" w:sz="0" w:space="0" w:color="auto"/>
                            <w:bottom w:val="none" w:sz="0" w:space="0" w:color="auto"/>
                            <w:right w:val="none" w:sz="0" w:space="0" w:color="auto"/>
                          </w:divBdr>
                        </w:div>
                      </w:divsChild>
                    </w:div>
                    <w:div w:id="1571160468">
                      <w:marLeft w:val="0"/>
                      <w:marRight w:val="0"/>
                      <w:marTop w:val="0"/>
                      <w:marBottom w:val="0"/>
                      <w:divBdr>
                        <w:top w:val="none" w:sz="0" w:space="0" w:color="auto"/>
                        <w:left w:val="none" w:sz="0" w:space="0" w:color="auto"/>
                        <w:bottom w:val="none" w:sz="0" w:space="0" w:color="auto"/>
                        <w:right w:val="none" w:sz="0" w:space="0" w:color="auto"/>
                      </w:divBdr>
                      <w:divsChild>
                        <w:div w:id="1787575142">
                          <w:marLeft w:val="0"/>
                          <w:marRight w:val="0"/>
                          <w:marTop w:val="0"/>
                          <w:marBottom w:val="0"/>
                          <w:divBdr>
                            <w:top w:val="none" w:sz="0" w:space="0" w:color="auto"/>
                            <w:left w:val="none" w:sz="0" w:space="0" w:color="auto"/>
                            <w:bottom w:val="none" w:sz="0" w:space="0" w:color="auto"/>
                            <w:right w:val="none" w:sz="0" w:space="0" w:color="auto"/>
                          </w:divBdr>
                        </w:div>
                      </w:divsChild>
                    </w:div>
                    <w:div w:id="748886787">
                      <w:marLeft w:val="0"/>
                      <w:marRight w:val="0"/>
                      <w:marTop w:val="0"/>
                      <w:marBottom w:val="0"/>
                      <w:divBdr>
                        <w:top w:val="none" w:sz="0" w:space="0" w:color="auto"/>
                        <w:left w:val="none" w:sz="0" w:space="0" w:color="auto"/>
                        <w:bottom w:val="none" w:sz="0" w:space="0" w:color="auto"/>
                        <w:right w:val="none" w:sz="0" w:space="0" w:color="auto"/>
                      </w:divBdr>
                      <w:divsChild>
                        <w:div w:id="407309517">
                          <w:marLeft w:val="0"/>
                          <w:marRight w:val="0"/>
                          <w:marTop w:val="0"/>
                          <w:marBottom w:val="0"/>
                          <w:divBdr>
                            <w:top w:val="none" w:sz="0" w:space="0" w:color="auto"/>
                            <w:left w:val="none" w:sz="0" w:space="0" w:color="auto"/>
                            <w:bottom w:val="none" w:sz="0" w:space="0" w:color="auto"/>
                            <w:right w:val="none" w:sz="0" w:space="0" w:color="auto"/>
                          </w:divBdr>
                        </w:div>
                      </w:divsChild>
                    </w:div>
                    <w:div w:id="233392893">
                      <w:marLeft w:val="0"/>
                      <w:marRight w:val="0"/>
                      <w:marTop w:val="0"/>
                      <w:marBottom w:val="0"/>
                      <w:divBdr>
                        <w:top w:val="none" w:sz="0" w:space="0" w:color="auto"/>
                        <w:left w:val="none" w:sz="0" w:space="0" w:color="auto"/>
                        <w:bottom w:val="none" w:sz="0" w:space="0" w:color="auto"/>
                        <w:right w:val="none" w:sz="0" w:space="0" w:color="auto"/>
                      </w:divBdr>
                      <w:divsChild>
                        <w:div w:id="11431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0105">
          <w:marLeft w:val="0"/>
          <w:marRight w:val="0"/>
          <w:marTop w:val="0"/>
          <w:marBottom w:val="0"/>
          <w:divBdr>
            <w:top w:val="none" w:sz="0" w:space="0" w:color="auto"/>
            <w:left w:val="none" w:sz="0" w:space="0" w:color="auto"/>
            <w:bottom w:val="none" w:sz="0" w:space="0" w:color="auto"/>
            <w:right w:val="none" w:sz="0" w:space="0" w:color="auto"/>
          </w:divBdr>
          <w:divsChild>
            <w:div w:id="1839272234">
              <w:marLeft w:val="0"/>
              <w:marRight w:val="0"/>
              <w:marTop w:val="0"/>
              <w:marBottom w:val="0"/>
              <w:divBdr>
                <w:top w:val="none" w:sz="0" w:space="0" w:color="auto"/>
                <w:left w:val="none" w:sz="0" w:space="0" w:color="auto"/>
                <w:bottom w:val="none" w:sz="0" w:space="0" w:color="auto"/>
                <w:right w:val="none" w:sz="0" w:space="0" w:color="auto"/>
              </w:divBdr>
              <w:divsChild>
                <w:div w:id="204372887">
                  <w:marLeft w:val="0"/>
                  <w:marRight w:val="0"/>
                  <w:marTop w:val="0"/>
                  <w:marBottom w:val="0"/>
                  <w:divBdr>
                    <w:top w:val="none" w:sz="0" w:space="0" w:color="auto"/>
                    <w:left w:val="none" w:sz="0" w:space="0" w:color="auto"/>
                    <w:bottom w:val="none" w:sz="0" w:space="0" w:color="auto"/>
                    <w:right w:val="none" w:sz="0" w:space="0" w:color="auto"/>
                  </w:divBdr>
                  <w:divsChild>
                    <w:div w:id="543324369">
                      <w:marLeft w:val="12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3037847">
      <w:bodyDiv w:val="1"/>
      <w:marLeft w:val="0"/>
      <w:marRight w:val="0"/>
      <w:marTop w:val="0"/>
      <w:marBottom w:val="0"/>
      <w:divBdr>
        <w:top w:val="none" w:sz="0" w:space="0" w:color="auto"/>
        <w:left w:val="none" w:sz="0" w:space="0" w:color="auto"/>
        <w:bottom w:val="none" w:sz="0" w:space="0" w:color="auto"/>
        <w:right w:val="none" w:sz="0" w:space="0" w:color="auto"/>
      </w:divBdr>
      <w:divsChild>
        <w:div w:id="1713112884">
          <w:marLeft w:val="0"/>
          <w:marRight w:val="0"/>
          <w:marTop w:val="0"/>
          <w:marBottom w:val="0"/>
          <w:divBdr>
            <w:top w:val="none" w:sz="0" w:space="0" w:color="auto"/>
            <w:left w:val="none" w:sz="0" w:space="0" w:color="auto"/>
            <w:bottom w:val="none" w:sz="0" w:space="0" w:color="auto"/>
            <w:right w:val="none" w:sz="0" w:space="0" w:color="auto"/>
          </w:divBdr>
          <w:divsChild>
            <w:div w:id="989408065">
              <w:marLeft w:val="0"/>
              <w:marRight w:val="0"/>
              <w:marTop w:val="0"/>
              <w:marBottom w:val="0"/>
              <w:divBdr>
                <w:top w:val="none" w:sz="0" w:space="0" w:color="auto"/>
                <w:left w:val="none" w:sz="0" w:space="0" w:color="auto"/>
                <w:bottom w:val="none" w:sz="0" w:space="0" w:color="auto"/>
                <w:right w:val="none" w:sz="0" w:space="0" w:color="auto"/>
              </w:divBdr>
              <w:divsChild>
                <w:div w:id="1840995499">
                  <w:marLeft w:val="0"/>
                  <w:marRight w:val="0"/>
                  <w:marTop w:val="0"/>
                  <w:marBottom w:val="0"/>
                  <w:divBdr>
                    <w:top w:val="none" w:sz="0" w:space="0" w:color="auto"/>
                    <w:left w:val="none" w:sz="0" w:space="0" w:color="auto"/>
                    <w:bottom w:val="none" w:sz="0" w:space="0" w:color="auto"/>
                    <w:right w:val="none" w:sz="0" w:space="0" w:color="auto"/>
                  </w:divBdr>
                </w:div>
                <w:div w:id="1056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2788">
          <w:marLeft w:val="0"/>
          <w:marRight w:val="0"/>
          <w:marTop w:val="0"/>
          <w:marBottom w:val="0"/>
          <w:divBdr>
            <w:top w:val="none" w:sz="0" w:space="0" w:color="auto"/>
            <w:left w:val="none" w:sz="0" w:space="0" w:color="auto"/>
            <w:bottom w:val="none" w:sz="0" w:space="0" w:color="auto"/>
            <w:right w:val="none" w:sz="0" w:space="0" w:color="auto"/>
          </w:divBdr>
          <w:divsChild>
            <w:div w:id="1740060144">
              <w:marLeft w:val="0"/>
              <w:marRight w:val="0"/>
              <w:marTop w:val="0"/>
              <w:marBottom w:val="0"/>
              <w:divBdr>
                <w:top w:val="none" w:sz="0" w:space="0" w:color="auto"/>
                <w:left w:val="none" w:sz="0" w:space="0" w:color="auto"/>
                <w:bottom w:val="none" w:sz="0" w:space="0" w:color="auto"/>
                <w:right w:val="none" w:sz="0" w:space="0" w:color="auto"/>
              </w:divBdr>
              <w:divsChild>
                <w:div w:id="127286813">
                  <w:marLeft w:val="0"/>
                  <w:marRight w:val="0"/>
                  <w:marTop w:val="0"/>
                  <w:marBottom w:val="0"/>
                  <w:divBdr>
                    <w:top w:val="none" w:sz="0" w:space="0" w:color="auto"/>
                    <w:left w:val="none" w:sz="0" w:space="0" w:color="auto"/>
                    <w:bottom w:val="none" w:sz="0" w:space="0" w:color="auto"/>
                    <w:right w:val="none" w:sz="0" w:space="0" w:color="auto"/>
                  </w:divBdr>
                  <w:divsChild>
                    <w:div w:id="1633754321">
                      <w:marLeft w:val="0"/>
                      <w:marRight w:val="0"/>
                      <w:marTop w:val="0"/>
                      <w:marBottom w:val="0"/>
                      <w:divBdr>
                        <w:top w:val="none" w:sz="0" w:space="0" w:color="auto"/>
                        <w:left w:val="none" w:sz="0" w:space="0" w:color="auto"/>
                        <w:bottom w:val="none" w:sz="0" w:space="0" w:color="auto"/>
                        <w:right w:val="none" w:sz="0" w:space="0" w:color="auto"/>
                      </w:divBdr>
                      <w:divsChild>
                        <w:div w:id="2107654344">
                          <w:marLeft w:val="0"/>
                          <w:marRight w:val="0"/>
                          <w:marTop w:val="0"/>
                          <w:marBottom w:val="0"/>
                          <w:divBdr>
                            <w:top w:val="none" w:sz="0" w:space="0" w:color="auto"/>
                            <w:left w:val="none" w:sz="0" w:space="0" w:color="auto"/>
                            <w:bottom w:val="none" w:sz="0" w:space="0" w:color="auto"/>
                            <w:right w:val="none" w:sz="0" w:space="0" w:color="auto"/>
                          </w:divBdr>
                        </w:div>
                      </w:divsChild>
                    </w:div>
                    <w:div w:id="417756177">
                      <w:marLeft w:val="0"/>
                      <w:marRight w:val="0"/>
                      <w:marTop w:val="0"/>
                      <w:marBottom w:val="0"/>
                      <w:divBdr>
                        <w:top w:val="none" w:sz="0" w:space="0" w:color="auto"/>
                        <w:left w:val="none" w:sz="0" w:space="0" w:color="auto"/>
                        <w:bottom w:val="none" w:sz="0" w:space="0" w:color="auto"/>
                        <w:right w:val="none" w:sz="0" w:space="0" w:color="auto"/>
                      </w:divBdr>
                      <w:divsChild>
                        <w:div w:id="1099258857">
                          <w:marLeft w:val="0"/>
                          <w:marRight w:val="0"/>
                          <w:marTop w:val="0"/>
                          <w:marBottom w:val="0"/>
                          <w:divBdr>
                            <w:top w:val="none" w:sz="0" w:space="0" w:color="auto"/>
                            <w:left w:val="none" w:sz="0" w:space="0" w:color="auto"/>
                            <w:bottom w:val="none" w:sz="0" w:space="0" w:color="auto"/>
                            <w:right w:val="none" w:sz="0" w:space="0" w:color="auto"/>
                          </w:divBdr>
                        </w:div>
                      </w:divsChild>
                    </w:div>
                    <w:div w:id="59713458">
                      <w:marLeft w:val="0"/>
                      <w:marRight w:val="0"/>
                      <w:marTop w:val="0"/>
                      <w:marBottom w:val="0"/>
                      <w:divBdr>
                        <w:top w:val="none" w:sz="0" w:space="0" w:color="auto"/>
                        <w:left w:val="none" w:sz="0" w:space="0" w:color="auto"/>
                        <w:bottom w:val="none" w:sz="0" w:space="0" w:color="auto"/>
                        <w:right w:val="none" w:sz="0" w:space="0" w:color="auto"/>
                      </w:divBdr>
                      <w:divsChild>
                        <w:div w:id="1633056239">
                          <w:marLeft w:val="0"/>
                          <w:marRight w:val="0"/>
                          <w:marTop w:val="0"/>
                          <w:marBottom w:val="0"/>
                          <w:divBdr>
                            <w:top w:val="none" w:sz="0" w:space="0" w:color="auto"/>
                            <w:left w:val="none" w:sz="0" w:space="0" w:color="auto"/>
                            <w:bottom w:val="none" w:sz="0" w:space="0" w:color="auto"/>
                            <w:right w:val="none" w:sz="0" w:space="0" w:color="auto"/>
                          </w:divBdr>
                        </w:div>
                      </w:divsChild>
                    </w:div>
                    <w:div w:id="1932617318">
                      <w:marLeft w:val="0"/>
                      <w:marRight w:val="0"/>
                      <w:marTop w:val="0"/>
                      <w:marBottom w:val="0"/>
                      <w:divBdr>
                        <w:top w:val="none" w:sz="0" w:space="0" w:color="auto"/>
                        <w:left w:val="none" w:sz="0" w:space="0" w:color="auto"/>
                        <w:bottom w:val="none" w:sz="0" w:space="0" w:color="auto"/>
                        <w:right w:val="none" w:sz="0" w:space="0" w:color="auto"/>
                      </w:divBdr>
                      <w:divsChild>
                        <w:div w:id="11630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6881">
          <w:marLeft w:val="0"/>
          <w:marRight w:val="0"/>
          <w:marTop w:val="0"/>
          <w:marBottom w:val="0"/>
          <w:divBdr>
            <w:top w:val="none" w:sz="0" w:space="0" w:color="auto"/>
            <w:left w:val="none" w:sz="0" w:space="0" w:color="auto"/>
            <w:bottom w:val="none" w:sz="0" w:space="0" w:color="auto"/>
            <w:right w:val="none" w:sz="0" w:space="0" w:color="auto"/>
          </w:divBdr>
          <w:divsChild>
            <w:div w:id="1316297685">
              <w:marLeft w:val="0"/>
              <w:marRight w:val="0"/>
              <w:marTop w:val="0"/>
              <w:marBottom w:val="0"/>
              <w:divBdr>
                <w:top w:val="none" w:sz="0" w:space="0" w:color="auto"/>
                <w:left w:val="none" w:sz="0" w:space="0" w:color="auto"/>
                <w:bottom w:val="none" w:sz="0" w:space="0" w:color="auto"/>
                <w:right w:val="none" w:sz="0" w:space="0" w:color="auto"/>
              </w:divBdr>
              <w:divsChild>
                <w:div w:id="1622496560">
                  <w:marLeft w:val="0"/>
                  <w:marRight w:val="0"/>
                  <w:marTop w:val="0"/>
                  <w:marBottom w:val="0"/>
                  <w:divBdr>
                    <w:top w:val="none" w:sz="0" w:space="0" w:color="auto"/>
                    <w:left w:val="none" w:sz="0" w:space="0" w:color="auto"/>
                    <w:bottom w:val="none" w:sz="0" w:space="0" w:color="auto"/>
                    <w:right w:val="none" w:sz="0" w:space="0" w:color="auto"/>
                  </w:divBdr>
                  <w:divsChild>
                    <w:div w:id="659845277">
                      <w:marLeft w:val="1220"/>
                      <w:marRight w:val="0"/>
                      <w:marTop w:val="0"/>
                      <w:marBottom w:val="0"/>
                      <w:divBdr>
                        <w:top w:val="none" w:sz="0" w:space="0" w:color="auto"/>
                        <w:left w:val="none" w:sz="0" w:space="0" w:color="auto"/>
                        <w:bottom w:val="none" w:sz="0" w:space="0" w:color="auto"/>
                        <w:right w:val="none" w:sz="0" w:space="0" w:color="auto"/>
                      </w:divBdr>
                    </w:div>
                  </w:divsChild>
                </w:div>
                <w:div w:id="818497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61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6640">
      <w:bodyDiv w:val="1"/>
      <w:marLeft w:val="0"/>
      <w:marRight w:val="0"/>
      <w:marTop w:val="0"/>
      <w:marBottom w:val="0"/>
      <w:divBdr>
        <w:top w:val="none" w:sz="0" w:space="0" w:color="auto"/>
        <w:left w:val="none" w:sz="0" w:space="0" w:color="auto"/>
        <w:bottom w:val="none" w:sz="0" w:space="0" w:color="auto"/>
        <w:right w:val="none" w:sz="0" w:space="0" w:color="auto"/>
      </w:divBdr>
      <w:divsChild>
        <w:div w:id="1815756634">
          <w:marLeft w:val="0"/>
          <w:marRight w:val="0"/>
          <w:marTop w:val="0"/>
          <w:marBottom w:val="0"/>
          <w:divBdr>
            <w:top w:val="none" w:sz="0" w:space="0" w:color="auto"/>
            <w:left w:val="none" w:sz="0" w:space="0" w:color="auto"/>
            <w:bottom w:val="none" w:sz="0" w:space="0" w:color="auto"/>
            <w:right w:val="none" w:sz="0" w:space="0" w:color="auto"/>
          </w:divBdr>
          <w:divsChild>
            <w:div w:id="941844590">
              <w:marLeft w:val="0"/>
              <w:marRight w:val="0"/>
              <w:marTop w:val="0"/>
              <w:marBottom w:val="0"/>
              <w:divBdr>
                <w:top w:val="none" w:sz="0" w:space="0" w:color="auto"/>
                <w:left w:val="none" w:sz="0" w:space="0" w:color="auto"/>
                <w:bottom w:val="none" w:sz="0" w:space="0" w:color="auto"/>
                <w:right w:val="none" w:sz="0" w:space="0" w:color="auto"/>
              </w:divBdr>
              <w:divsChild>
                <w:div w:id="1565917734">
                  <w:marLeft w:val="0"/>
                  <w:marRight w:val="0"/>
                  <w:marTop w:val="0"/>
                  <w:marBottom w:val="0"/>
                  <w:divBdr>
                    <w:top w:val="none" w:sz="0" w:space="0" w:color="auto"/>
                    <w:left w:val="none" w:sz="0" w:space="0" w:color="auto"/>
                    <w:bottom w:val="none" w:sz="0" w:space="0" w:color="auto"/>
                    <w:right w:val="none" w:sz="0" w:space="0" w:color="auto"/>
                  </w:divBdr>
                </w:div>
                <w:div w:id="1861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3659">
          <w:marLeft w:val="0"/>
          <w:marRight w:val="0"/>
          <w:marTop w:val="0"/>
          <w:marBottom w:val="0"/>
          <w:divBdr>
            <w:top w:val="none" w:sz="0" w:space="0" w:color="auto"/>
            <w:left w:val="none" w:sz="0" w:space="0" w:color="auto"/>
            <w:bottom w:val="none" w:sz="0" w:space="0" w:color="auto"/>
            <w:right w:val="none" w:sz="0" w:space="0" w:color="auto"/>
          </w:divBdr>
          <w:divsChild>
            <w:div w:id="1684282046">
              <w:marLeft w:val="0"/>
              <w:marRight w:val="0"/>
              <w:marTop w:val="0"/>
              <w:marBottom w:val="0"/>
              <w:divBdr>
                <w:top w:val="none" w:sz="0" w:space="0" w:color="auto"/>
                <w:left w:val="none" w:sz="0" w:space="0" w:color="auto"/>
                <w:bottom w:val="none" w:sz="0" w:space="0" w:color="auto"/>
                <w:right w:val="none" w:sz="0" w:space="0" w:color="auto"/>
              </w:divBdr>
              <w:divsChild>
                <w:div w:id="1677418475">
                  <w:marLeft w:val="0"/>
                  <w:marRight w:val="0"/>
                  <w:marTop w:val="0"/>
                  <w:marBottom w:val="0"/>
                  <w:divBdr>
                    <w:top w:val="none" w:sz="0" w:space="0" w:color="auto"/>
                    <w:left w:val="none" w:sz="0" w:space="0" w:color="auto"/>
                    <w:bottom w:val="none" w:sz="0" w:space="0" w:color="auto"/>
                    <w:right w:val="none" w:sz="0" w:space="0" w:color="auto"/>
                  </w:divBdr>
                  <w:divsChild>
                    <w:div w:id="437913184">
                      <w:marLeft w:val="0"/>
                      <w:marRight w:val="0"/>
                      <w:marTop w:val="0"/>
                      <w:marBottom w:val="0"/>
                      <w:divBdr>
                        <w:top w:val="none" w:sz="0" w:space="0" w:color="auto"/>
                        <w:left w:val="none" w:sz="0" w:space="0" w:color="auto"/>
                        <w:bottom w:val="none" w:sz="0" w:space="0" w:color="auto"/>
                        <w:right w:val="none" w:sz="0" w:space="0" w:color="auto"/>
                      </w:divBdr>
                      <w:divsChild>
                        <w:div w:id="47337501">
                          <w:marLeft w:val="0"/>
                          <w:marRight w:val="0"/>
                          <w:marTop w:val="0"/>
                          <w:marBottom w:val="0"/>
                          <w:divBdr>
                            <w:top w:val="none" w:sz="0" w:space="0" w:color="auto"/>
                            <w:left w:val="none" w:sz="0" w:space="0" w:color="auto"/>
                            <w:bottom w:val="none" w:sz="0" w:space="0" w:color="auto"/>
                            <w:right w:val="none" w:sz="0" w:space="0" w:color="auto"/>
                          </w:divBdr>
                        </w:div>
                      </w:divsChild>
                    </w:div>
                    <w:div w:id="439375392">
                      <w:marLeft w:val="0"/>
                      <w:marRight w:val="0"/>
                      <w:marTop w:val="0"/>
                      <w:marBottom w:val="0"/>
                      <w:divBdr>
                        <w:top w:val="none" w:sz="0" w:space="0" w:color="auto"/>
                        <w:left w:val="none" w:sz="0" w:space="0" w:color="auto"/>
                        <w:bottom w:val="none" w:sz="0" w:space="0" w:color="auto"/>
                        <w:right w:val="none" w:sz="0" w:space="0" w:color="auto"/>
                      </w:divBdr>
                      <w:divsChild>
                        <w:div w:id="1308365172">
                          <w:marLeft w:val="0"/>
                          <w:marRight w:val="0"/>
                          <w:marTop w:val="0"/>
                          <w:marBottom w:val="0"/>
                          <w:divBdr>
                            <w:top w:val="none" w:sz="0" w:space="0" w:color="auto"/>
                            <w:left w:val="none" w:sz="0" w:space="0" w:color="auto"/>
                            <w:bottom w:val="none" w:sz="0" w:space="0" w:color="auto"/>
                            <w:right w:val="none" w:sz="0" w:space="0" w:color="auto"/>
                          </w:divBdr>
                        </w:div>
                      </w:divsChild>
                    </w:div>
                    <w:div w:id="2082171017">
                      <w:marLeft w:val="0"/>
                      <w:marRight w:val="0"/>
                      <w:marTop w:val="0"/>
                      <w:marBottom w:val="0"/>
                      <w:divBdr>
                        <w:top w:val="none" w:sz="0" w:space="0" w:color="auto"/>
                        <w:left w:val="none" w:sz="0" w:space="0" w:color="auto"/>
                        <w:bottom w:val="none" w:sz="0" w:space="0" w:color="auto"/>
                        <w:right w:val="none" w:sz="0" w:space="0" w:color="auto"/>
                      </w:divBdr>
                      <w:divsChild>
                        <w:div w:id="9867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45185">
          <w:marLeft w:val="0"/>
          <w:marRight w:val="0"/>
          <w:marTop w:val="0"/>
          <w:marBottom w:val="0"/>
          <w:divBdr>
            <w:top w:val="none" w:sz="0" w:space="0" w:color="auto"/>
            <w:left w:val="none" w:sz="0" w:space="0" w:color="auto"/>
            <w:bottom w:val="none" w:sz="0" w:space="0" w:color="auto"/>
            <w:right w:val="none" w:sz="0" w:space="0" w:color="auto"/>
          </w:divBdr>
          <w:divsChild>
            <w:div w:id="245068825">
              <w:marLeft w:val="0"/>
              <w:marRight w:val="0"/>
              <w:marTop w:val="0"/>
              <w:marBottom w:val="0"/>
              <w:divBdr>
                <w:top w:val="none" w:sz="0" w:space="0" w:color="auto"/>
                <w:left w:val="none" w:sz="0" w:space="0" w:color="auto"/>
                <w:bottom w:val="none" w:sz="0" w:space="0" w:color="auto"/>
                <w:right w:val="none" w:sz="0" w:space="0" w:color="auto"/>
              </w:divBdr>
              <w:divsChild>
                <w:div w:id="277109096">
                  <w:marLeft w:val="0"/>
                  <w:marRight w:val="0"/>
                  <w:marTop w:val="0"/>
                  <w:marBottom w:val="0"/>
                  <w:divBdr>
                    <w:top w:val="none" w:sz="0" w:space="0" w:color="auto"/>
                    <w:left w:val="none" w:sz="0" w:space="0" w:color="auto"/>
                    <w:bottom w:val="none" w:sz="0" w:space="0" w:color="auto"/>
                    <w:right w:val="none" w:sz="0" w:space="0" w:color="auto"/>
                  </w:divBdr>
                  <w:divsChild>
                    <w:div w:id="1503854606">
                      <w:marLeft w:val="1052"/>
                      <w:marRight w:val="0"/>
                      <w:marTop w:val="0"/>
                      <w:marBottom w:val="0"/>
                      <w:divBdr>
                        <w:top w:val="none" w:sz="0" w:space="0" w:color="auto"/>
                        <w:left w:val="none" w:sz="0" w:space="0" w:color="auto"/>
                        <w:bottom w:val="none" w:sz="0" w:space="0" w:color="auto"/>
                        <w:right w:val="none" w:sz="0" w:space="0" w:color="auto"/>
                      </w:divBdr>
                    </w:div>
                  </w:divsChild>
                </w:div>
                <w:div w:id="33037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087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1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131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7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24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0210476">
      <w:bodyDiv w:val="1"/>
      <w:marLeft w:val="0"/>
      <w:marRight w:val="0"/>
      <w:marTop w:val="0"/>
      <w:marBottom w:val="0"/>
      <w:divBdr>
        <w:top w:val="none" w:sz="0" w:space="0" w:color="auto"/>
        <w:left w:val="none" w:sz="0" w:space="0" w:color="auto"/>
        <w:bottom w:val="none" w:sz="0" w:space="0" w:color="auto"/>
        <w:right w:val="none" w:sz="0" w:space="0" w:color="auto"/>
      </w:divBdr>
      <w:divsChild>
        <w:div w:id="411850278">
          <w:marLeft w:val="0"/>
          <w:marRight w:val="0"/>
          <w:marTop w:val="0"/>
          <w:marBottom w:val="0"/>
          <w:divBdr>
            <w:top w:val="none" w:sz="0" w:space="0" w:color="auto"/>
            <w:left w:val="none" w:sz="0" w:space="0" w:color="auto"/>
            <w:bottom w:val="none" w:sz="0" w:space="0" w:color="auto"/>
            <w:right w:val="none" w:sz="0" w:space="0" w:color="auto"/>
          </w:divBdr>
          <w:divsChild>
            <w:div w:id="79644537">
              <w:marLeft w:val="0"/>
              <w:marRight w:val="0"/>
              <w:marTop w:val="0"/>
              <w:marBottom w:val="0"/>
              <w:divBdr>
                <w:top w:val="none" w:sz="0" w:space="0" w:color="auto"/>
                <w:left w:val="none" w:sz="0" w:space="0" w:color="auto"/>
                <w:bottom w:val="none" w:sz="0" w:space="0" w:color="auto"/>
                <w:right w:val="none" w:sz="0" w:space="0" w:color="auto"/>
              </w:divBdr>
              <w:divsChild>
                <w:div w:id="418405026">
                  <w:marLeft w:val="0"/>
                  <w:marRight w:val="0"/>
                  <w:marTop w:val="0"/>
                  <w:marBottom w:val="0"/>
                  <w:divBdr>
                    <w:top w:val="none" w:sz="0" w:space="0" w:color="auto"/>
                    <w:left w:val="none" w:sz="0" w:space="0" w:color="auto"/>
                    <w:bottom w:val="none" w:sz="0" w:space="0" w:color="auto"/>
                    <w:right w:val="none" w:sz="0" w:space="0" w:color="auto"/>
                  </w:divBdr>
                </w:div>
                <w:div w:id="571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736">
          <w:marLeft w:val="0"/>
          <w:marRight w:val="0"/>
          <w:marTop w:val="0"/>
          <w:marBottom w:val="0"/>
          <w:divBdr>
            <w:top w:val="none" w:sz="0" w:space="0" w:color="auto"/>
            <w:left w:val="none" w:sz="0" w:space="0" w:color="auto"/>
            <w:bottom w:val="none" w:sz="0" w:space="0" w:color="auto"/>
            <w:right w:val="none" w:sz="0" w:space="0" w:color="auto"/>
          </w:divBdr>
          <w:divsChild>
            <w:div w:id="1490705016">
              <w:marLeft w:val="0"/>
              <w:marRight w:val="0"/>
              <w:marTop w:val="0"/>
              <w:marBottom w:val="0"/>
              <w:divBdr>
                <w:top w:val="none" w:sz="0" w:space="0" w:color="auto"/>
                <w:left w:val="none" w:sz="0" w:space="0" w:color="auto"/>
                <w:bottom w:val="none" w:sz="0" w:space="0" w:color="auto"/>
                <w:right w:val="none" w:sz="0" w:space="0" w:color="auto"/>
              </w:divBdr>
              <w:divsChild>
                <w:div w:id="160971552">
                  <w:marLeft w:val="0"/>
                  <w:marRight w:val="0"/>
                  <w:marTop w:val="0"/>
                  <w:marBottom w:val="0"/>
                  <w:divBdr>
                    <w:top w:val="none" w:sz="0" w:space="0" w:color="auto"/>
                    <w:left w:val="none" w:sz="0" w:space="0" w:color="auto"/>
                    <w:bottom w:val="none" w:sz="0" w:space="0" w:color="auto"/>
                    <w:right w:val="none" w:sz="0" w:space="0" w:color="auto"/>
                  </w:divBdr>
                  <w:divsChild>
                    <w:div w:id="1615747773">
                      <w:marLeft w:val="0"/>
                      <w:marRight w:val="0"/>
                      <w:marTop w:val="0"/>
                      <w:marBottom w:val="0"/>
                      <w:divBdr>
                        <w:top w:val="none" w:sz="0" w:space="0" w:color="auto"/>
                        <w:left w:val="none" w:sz="0" w:space="0" w:color="auto"/>
                        <w:bottom w:val="none" w:sz="0" w:space="0" w:color="auto"/>
                        <w:right w:val="none" w:sz="0" w:space="0" w:color="auto"/>
                      </w:divBdr>
                      <w:divsChild>
                        <w:div w:id="258605589">
                          <w:marLeft w:val="0"/>
                          <w:marRight w:val="0"/>
                          <w:marTop w:val="0"/>
                          <w:marBottom w:val="0"/>
                          <w:divBdr>
                            <w:top w:val="none" w:sz="0" w:space="0" w:color="auto"/>
                            <w:left w:val="none" w:sz="0" w:space="0" w:color="auto"/>
                            <w:bottom w:val="none" w:sz="0" w:space="0" w:color="auto"/>
                            <w:right w:val="none" w:sz="0" w:space="0" w:color="auto"/>
                          </w:divBdr>
                        </w:div>
                      </w:divsChild>
                    </w:div>
                    <w:div w:id="87389112">
                      <w:marLeft w:val="0"/>
                      <w:marRight w:val="0"/>
                      <w:marTop w:val="0"/>
                      <w:marBottom w:val="0"/>
                      <w:divBdr>
                        <w:top w:val="none" w:sz="0" w:space="0" w:color="auto"/>
                        <w:left w:val="none" w:sz="0" w:space="0" w:color="auto"/>
                        <w:bottom w:val="none" w:sz="0" w:space="0" w:color="auto"/>
                        <w:right w:val="none" w:sz="0" w:space="0" w:color="auto"/>
                      </w:divBdr>
                      <w:divsChild>
                        <w:div w:id="1842427901">
                          <w:marLeft w:val="0"/>
                          <w:marRight w:val="0"/>
                          <w:marTop w:val="0"/>
                          <w:marBottom w:val="0"/>
                          <w:divBdr>
                            <w:top w:val="none" w:sz="0" w:space="0" w:color="auto"/>
                            <w:left w:val="none" w:sz="0" w:space="0" w:color="auto"/>
                            <w:bottom w:val="none" w:sz="0" w:space="0" w:color="auto"/>
                            <w:right w:val="none" w:sz="0" w:space="0" w:color="auto"/>
                          </w:divBdr>
                        </w:div>
                      </w:divsChild>
                    </w:div>
                    <w:div w:id="1331064553">
                      <w:marLeft w:val="0"/>
                      <w:marRight w:val="0"/>
                      <w:marTop w:val="0"/>
                      <w:marBottom w:val="0"/>
                      <w:divBdr>
                        <w:top w:val="none" w:sz="0" w:space="0" w:color="auto"/>
                        <w:left w:val="none" w:sz="0" w:space="0" w:color="auto"/>
                        <w:bottom w:val="none" w:sz="0" w:space="0" w:color="auto"/>
                        <w:right w:val="none" w:sz="0" w:space="0" w:color="auto"/>
                      </w:divBdr>
                      <w:divsChild>
                        <w:div w:id="195120115">
                          <w:marLeft w:val="0"/>
                          <w:marRight w:val="0"/>
                          <w:marTop w:val="0"/>
                          <w:marBottom w:val="0"/>
                          <w:divBdr>
                            <w:top w:val="none" w:sz="0" w:space="0" w:color="auto"/>
                            <w:left w:val="none" w:sz="0" w:space="0" w:color="auto"/>
                            <w:bottom w:val="none" w:sz="0" w:space="0" w:color="auto"/>
                            <w:right w:val="none" w:sz="0" w:space="0" w:color="auto"/>
                          </w:divBdr>
                        </w:div>
                      </w:divsChild>
                    </w:div>
                    <w:div w:id="193542855">
                      <w:marLeft w:val="0"/>
                      <w:marRight w:val="0"/>
                      <w:marTop w:val="0"/>
                      <w:marBottom w:val="0"/>
                      <w:divBdr>
                        <w:top w:val="none" w:sz="0" w:space="0" w:color="auto"/>
                        <w:left w:val="none" w:sz="0" w:space="0" w:color="auto"/>
                        <w:bottom w:val="none" w:sz="0" w:space="0" w:color="auto"/>
                        <w:right w:val="none" w:sz="0" w:space="0" w:color="auto"/>
                      </w:divBdr>
                      <w:divsChild>
                        <w:div w:id="12247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352">
          <w:marLeft w:val="0"/>
          <w:marRight w:val="0"/>
          <w:marTop w:val="0"/>
          <w:marBottom w:val="0"/>
          <w:divBdr>
            <w:top w:val="none" w:sz="0" w:space="0" w:color="auto"/>
            <w:left w:val="none" w:sz="0" w:space="0" w:color="auto"/>
            <w:bottom w:val="none" w:sz="0" w:space="0" w:color="auto"/>
            <w:right w:val="none" w:sz="0" w:space="0" w:color="auto"/>
          </w:divBdr>
          <w:divsChild>
            <w:div w:id="363553749">
              <w:marLeft w:val="0"/>
              <w:marRight w:val="0"/>
              <w:marTop w:val="0"/>
              <w:marBottom w:val="0"/>
              <w:divBdr>
                <w:top w:val="none" w:sz="0" w:space="0" w:color="auto"/>
                <w:left w:val="none" w:sz="0" w:space="0" w:color="auto"/>
                <w:bottom w:val="none" w:sz="0" w:space="0" w:color="auto"/>
                <w:right w:val="none" w:sz="0" w:space="0" w:color="auto"/>
              </w:divBdr>
              <w:divsChild>
                <w:div w:id="88241610">
                  <w:marLeft w:val="0"/>
                  <w:marRight w:val="0"/>
                  <w:marTop w:val="0"/>
                  <w:marBottom w:val="0"/>
                  <w:divBdr>
                    <w:top w:val="none" w:sz="0" w:space="0" w:color="auto"/>
                    <w:left w:val="none" w:sz="0" w:space="0" w:color="auto"/>
                    <w:bottom w:val="none" w:sz="0" w:space="0" w:color="auto"/>
                    <w:right w:val="none" w:sz="0" w:space="0" w:color="auto"/>
                  </w:divBdr>
                  <w:divsChild>
                    <w:div w:id="369720085">
                      <w:marLeft w:val="1220"/>
                      <w:marRight w:val="0"/>
                      <w:marTop w:val="0"/>
                      <w:marBottom w:val="0"/>
                      <w:divBdr>
                        <w:top w:val="none" w:sz="0" w:space="0" w:color="auto"/>
                        <w:left w:val="none" w:sz="0" w:space="0" w:color="auto"/>
                        <w:bottom w:val="none" w:sz="0" w:space="0" w:color="auto"/>
                        <w:right w:val="none" w:sz="0" w:space="0" w:color="auto"/>
                      </w:divBdr>
                    </w:div>
                  </w:divsChild>
                </w:div>
                <w:div w:id="6044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633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53034">
      <w:bodyDiv w:val="1"/>
      <w:marLeft w:val="0"/>
      <w:marRight w:val="0"/>
      <w:marTop w:val="0"/>
      <w:marBottom w:val="0"/>
      <w:divBdr>
        <w:top w:val="none" w:sz="0" w:space="0" w:color="auto"/>
        <w:left w:val="none" w:sz="0" w:space="0" w:color="auto"/>
        <w:bottom w:val="none" w:sz="0" w:space="0" w:color="auto"/>
        <w:right w:val="none" w:sz="0" w:space="0" w:color="auto"/>
      </w:divBdr>
      <w:divsChild>
        <w:div w:id="1315184079">
          <w:marLeft w:val="0"/>
          <w:marRight w:val="0"/>
          <w:marTop w:val="0"/>
          <w:marBottom w:val="0"/>
          <w:divBdr>
            <w:top w:val="none" w:sz="0" w:space="0" w:color="auto"/>
            <w:left w:val="none" w:sz="0" w:space="0" w:color="auto"/>
            <w:bottom w:val="none" w:sz="0" w:space="0" w:color="auto"/>
            <w:right w:val="none" w:sz="0" w:space="0" w:color="auto"/>
          </w:divBdr>
          <w:divsChild>
            <w:div w:id="2098400319">
              <w:marLeft w:val="0"/>
              <w:marRight w:val="0"/>
              <w:marTop w:val="0"/>
              <w:marBottom w:val="0"/>
              <w:divBdr>
                <w:top w:val="none" w:sz="0" w:space="0" w:color="auto"/>
                <w:left w:val="none" w:sz="0" w:space="0" w:color="auto"/>
                <w:bottom w:val="none" w:sz="0" w:space="0" w:color="auto"/>
                <w:right w:val="none" w:sz="0" w:space="0" w:color="auto"/>
              </w:divBdr>
              <w:divsChild>
                <w:div w:id="2124768538">
                  <w:marLeft w:val="0"/>
                  <w:marRight w:val="0"/>
                  <w:marTop w:val="0"/>
                  <w:marBottom w:val="0"/>
                  <w:divBdr>
                    <w:top w:val="none" w:sz="0" w:space="0" w:color="auto"/>
                    <w:left w:val="none" w:sz="0" w:space="0" w:color="auto"/>
                    <w:bottom w:val="none" w:sz="0" w:space="0" w:color="auto"/>
                    <w:right w:val="none" w:sz="0" w:space="0" w:color="auto"/>
                  </w:divBdr>
                </w:div>
                <w:div w:id="7585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8591">
          <w:marLeft w:val="0"/>
          <w:marRight w:val="0"/>
          <w:marTop w:val="0"/>
          <w:marBottom w:val="0"/>
          <w:divBdr>
            <w:top w:val="none" w:sz="0" w:space="0" w:color="auto"/>
            <w:left w:val="none" w:sz="0" w:space="0" w:color="auto"/>
            <w:bottom w:val="none" w:sz="0" w:space="0" w:color="auto"/>
            <w:right w:val="none" w:sz="0" w:space="0" w:color="auto"/>
          </w:divBdr>
          <w:divsChild>
            <w:div w:id="122238269">
              <w:marLeft w:val="0"/>
              <w:marRight w:val="0"/>
              <w:marTop w:val="0"/>
              <w:marBottom w:val="0"/>
              <w:divBdr>
                <w:top w:val="none" w:sz="0" w:space="0" w:color="auto"/>
                <w:left w:val="none" w:sz="0" w:space="0" w:color="auto"/>
                <w:bottom w:val="none" w:sz="0" w:space="0" w:color="auto"/>
                <w:right w:val="none" w:sz="0" w:space="0" w:color="auto"/>
              </w:divBdr>
              <w:divsChild>
                <w:div w:id="332144098">
                  <w:marLeft w:val="0"/>
                  <w:marRight w:val="0"/>
                  <w:marTop w:val="0"/>
                  <w:marBottom w:val="0"/>
                  <w:divBdr>
                    <w:top w:val="none" w:sz="0" w:space="0" w:color="auto"/>
                    <w:left w:val="none" w:sz="0" w:space="0" w:color="auto"/>
                    <w:bottom w:val="none" w:sz="0" w:space="0" w:color="auto"/>
                    <w:right w:val="none" w:sz="0" w:space="0" w:color="auto"/>
                  </w:divBdr>
                  <w:divsChild>
                    <w:div w:id="973678115">
                      <w:marLeft w:val="0"/>
                      <w:marRight w:val="0"/>
                      <w:marTop w:val="0"/>
                      <w:marBottom w:val="0"/>
                      <w:divBdr>
                        <w:top w:val="none" w:sz="0" w:space="0" w:color="auto"/>
                        <w:left w:val="none" w:sz="0" w:space="0" w:color="auto"/>
                        <w:bottom w:val="none" w:sz="0" w:space="0" w:color="auto"/>
                        <w:right w:val="none" w:sz="0" w:space="0" w:color="auto"/>
                      </w:divBdr>
                      <w:divsChild>
                        <w:div w:id="1783723104">
                          <w:marLeft w:val="0"/>
                          <w:marRight w:val="0"/>
                          <w:marTop w:val="0"/>
                          <w:marBottom w:val="0"/>
                          <w:divBdr>
                            <w:top w:val="none" w:sz="0" w:space="0" w:color="auto"/>
                            <w:left w:val="none" w:sz="0" w:space="0" w:color="auto"/>
                            <w:bottom w:val="none" w:sz="0" w:space="0" w:color="auto"/>
                            <w:right w:val="none" w:sz="0" w:space="0" w:color="auto"/>
                          </w:divBdr>
                        </w:div>
                      </w:divsChild>
                    </w:div>
                    <w:div w:id="1993606617">
                      <w:marLeft w:val="0"/>
                      <w:marRight w:val="0"/>
                      <w:marTop w:val="0"/>
                      <w:marBottom w:val="0"/>
                      <w:divBdr>
                        <w:top w:val="none" w:sz="0" w:space="0" w:color="auto"/>
                        <w:left w:val="none" w:sz="0" w:space="0" w:color="auto"/>
                        <w:bottom w:val="none" w:sz="0" w:space="0" w:color="auto"/>
                        <w:right w:val="none" w:sz="0" w:space="0" w:color="auto"/>
                      </w:divBdr>
                      <w:divsChild>
                        <w:div w:id="1404987933">
                          <w:marLeft w:val="0"/>
                          <w:marRight w:val="0"/>
                          <w:marTop w:val="0"/>
                          <w:marBottom w:val="0"/>
                          <w:divBdr>
                            <w:top w:val="none" w:sz="0" w:space="0" w:color="auto"/>
                            <w:left w:val="none" w:sz="0" w:space="0" w:color="auto"/>
                            <w:bottom w:val="none" w:sz="0" w:space="0" w:color="auto"/>
                            <w:right w:val="none" w:sz="0" w:space="0" w:color="auto"/>
                          </w:divBdr>
                        </w:div>
                      </w:divsChild>
                    </w:div>
                    <w:div w:id="825978817">
                      <w:marLeft w:val="0"/>
                      <w:marRight w:val="0"/>
                      <w:marTop w:val="0"/>
                      <w:marBottom w:val="0"/>
                      <w:divBdr>
                        <w:top w:val="none" w:sz="0" w:space="0" w:color="auto"/>
                        <w:left w:val="none" w:sz="0" w:space="0" w:color="auto"/>
                        <w:bottom w:val="none" w:sz="0" w:space="0" w:color="auto"/>
                        <w:right w:val="none" w:sz="0" w:space="0" w:color="auto"/>
                      </w:divBdr>
                      <w:divsChild>
                        <w:div w:id="1824199442">
                          <w:marLeft w:val="0"/>
                          <w:marRight w:val="0"/>
                          <w:marTop w:val="0"/>
                          <w:marBottom w:val="0"/>
                          <w:divBdr>
                            <w:top w:val="none" w:sz="0" w:space="0" w:color="auto"/>
                            <w:left w:val="none" w:sz="0" w:space="0" w:color="auto"/>
                            <w:bottom w:val="none" w:sz="0" w:space="0" w:color="auto"/>
                            <w:right w:val="none" w:sz="0" w:space="0" w:color="auto"/>
                          </w:divBdr>
                        </w:div>
                      </w:divsChild>
                    </w:div>
                    <w:div w:id="1863057722">
                      <w:marLeft w:val="0"/>
                      <w:marRight w:val="0"/>
                      <w:marTop w:val="0"/>
                      <w:marBottom w:val="0"/>
                      <w:divBdr>
                        <w:top w:val="none" w:sz="0" w:space="0" w:color="auto"/>
                        <w:left w:val="none" w:sz="0" w:space="0" w:color="auto"/>
                        <w:bottom w:val="none" w:sz="0" w:space="0" w:color="auto"/>
                        <w:right w:val="none" w:sz="0" w:space="0" w:color="auto"/>
                      </w:divBdr>
                      <w:divsChild>
                        <w:div w:id="15652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8079">
          <w:marLeft w:val="0"/>
          <w:marRight w:val="0"/>
          <w:marTop w:val="0"/>
          <w:marBottom w:val="0"/>
          <w:divBdr>
            <w:top w:val="none" w:sz="0" w:space="0" w:color="auto"/>
            <w:left w:val="none" w:sz="0" w:space="0" w:color="auto"/>
            <w:bottom w:val="none" w:sz="0" w:space="0" w:color="auto"/>
            <w:right w:val="none" w:sz="0" w:space="0" w:color="auto"/>
          </w:divBdr>
          <w:divsChild>
            <w:div w:id="331835723">
              <w:marLeft w:val="0"/>
              <w:marRight w:val="0"/>
              <w:marTop w:val="0"/>
              <w:marBottom w:val="0"/>
              <w:divBdr>
                <w:top w:val="none" w:sz="0" w:space="0" w:color="auto"/>
                <w:left w:val="none" w:sz="0" w:space="0" w:color="auto"/>
                <w:bottom w:val="none" w:sz="0" w:space="0" w:color="auto"/>
                <w:right w:val="none" w:sz="0" w:space="0" w:color="auto"/>
              </w:divBdr>
              <w:divsChild>
                <w:div w:id="285737531">
                  <w:marLeft w:val="0"/>
                  <w:marRight w:val="0"/>
                  <w:marTop w:val="0"/>
                  <w:marBottom w:val="0"/>
                  <w:divBdr>
                    <w:top w:val="none" w:sz="0" w:space="0" w:color="auto"/>
                    <w:left w:val="none" w:sz="0" w:space="0" w:color="auto"/>
                    <w:bottom w:val="none" w:sz="0" w:space="0" w:color="auto"/>
                    <w:right w:val="none" w:sz="0" w:space="0" w:color="auto"/>
                  </w:divBdr>
                  <w:divsChild>
                    <w:div w:id="1939020459">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88043">
      <w:bodyDiv w:val="1"/>
      <w:marLeft w:val="0"/>
      <w:marRight w:val="0"/>
      <w:marTop w:val="0"/>
      <w:marBottom w:val="0"/>
      <w:divBdr>
        <w:top w:val="none" w:sz="0" w:space="0" w:color="auto"/>
        <w:left w:val="none" w:sz="0" w:space="0" w:color="auto"/>
        <w:bottom w:val="none" w:sz="0" w:space="0" w:color="auto"/>
        <w:right w:val="none" w:sz="0" w:space="0" w:color="auto"/>
      </w:divBdr>
      <w:divsChild>
        <w:div w:id="808059304">
          <w:marLeft w:val="0"/>
          <w:marRight w:val="0"/>
          <w:marTop w:val="0"/>
          <w:marBottom w:val="0"/>
          <w:divBdr>
            <w:top w:val="none" w:sz="0" w:space="0" w:color="auto"/>
            <w:left w:val="none" w:sz="0" w:space="0" w:color="auto"/>
            <w:bottom w:val="none" w:sz="0" w:space="0" w:color="auto"/>
            <w:right w:val="none" w:sz="0" w:space="0" w:color="auto"/>
          </w:divBdr>
          <w:divsChild>
            <w:div w:id="1895695108">
              <w:marLeft w:val="0"/>
              <w:marRight w:val="0"/>
              <w:marTop w:val="0"/>
              <w:marBottom w:val="0"/>
              <w:divBdr>
                <w:top w:val="none" w:sz="0" w:space="0" w:color="auto"/>
                <w:left w:val="none" w:sz="0" w:space="0" w:color="auto"/>
                <w:bottom w:val="none" w:sz="0" w:space="0" w:color="auto"/>
                <w:right w:val="none" w:sz="0" w:space="0" w:color="auto"/>
              </w:divBdr>
              <w:divsChild>
                <w:div w:id="254477900">
                  <w:marLeft w:val="0"/>
                  <w:marRight w:val="0"/>
                  <w:marTop w:val="0"/>
                  <w:marBottom w:val="0"/>
                  <w:divBdr>
                    <w:top w:val="none" w:sz="0" w:space="0" w:color="auto"/>
                    <w:left w:val="none" w:sz="0" w:space="0" w:color="auto"/>
                    <w:bottom w:val="none" w:sz="0" w:space="0" w:color="auto"/>
                    <w:right w:val="none" w:sz="0" w:space="0" w:color="auto"/>
                  </w:divBdr>
                </w:div>
                <w:div w:id="5888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1819">
          <w:marLeft w:val="0"/>
          <w:marRight w:val="0"/>
          <w:marTop w:val="0"/>
          <w:marBottom w:val="0"/>
          <w:divBdr>
            <w:top w:val="none" w:sz="0" w:space="0" w:color="auto"/>
            <w:left w:val="none" w:sz="0" w:space="0" w:color="auto"/>
            <w:bottom w:val="none" w:sz="0" w:space="0" w:color="auto"/>
            <w:right w:val="none" w:sz="0" w:space="0" w:color="auto"/>
          </w:divBdr>
          <w:divsChild>
            <w:div w:id="546451652">
              <w:marLeft w:val="0"/>
              <w:marRight w:val="0"/>
              <w:marTop w:val="0"/>
              <w:marBottom w:val="0"/>
              <w:divBdr>
                <w:top w:val="none" w:sz="0" w:space="0" w:color="auto"/>
                <w:left w:val="none" w:sz="0" w:space="0" w:color="auto"/>
                <w:bottom w:val="none" w:sz="0" w:space="0" w:color="auto"/>
                <w:right w:val="none" w:sz="0" w:space="0" w:color="auto"/>
              </w:divBdr>
              <w:divsChild>
                <w:div w:id="1659771910">
                  <w:marLeft w:val="0"/>
                  <w:marRight w:val="0"/>
                  <w:marTop w:val="0"/>
                  <w:marBottom w:val="0"/>
                  <w:divBdr>
                    <w:top w:val="none" w:sz="0" w:space="0" w:color="auto"/>
                    <w:left w:val="none" w:sz="0" w:space="0" w:color="auto"/>
                    <w:bottom w:val="none" w:sz="0" w:space="0" w:color="auto"/>
                    <w:right w:val="none" w:sz="0" w:space="0" w:color="auto"/>
                  </w:divBdr>
                  <w:divsChild>
                    <w:div w:id="1744062861">
                      <w:marLeft w:val="0"/>
                      <w:marRight w:val="0"/>
                      <w:marTop w:val="0"/>
                      <w:marBottom w:val="0"/>
                      <w:divBdr>
                        <w:top w:val="none" w:sz="0" w:space="0" w:color="auto"/>
                        <w:left w:val="none" w:sz="0" w:space="0" w:color="auto"/>
                        <w:bottom w:val="none" w:sz="0" w:space="0" w:color="auto"/>
                        <w:right w:val="none" w:sz="0" w:space="0" w:color="auto"/>
                      </w:divBdr>
                      <w:divsChild>
                        <w:div w:id="1974017679">
                          <w:marLeft w:val="0"/>
                          <w:marRight w:val="0"/>
                          <w:marTop w:val="0"/>
                          <w:marBottom w:val="0"/>
                          <w:divBdr>
                            <w:top w:val="none" w:sz="0" w:space="0" w:color="auto"/>
                            <w:left w:val="none" w:sz="0" w:space="0" w:color="auto"/>
                            <w:bottom w:val="none" w:sz="0" w:space="0" w:color="auto"/>
                            <w:right w:val="none" w:sz="0" w:space="0" w:color="auto"/>
                          </w:divBdr>
                        </w:div>
                      </w:divsChild>
                    </w:div>
                    <w:div w:id="1708138367">
                      <w:marLeft w:val="0"/>
                      <w:marRight w:val="0"/>
                      <w:marTop w:val="0"/>
                      <w:marBottom w:val="0"/>
                      <w:divBdr>
                        <w:top w:val="none" w:sz="0" w:space="0" w:color="auto"/>
                        <w:left w:val="none" w:sz="0" w:space="0" w:color="auto"/>
                        <w:bottom w:val="none" w:sz="0" w:space="0" w:color="auto"/>
                        <w:right w:val="none" w:sz="0" w:space="0" w:color="auto"/>
                      </w:divBdr>
                      <w:divsChild>
                        <w:div w:id="1242256326">
                          <w:marLeft w:val="0"/>
                          <w:marRight w:val="0"/>
                          <w:marTop w:val="0"/>
                          <w:marBottom w:val="0"/>
                          <w:divBdr>
                            <w:top w:val="none" w:sz="0" w:space="0" w:color="auto"/>
                            <w:left w:val="none" w:sz="0" w:space="0" w:color="auto"/>
                            <w:bottom w:val="none" w:sz="0" w:space="0" w:color="auto"/>
                            <w:right w:val="none" w:sz="0" w:space="0" w:color="auto"/>
                          </w:divBdr>
                        </w:div>
                      </w:divsChild>
                    </w:div>
                    <w:div w:id="1321419954">
                      <w:marLeft w:val="0"/>
                      <w:marRight w:val="0"/>
                      <w:marTop w:val="0"/>
                      <w:marBottom w:val="0"/>
                      <w:divBdr>
                        <w:top w:val="none" w:sz="0" w:space="0" w:color="auto"/>
                        <w:left w:val="none" w:sz="0" w:space="0" w:color="auto"/>
                        <w:bottom w:val="none" w:sz="0" w:space="0" w:color="auto"/>
                        <w:right w:val="none" w:sz="0" w:space="0" w:color="auto"/>
                      </w:divBdr>
                      <w:divsChild>
                        <w:div w:id="1794664487">
                          <w:marLeft w:val="0"/>
                          <w:marRight w:val="0"/>
                          <w:marTop w:val="0"/>
                          <w:marBottom w:val="0"/>
                          <w:divBdr>
                            <w:top w:val="none" w:sz="0" w:space="0" w:color="auto"/>
                            <w:left w:val="none" w:sz="0" w:space="0" w:color="auto"/>
                            <w:bottom w:val="none" w:sz="0" w:space="0" w:color="auto"/>
                            <w:right w:val="none" w:sz="0" w:space="0" w:color="auto"/>
                          </w:divBdr>
                        </w:div>
                      </w:divsChild>
                    </w:div>
                    <w:div w:id="1400208222">
                      <w:marLeft w:val="0"/>
                      <w:marRight w:val="0"/>
                      <w:marTop w:val="0"/>
                      <w:marBottom w:val="0"/>
                      <w:divBdr>
                        <w:top w:val="none" w:sz="0" w:space="0" w:color="auto"/>
                        <w:left w:val="none" w:sz="0" w:space="0" w:color="auto"/>
                        <w:bottom w:val="none" w:sz="0" w:space="0" w:color="auto"/>
                        <w:right w:val="none" w:sz="0" w:space="0" w:color="auto"/>
                      </w:divBdr>
                      <w:divsChild>
                        <w:div w:id="14293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31173">
          <w:marLeft w:val="0"/>
          <w:marRight w:val="0"/>
          <w:marTop w:val="0"/>
          <w:marBottom w:val="0"/>
          <w:divBdr>
            <w:top w:val="none" w:sz="0" w:space="0" w:color="auto"/>
            <w:left w:val="none" w:sz="0" w:space="0" w:color="auto"/>
            <w:bottom w:val="none" w:sz="0" w:space="0" w:color="auto"/>
            <w:right w:val="none" w:sz="0" w:space="0" w:color="auto"/>
          </w:divBdr>
          <w:divsChild>
            <w:div w:id="264778135">
              <w:marLeft w:val="0"/>
              <w:marRight w:val="0"/>
              <w:marTop w:val="0"/>
              <w:marBottom w:val="0"/>
              <w:divBdr>
                <w:top w:val="none" w:sz="0" w:space="0" w:color="auto"/>
                <w:left w:val="none" w:sz="0" w:space="0" w:color="auto"/>
                <w:bottom w:val="none" w:sz="0" w:space="0" w:color="auto"/>
                <w:right w:val="none" w:sz="0" w:space="0" w:color="auto"/>
              </w:divBdr>
              <w:divsChild>
                <w:div w:id="483208268">
                  <w:marLeft w:val="0"/>
                  <w:marRight w:val="0"/>
                  <w:marTop w:val="0"/>
                  <w:marBottom w:val="0"/>
                  <w:divBdr>
                    <w:top w:val="none" w:sz="0" w:space="0" w:color="auto"/>
                    <w:left w:val="none" w:sz="0" w:space="0" w:color="auto"/>
                    <w:bottom w:val="none" w:sz="0" w:space="0" w:color="auto"/>
                    <w:right w:val="none" w:sz="0" w:space="0" w:color="auto"/>
                  </w:divBdr>
                  <w:divsChild>
                    <w:div w:id="1740012390">
                      <w:marLeft w:val="1053"/>
                      <w:marRight w:val="0"/>
                      <w:marTop w:val="0"/>
                      <w:marBottom w:val="0"/>
                      <w:divBdr>
                        <w:top w:val="none" w:sz="0" w:space="0" w:color="auto"/>
                        <w:left w:val="none" w:sz="0" w:space="0" w:color="auto"/>
                        <w:bottom w:val="none" w:sz="0" w:space="0" w:color="auto"/>
                        <w:right w:val="none" w:sz="0" w:space="0" w:color="auto"/>
                      </w:divBdr>
                    </w:div>
                  </w:divsChild>
                </w:div>
                <w:div w:id="10585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8851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950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888703">
      <w:bodyDiv w:val="1"/>
      <w:marLeft w:val="0"/>
      <w:marRight w:val="0"/>
      <w:marTop w:val="0"/>
      <w:marBottom w:val="0"/>
      <w:divBdr>
        <w:top w:val="none" w:sz="0" w:space="0" w:color="auto"/>
        <w:left w:val="none" w:sz="0" w:space="0" w:color="auto"/>
        <w:bottom w:val="none" w:sz="0" w:space="0" w:color="auto"/>
        <w:right w:val="none" w:sz="0" w:space="0" w:color="auto"/>
      </w:divBdr>
      <w:divsChild>
        <w:div w:id="2036497023">
          <w:marLeft w:val="0"/>
          <w:marRight w:val="0"/>
          <w:marTop w:val="0"/>
          <w:marBottom w:val="0"/>
          <w:divBdr>
            <w:top w:val="none" w:sz="0" w:space="0" w:color="auto"/>
            <w:left w:val="none" w:sz="0" w:space="0" w:color="auto"/>
            <w:bottom w:val="none" w:sz="0" w:space="0" w:color="auto"/>
            <w:right w:val="none" w:sz="0" w:space="0" w:color="auto"/>
          </w:divBdr>
          <w:divsChild>
            <w:div w:id="1103302637">
              <w:marLeft w:val="0"/>
              <w:marRight w:val="0"/>
              <w:marTop w:val="0"/>
              <w:marBottom w:val="0"/>
              <w:divBdr>
                <w:top w:val="none" w:sz="0" w:space="0" w:color="auto"/>
                <w:left w:val="none" w:sz="0" w:space="0" w:color="auto"/>
                <w:bottom w:val="none" w:sz="0" w:space="0" w:color="auto"/>
                <w:right w:val="none" w:sz="0" w:space="0" w:color="auto"/>
              </w:divBdr>
              <w:divsChild>
                <w:div w:id="1329820086">
                  <w:marLeft w:val="0"/>
                  <w:marRight w:val="0"/>
                  <w:marTop w:val="0"/>
                  <w:marBottom w:val="0"/>
                  <w:divBdr>
                    <w:top w:val="none" w:sz="0" w:space="0" w:color="auto"/>
                    <w:left w:val="none" w:sz="0" w:space="0" w:color="auto"/>
                    <w:bottom w:val="none" w:sz="0" w:space="0" w:color="auto"/>
                    <w:right w:val="none" w:sz="0" w:space="0" w:color="auto"/>
                  </w:divBdr>
                </w:div>
                <w:div w:id="1173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537">
          <w:marLeft w:val="0"/>
          <w:marRight w:val="0"/>
          <w:marTop w:val="0"/>
          <w:marBottom w:val="0"/>
          <w:divBdr>
            <w:top w:val="none" w:sz="0" w:space="0" w:color="auto"/>
            <w:left w:val="none" w:sz="0" w:space="0" w:color="auto"/>
            <w:bottom w:val="none" w:sz="0" w:space="0" w:color="auto"/>
            <w:right w:val="none" w:sz="0" w:space="0" w:color="auto"/>
          </w:divBdr>
          <w:divsChild>
            <w:div w:id="1492410146">
              <w:marLeft w:val="0"/>
              <w:marRight w:val="0"/>
              <w:marTop w:val="0"/>
              <w:marBottom w:val="0"/>
              <w:divBdr>
                <w:top w:val="none" w:sz="0" w:space="0" w:color="auto"/>
                <w:left w:val="none" w:sz="0" w:space="0" w:color="auto"/>
                <w:bottom w:val="none" w:sz="0" w:space="0" w:color="auto"/>
                <w:right w:val="none" w:sz="0" w:space="0" w:color="auto"/>
              </w:divBdr>
              <w:divsChild>
                <w:div w:id="1921519112">
                  <w:marLeft w:val="0"/>
                  <w:marRight w:val="0"/>
                  <w:marTop w:val="0"/>
                  <w:marBottom w:val="0"/>
                  <w:divBdr>
                    <w:top w:val="none" w:sz="0" w:space="0" w:color="auto"/>
                    <w:left w:val="none" w:sz="0" w:space="0" w:color="auto"/>
                    <w:bottom w:val="none" w:sz="0" w:space="0" w:color="auto"/>
                    <w:right w:val="none" w:sz="0" w:space="0" w:color="auto"/>
                  </w:divBdr>
                  <w:divsChild>
                    <w:div w:id="1098140511">
                      <w:marLeft w:val="0"/>
                      <w:marRight w:val="0"/>
                      <w:marTop w:val="0"/>
                      <w:marBottom w:val="0"/>
                      <w:divBdr>
                        <w:top w:val="none" w:sz="0" w:space="0" w:color="auto"/>
                        <w:left w:val="none" w:sz="0" w:space="0" w:color="auto"/>
                        <w:bottom w:val="none" w:sz="0" w:space="0" w:color="auto"/>
                        <w:right w:val="none" w:sz="0" w:space="0" w:color="auto"/>
                      </w:divBdr>
                      <w:divsChild>
                        <w:div w:id="1766071897">
                          <w:marLeft w:val="0"/>
                          <w:marRight w:val="0"/>
                          <w:marTop w:val="0"/>
                          <w:marBottom w:val="0"/>
                          <w:divBdr>
                            <w:top w:val="none" w:sz="0" w:space="0" w:color="auto"/>
                            <w:left w:val="none" w:sz="0" w:space="0" w:color="auto"/>
                            <w:bottom w:val="none" w:sz="0" w:space="0" w:color="auto"/>
                            <w:right w:val="none" w:sz="0" w:space="0" w:color="auto"/>
                          </w:divBdr>
                        </w:div>
                      </w:divsChild>
                    </w:div>
                    <w:div w:id="724333191">
                      <w:marLeft w:val="0"/>
                      <w:marRight w:val="0"/>
                      <w:marTop w:val="0"/>
                      <w:marBottom w:val="0"/>
                      <w:divBdr>
                        <w:top w:val="none" w:sz="0" w:space="0" w:color="auto"/>
                        <w:left w:val="none" w:sz="0" w:space="0" w:color="auto"/>
                        <w:bottom w:val="none" w:sz="0" w:space="0" w:color="auto"/>
                        <w:right w:val="none" w:sz="0" w:space="0" w:color="auto"/>
                      </w:divBdr>
                      <w:divsChild>
                        <w:div w:id="1961065732">
                          <w:marLeft w:val="0"/>
                          <w:marRight w:val="0"/>
                          <w:marTop w:val="0"/>
                          <w:marBottom w:val="0"/>
                          <w:divBdr>
                            <w:top w:val="none" w:sz="0" w:space="0" w:color="auto"/>
                            <w:left w:val="none" w:sz="0" w:space="0" w:color="auto"/>
                            <w:bottom w:val="none" w:sz="0" w:space="0" w:color="auto"/>
                            <w:right w:val="none" w:sz="0" w:space="0" w:color="auto"/>
                          </w:divBdr>
                        </w:div>
                      </w:divsChild>
                    </w:div>
                    <w:div w:id="509562565">
                      <w:marLeft w:val="0"/>
                      <w:marRight w:val="0"/>
                      <w:marTop w:val="0"/>
                      <w:marBottom w:val="0"/>
                      <w:divBdr>
                        <w:top w:val="none" w:sz="0" w:space="0" w:color="auto"/>
                        <w:left w:val="none" w:sz="0" w:space="0" w:color="auto"/>
                        <w:bottom w:val="none" w:sz="0" w:space="0" w:color="auto"/>
                        <w:right w:val="none" w:sz="0" w:space="0" w:color="auto"/>
                      </w:divBdr>
                      <w:divsChild>
                        <w:div w:id="1650331139">
                          <w:marLeft w:val="0"/>
                          <w:marRight w:val="0"/>
                          <w:marTop w:val="0"/>
                          <w:marBottom w:val="0"/>
                          <w:divBdr>
                            <w:top w:val="none" w:sz="0" w:space="0" w:color="auto"/>
                            <w:left w:val="none" w:sz="0" w:space="0" w:color="auto"/>
                            <w:bottom w:val="none" w:sz="0" w:space="0" w:color="auto"/>
                            <w:right w:val="none" w:sz="0" w:space="0" w:color="auto"/>
                          </w:divBdr>
                        </w:div>
                      </w:divsChild>
                    </w:div>
                    <w:div w:id="1900507937">
                      <w:marLeft w:val="0"/>
                      <w:marRight w:val="0"/>
                      <w:marTop w:val="0"/>
                      <w:marBottom w:val="0"/>
                      <w:divBdr>
                        <w:top w:val="none" w:sz="0" w:space="0" w:color="auto"/>
                        <w:left w:val="none" w:sz="0" w:space="0" w:color="auto"/>
                        <w:bottom w:val="none" w:sz="0" w:space="0" w:color="auto"/>
                        <w:right w:val="none" w:sz="0" w:space="0" w:color="auto"/>
                      </w:divBdr>
                      <w:divsChild>
                        <w:div w:id="5722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75948">
          <w:marLeft w:val="0"/>
          <w:marRight w:val="0"/>
          <w:marTop w:val="0"/>
          <w:marBottom w:val="0"/>
          <w:divBdr>
            <w:top w:val="none" w:sz="0" w:space="0" w:color="auto"/>
            <w:left w:val="none" w:sz="0" w:space="0" w:color="auto"/>
            <w:bottom w:val="none" w:sz="0" w:space="0" w:color="auto"/>
            <w:right w:val="none" w:sz="0" w:space="0" w:color="auto"/>
          </w:divBdr>
          <w:divsChild>
            <w:div w:id="1880625771">
              <w:marLeft w:val="0"/>
              <w:marRight w:val="0"/>
              <w:marTop w:val="0"/>
              <w:marBottom w:val="0"/>
              <w:divBdr>
                <w:top w:val="none" w:sz="0" w:space="0" w:color="auto"/>
                <w:left w:val="none" w:sz="0" w:space="0" w:color="auto"/>
                <w:bottom w:val="none" w:sz="0" w:space="0" w:color="auto"/>
                <w:right w:val="none" w:sz="0" w:space="0" w:color="auto"/>
              </w:divBdr>
              <w:divsChild>
                <w:div w:id="875309951">
                  <w:marLeft w:val="0"/>
                  <w:marRight w:val="0"/>
                  <w:marTop w:val="0"/>
                  <w:marBottom w:val="0"/>
                  <w:divBdr>
                    <w:top w:val="none" w:sz="0" w:space="0" w:color="auto"/>
                    <w:left w:val="none" w:sz="0" w:space="0" w:color="auto"/>
                    <w:bottom w:val="none" w:sz="0" w:space="0" w:color="auto"/>
                    <w:right w:val="none" w:sz="0" w:space="0" w:color="auto"/>
                  </w:divBdr>
                  <w:divsChild>
                    <w:div w:id="375859087">
                      <w:marLeft w:val="1052"/>
                      <w:marRight w:val="0"/>
                      <w:marTop w:val="0"/>
                      <w:marBottom w:val="0"/>
                      <w:divBdr>
                        <w:top w:val="none" w:sz="0" w:space="0" w:color="auto"/>
                        <w:left w:val="none" w:sz="0" w:space="0" w:color="auto"/>
                        <w:bottom w:val="none" w:sz="0" w:space="0" w:color="auto"/>
                        <w:right w:val="none" w:sz="0" w:space="0" w:color="auto"/>
                      </w:divBdr>
                    </w:div>
                  </w:divsChild>
                </w:div>
                <w:div w:id="110946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2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704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7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5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68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75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5420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84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9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30686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917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87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11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05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2665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77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310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2323">
                  <w:blockQuote w:val="1"/>
                  <w:marLeft w:val="720"/>
                  <w:marRight w:val="720"/>
                  <w:marTop w:val="100"/>
                  <w:marBottom w:val="100"/>
                  <w:divBdr>
                    <w:top w:val="none" w:sz="0" w:space="0" w:color="auto"/>
                    <w:left w:val="none" w:sz="0" w:space="0" w:color="auto"/>
                    <w:bottom w:val="none" w:sz="0" w:space="0" w:color="auto"/>
                    <w:right w:val="none" w:sz="0" w:space="0" w:color="auto"/>
                  </w:divBdr>
                </w:div>
                <w:div w:id="33727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6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072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60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324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84976">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86556631">
      <w:bodyDiv w:val="1"/>
      <w:marLeft w:val="0"/>
      <w:marRight w:val="0"/>
      <w:marTop w:val="0"/>
      <w:marBottom w:val="0"/>
      <w:divBdr>
        <w:top w:val="none" w:sz="0" w:space="0" w:color="auto"/>
        <w:left w:val="none" w:sz="0" w:space="0" w:color="auto"/>
        <w:bottom w:val="none" w:sz="0" w:space="0" w:color="auto"/>
        <w:right w:val="none" w:sz="0" w:space="0" w:color="auto"/>
      </w:divBdr>
      <w:divsChild>
        <w:div w:id="435635171">
          <w:marLeft w:val="0"/>
          <w:marRight w:val="0"/>
          <w:marTop w:val="0"/>
          <w:marBottom w:val="0"/>
          <w:divBdr>
            <w:top w:val="none" w:sz="0" w:space="0" w:color="auto"/>
            <w:left w:val="none" w:sz="0" w:space="0" w:color="auto"/>
            <w:bottom w:val="none" w:sz="0" w:space="0" w:color="auto"/>
            <w:right w:val="none" w:sz="0" w:space="0" w:color="auto"/>
          </w:divBdr>
          <w:divsChild>
            <w:div w:id="429933293">
              <w:marLeft w:val="0"/>
              <w:marRight w:val="0"/>
              <w:marTop w:val="0"/>
              <w:marBottom w:val="0"/>
              <w:divBdr>
                <w:top w:val="none" w:sz="0" w:space="0" w:color="auto"/>
                <w:left w:val="none" w:sz="0" w:space="0" w:color="auto"/>
                <w:bottom w:val="none" w:sz="0" w:space="0" w:color="auto"/>
                <w:right w:val="none" w:sz="0" w:space="0" w:color="auto"/>
              </w:divBdr>
              <w:divsChild>
                <w:div w:id="717894702">
                  <w:marLeft w:val="0"/>
                  <w:marRight w:val="0"/>
                  <w:marTop w:val="0"/>
                  <w:marBottom w:val="0"/>
                  <w:divBdr>
                    <w:top w:val="none" w:sz="0" w:space="0" w:color="auto"/>
                    <w:left w:val="none" w:sz="0" w:space="0" w:color="auto"/>
                    <w:bottom w:val="none" w:sz="0" w:space="0" w:color="auto"/>
                    <w:right w:val="none" w:sz="0" w:space="0" w:color="auto"/>
                  </w:divBdr>
                </w:div>
                <w:div w:id="12971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7974">
          <w:marLeft w:val="0"/>
          <w:marRight w:val="0"/>
          <w:marTop w:val="0"/>
          <w:marBottom w:val="0"/>
          <w:divBdr>
            <w:top w:val="none" w:sz="0" w:space="0" w:color="auto"/>
            <w:left w:val="none" w:sz="0" w:space="0" w:color="auto"/>
            <w:bottom w:val="none" w:sz="0" w:space="0" w:color="auto"/>
            <w:right w:val="none" w:sz="0" w:space="0" w:color="auto"/>
          </w:divBdr>
          <w:divsChild>
            <w:div w:id="2070422935">
              <w:marLeft w:val="0"/>
              <w:marRight w:val="0"/>
              <w:marTop w:val="0"/>
              <w:marBottom w:val="0"/>
              <w:divBdr>
                <w:top w:val="none" w:sz="0" w:space="0" w:color="auto"/>
                <w:left w:val="none" w:sz="0" w:space="0" w:color="auto"/>
                <w:bottom w:val="none" w:sz="0" w:space="0" w:color="auto"/>
                <w:right w:val="none" w:sz="0" w:space="0" w:color="auto"/>
              </w:divBdr>
              <w:divsChild>
                <w:div w:id="1851069768">
                  <w:marLeft w:val="0"/>
                  <w:marRight w:val="0"/>
                  <w:marTop w:val="0"/>
                  <w:marBottom w:val="0"/>
                  <w:divBdr>
                    <w:top w:val="none" w:sz="0" w:space="0" w:color="auto"/>
                    <w:left w:val="none" w:sz="0" w:space="0" w:color="auto"/>
                    <w:bottom w:val="none" w:sz="0" w:space="0" w:color="auto"/>
                    <w:right w:val="none" w:sz="0" w:space="0" w:color="auto"/>
                  </w:divBdr>
                  <w:divsChild>
                    <w:div w:id="523787934">
                      <w:marLeft w:val="0"/>
                      <w:marRight w:val="0"/>
                      <w:marTop w:val="0"/>
                      <w:marBottom w:val="0"/>
                      <w:divBdr>
                        <w:top w:val="none" w:sz="0" w:space="0" w:color="auto"/>
                        <w:left w:val="none" w:sz="0" w:space="0" w:color="auto"/>
                        <w:bottom w:val="none" w:sz="0" w:space="0" w:color="auto"/>
                        <w:right w:val="none" w:sz="0" w:space="0" w:color="auto"/>
                      </w:divBdr>
                      <w:divsChild>
                        <w:div w:id="1998267629">
                          <w:marLeft w:val="0"/>
                          <w:marRight w:val="0"/>
                          <w:marTop w:val="0"/>
                          <w:marBottom w:val="0"/>
                          <w:divBdr>
                            <w:top w:val="none" w:sz="0" w:space="0" w:color="auto"/>
                            <w:left w:val="none" w:sz="0" w:space="0" w:color="auto"/>
                            <w:bottom w:val="none" w:sz="0" w:space="0" w:color="auto"/>
                            <w:right w:val="none" w:sz="0" w:space="0" w:color="auto"/>
                          </w:divBdr>
                        </w:div>
                      </w:divsChild>
                    </w:div>
                    <w:div w:id="409936543">
                      <w:marLeft w:val="0"/>
                      <w:marRight w:val="0"/>
                      <w:marTop w:val="0"/>
                      <w:marBottom w:val="0"/>
                      <w:divBdr>
                        <w:top w:val="none" w:sz="0" w:space="0" w:color="auto"/>
                        <w:left w:val="none" w:sz="0" w:space="0" w:color="auto"/>
                        <w:bottom w:val="none" w:sz="0" w:space="0" w:color="auto"/>
                        <w:right w:val="none" w:sz="0" w:space="0" w:color="auto"/>
                      </w:divBdr>
                      <w:divsChild>
                        <w:div w:id="1741175429">
                          <w:marLeft w:val="0"/>
                          <w:marRight w:val="0"/>
                          <w:marTop w:val="0"/>
                          <w:marBottom w:val="0"/>
                          <w:divBdr>
                            <w:top w:val="none" w:sz="0" w:space="0" w:color="auto"/>
                            <w:left w:val="none" w:sz="0" w:space="0" w:color="auto"/>
                            <w:bottom w:val="none" w:sz="0" w:space="0" w:color="auto"/>
                            <w:right w:val="none" w:sz="0" w:space="0" w:color="auto"/>
                          </w:divBdr>
                        </w:div>
                      </w:divsChild>
                    </w:div>
                    <w:div w:id="1237327447">
                      <w:marLeft w:val="0"/>
                      <w:marRight w:val="0"/>
                      <w:marTop w:val="0"/>
                      <w:marBottom w:val="0"/>
                      <w:divBdr>
                        <w:top w:val="none" w:sz="0" w:space="0" w:color="auto"/>
                        <w:left w:val="none" w:sz="0" w:space="0" w:color="auto"/>
                        <w:bottom w:val="none" w:sz="0" w:space="0" w:color="auto"/>
                        <w:right w:val="none" w:sz="0" w:space="0" w:color="auto"/>
                      </w:divBdr>
                      <w:divsChild>
                        <w:div w:id="1092630684">
                          <w:marLeft w:val="0"/>
                          <w:marRight w:val="0"/>
                          <w:marTop w:val="0"/>
                          <w:marBottom w:val="0"/>
                          <w:divBdr>
                            <w:top w:val="none" w:sz="0" w:space="0" w:color="auto"/>
                            <w:left w:val="none" w:sz="0" w:space="0" w:color="auto"/>
                            <w:bottom w:val="none" w:sz="0" w:space="0" w:color="auto"/>
                            <w:right w:val="none" w:sz="0" w:space="0" w:color="auto"/>
                          </w:divBdr>
                        </w:div>
                      </w:divsChild>
                    </w:div>
                    <w:div w:id="1062099463">
                      <w:marLeft w:val="0"/>
                      <w:marRight w:val="0"/>
                      <w:marTop w:val="0"/>
                      <w:marBottom w:val="0"/>
                      <w:divBdr>
                        <w:top w:val="none" w:sz="0" w:space="0" w:color="auto"/>
                        <w:left w:val="none" w:sz="0" w:space="0" w:color="auto"/>
                        <w:bottom w:val="none" w:sz="0" w:space="0" w:color="auto"/>
                        <w:right w:val="none" w:sz="0" w:space="0" w:color="auto"/>
                      </w:divBdr>
                      <w:divsChild>
                        <w:div w:id="3589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200940">
          <w:marLeft w:val="0"/>
          <w:marRight w:val="0"/>
          <w:marTop w:val="0"/>
          <w:marBottom w:val="0"/>
          <w:divBdr>
            <w:top w:val="none" w:sz="0" w:space="0" w:color="auto"/>
            <w:left w:val="none" w:sz="0" w:space="0" w:color="auto"/>
            <w:bottom w:val="none" w:sz="0" w:space="0" w:color="auto"/>
            <w:right w:val="none" w:sz="0" w:space="0" w:color="auto"/>
          </w:divBdr>
          <w:divsChild>
            <w:div w:id="7949998">
              <w:marLeft w:val="0"/>
              <w:marRight w:val="0"/>
              <w:marTop w:val="0"/>
              <w:marBottom w:val="0"/>
              <w:divBdr>
                <w:top w:val="none" w:sz="0" w:space="0" w:color="auto"/>
                <w:left w:val="none" w:sz="0" w:space="0" w:color="auto"/>
                <w:bottom w:val="none" w:sz="0" w:space="0" w:color="auto"/>
                <w:right w:val="none" w:sz="0" w:space="0" w:color="auto"/>
              </w:divBdr>
              <w:divsChild>
                <w:div w:id="700474301">
                  <w:marLeft w:val="0"/>
                  <w:marRight w:val="0"/>
                  <w:marTop w:val="0"/>
                  <w:marBottom w:val="0"/>
                  <w:divBdr>
                    <w:top w:val="none" w:sz="0" w:space="0" w:color="auto"/>
                    <w:left w:val="none" w:sz="0" w:space="0" w:color="auto"/>
                    <w:bottom w:val="none" w:sz="0" w:space="0" w:color="auto"/>
                    <w:right w:val="none" w:sz="0" w:space="0" w:color="auto"/>
                  </w:divBdr>
                  <w:divsChild>
                    <w:div w:id="423965924">
                      <w:marLeft w:val="10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3255">
      <w:bodyDiv w:val="1"/>
      <w:marLeft w:val="0"/>
      <w:marRight w:val="0"/>
      <w:marTop w:val="0"/>
      <w:marBottom w:val="0"/>
      <w:divBdr>
        <w:top w:val="none" w:sz="0" w:space="0" w:color="auto"/>
        <w:left w:val="none" w:sz="0" w:space="0" w:color="auto"/>
        <w:bottom w:val="none" w:sz="0" w:space="0" w:color="auto"/>
        <w:right w:val="none" w:sz="0" w:space="0" w:color="auto"/>
      </w:divBdr>
      <w:divsChild>
        <w:div w:id="461963771">
          <w:marLeft w:val="0"/>
          <w:marRight w:val="0"/>
          <w:marTop w:val="0"/>
          <w:marBottom w:val="0"/>
          <w:divBdr>
            <w:top w:val="none" w:sz="0" w:space="0" w:color="auto"/>
            <w:left w:val="none" w:sz="0" w:space="0" w:color="auto"/>
            <w:bottom w:val="none" w:sz="0" w:space="0" w:color="auto"/>
            <w:right w:val="none" w:sz="0" w:space="0" w:color="auto"/>
          </w:divBdr>
          <w:divsChild>
            <w:div w:id="632029255">
              <w:marLeft w:val="0"/>
              <w:marRight w:val="0"/>
              <w:marTop w:val="0"/>
              <w:marBottom w:val="0"/>
              <w:divBdr>
                <w:top w:val="none" w:sz="0" w:space="0" w:color="auto"/>
                <w:left w:val="none" w:sz="0" w:space="0" w:color="auto"/>
                <w:bottom w:val="none" w:sz="0" w:space="0" w:color="auto"/>
                <w:right w:val="none" w:sz="0" w:space="0" w:color="auto"/>
              </w:divBdr>
              <w:divsChild>
                <w:div w:id="831406829">
                  <w:marLeft w:val="0"/>
                  <w:marRight w:val="0"/>
                  <w:marTop w:val="0"/>
                  <w:marBottom w:val="0"/>
                  <w:divBdr>
                    <w:top w:val="none" w:sz="0" w:space="0" w:color="auto"/>
                    <w:left w:val="none" w:sz="0" w:space="0" w:color="auto"/>
                    <w:bottom w:val="none" w:sz="0" w:space="0" w:color="auto"/>
                    <w:right w:val="none" w:sz="0" w:space="0" w:color="auto"/>
                  </w:divBdr>
                </w:div>
                <w:div w:id="1668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667">
          <w:marLeft w:val="0"/>
          <w:marRight w:val="0"/>
          <w:marTop w:val="0"/>
          <w:marBottom w:val="0"/>
          <w:divBdr>
            <w:top w:val="none" w:sz="0" w:space="0" w:color="auto"/>
            <w:left w:val="none" w:sz="0" w:space="0" w:color="auto"/>
            <w:bottom w:val="none" w:sz="0" w:space="0" w:color="auto"/>
            <w:right w:val="none" w:sz="0" w:space="0" w:color="auto"/>
          </w:divBdr>
          <w:divsChild>
            <w:div w:id="1620407405">
              <w:marLeft w:val="0"/>
              <w:marRight w:val="0"/>
              <w:marTop w:val="0"/>
              <w:marBottom w:val="0"/>
              <w:divBdr>
                <w:top w:val="none" w:sz="0" w:space="0" w:color="auto"/>
                <w:left w:val="none" w:sz="0" w:space="0" w:color="auto"/>
                <w:bottom w:val="none" w:sz="0" w:space="0" w:color="auto"/>
                <w:right w:val="none" w:sz="0" w:space="0" w:color="auto"/>
              </w:divBdr>
              <w:divsChild>
                <w:div w:id="1187868542">
                  <w:marLeft w:val="0"/>
                  <w:marRight w:val="0"/>
                  <w:marTop w:val="0"/>
                  <w:marBottom w:val="0"/>
                  <w:divBdr>
                    <w:top w:val="none" w:sz="0" w:space="0" w:color="auto"/>
                    <w:left w:val="none" w:sz="0" w:space="0" w:color="auto"/>
                    <w:bottom w:val="none" w:sz="0" w:space="0" w:color="auto"/>
                    <w:right w:val="none" w:sz="0" w:space="0" w:color="auto"/>
                  </w:divBdr>
                  <w:divsChild>
                    <w:div w:id="961348480">
                      <w:marLeft w:val="0"/>
                      <w:marRight w:val="0"/>
                      <w:marTop w:val="0"/>
                      <w:marBottom w:val="0"/>
                      <w:divBdr>
                        <w:top w:val="none" w:sz="0" w:space="0" w:color="auto"/>
                        <w:left w:val="none" w:sz="0" w:space="0" w:color="auto"/>
                        <w:bottom w:val="none" w:sz="0" w:space="0" w:color="auto"/>
                        <w:right w:val="none" w:sz="0" w:space="0" w:color="auto"/>
                      </w:divBdr>
                      <w:divsChild>
                        <w:div w:id="1664892343">
                          <w:marLeft w:val="0"/>
                          <w:marRight w:val="0"/>
                          <w:marTop w:val="0"/>
                          <w:marBottom w:val="0"/>
                          <w:divBdr>
                            <w:top w:val="none" w:sz="0" w:space="0" w:color="auto"/>
                            <w:left w:val="none" w:sz="0" w:space="0" w:color="auto"/>
                            <w:bottom w:val="none" w:sz="0" w:space="0" w:color="auto"/>
                            <w:right w:val="none" w:sz="0" w:space="0" w:color="auto"/>
                          </w:divBdr>
                        </w:div>
                      </w:divsChild>
                    </w:div>
                    <w:div w:id="454449691">
                      <w:marLeft w:val="0"/>
                      <w:marRight w:val="0"/>
                      <w:marTop w:val="0"/>
                      <w:marBottom w:val="0"/>
                      <w:divBdr>
                        <w:top w:val="none" w:sz="0" w:space="0" w:color="auto"/>
                        <w:left w:val="none" w:sz="0" w:space="0" w:color="auto"/>
                        <w:bottom w:val="none" w:sz="0" w:space="0" w:color="auto"/>
                        <w:right w:val="none" w:sz="0" w:space="0" w:color="auto"/>
                      </w:divBdr>
                      <w:divsChild>
                        <w:div w:id="1035497133">
                          <w:marLeft w:val="0"/>
                          <w:marRight w:val="0"/>
                          <w:marTop w:val="0"/>
                          <w:marBottom w:val="0"/>
                          <w:divBdr>
                            <w:top w:val="none" w:sz="0" w:space="0" w:color="auto"/>
                            <w:left w:val="none" w:sz="0" w:space="0" w:color="auto"/>
                            <w:bottom w:val="none" w:sz="0" w:space="0" w:color="auto"/>
                            <w:right w:val="none" w:sz="0" w:space="0" w:color="auto"/>
                          </w:divBdr>
                        </w:div>
                      </w:divsChild>
                    </w:div>
                    <w:div w:id="786120443">
                      <w:marLeft w:val="0"/>
                      <w:marRight w:val="0"/>
                      <w:marTop w:val="0"/>
                      <w:marBottom w:val="0"/>
                      <w:divBdr>
                        <w:top w:val="none" w:sz="0" w:space="0" w:color="auto"/>
                        <w:left w:val="none" w:sz="0" w:space="0" w:color="auto"/>
                        <w:bottom w:val="none" w:sz="0" w:space="0" w:color="auto"/>
                        <w:right w:val="none" w:sz="0" w:space="0" w:color="auto"/>
                      </w:divBdr>
                      <w:divsChild>
                        <w:div w:id="1798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1595">
          <w:marLeft w:val="0"/>
          <w:marRight w:val="0"/>
          <w:marTop w:val="0"/>
          <w:marBottom w:val="0"/>
          <w:divBdr>
            <w:top w:val="none" w:sz="0" w:space="0" w:color="auto"/>
            <w:left w:val="none" w:sz="0" w:space="0" w:color="auto"/>
            <w:bottom w:val="none" w:sz="0" w:space="0" w:color="auto"/>
            <w:right w:val="none" w:sz="0" w:space="0" w:color="auto"/>
          </w:divBdr>
          <w:divsChild>
            <w:div w:id="1286472420">
              <w:marLeft w:val="0"/>
              <w:marRight w:val="0"/>
              <w:marTop w:val="0"/>
              <w:marBottom w:val="0"/>
              <w:divBdr>
                <w:top w:val="none" w:sz="0" w:space="0" w:color="auto"/>
                <w:left w:val="none" w:sz="0" w:space="0" w:color="auto"/>
                <w:bottom w:val="none" w:sz="0" w:space="0" w:color="auto"/>
                <w:right w:val="none" w:sz="0" w:space="0" w:color="auto"/>
              </w:divBdr>
              <w:divsChild>
                <w:div w:id="876426510">
                  <w:marLeft w:val="0"/>
                  <w:marRight w:val="0"/>
                  <w:marTop w:val="0"/>
                  <w:marBottom w:val="0"/>
                  <w:divBdr>
                    <w:top w:val="none" w:sz="0" w:space="0" w:color="auto"/>
                    <w:left w:val="none" w:sz="0" w:space="0" w:color="auto"/>
                    <w:bottom w:val="none" w:sz="0" w:space="0" w:color="auto"/>
                    <w:right w:val="none" w:sz="0" w:space="0" w:color="auto"/>
                  </w:divBdr>
                  <w:divsChild>
                    <w:div w:id="1647130072">
                      <w:marLeft w:val="1052"/>
                      <w:marRight w:val="0"/>
                      <w:marTop w:val="0"/>
                      <w:marBottom w:val="0"/>
                      <w:divBdr>
                        <w:top w:val="none" w:sz="0" w:space="0" w:color="auto"/>
                        <w:left w:val="none" w:sz="0" w:space="0" w:color="auto"/>
                        <w:bottom w:val="none" w:sz="0" w:space="0" w:color="auto"/>
                        <w:right w:val="none" w:sz="0" w:space="0" w:color="auto"/>
                      </w:divBdr>
                    </w:div>
                  </w:divsChild>
                </w:div>
                <w:div w:id="169843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57285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6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609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096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81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774349">
                  <w:blockQuote w:val="1"/>
                  <w:marLeft w:val="720"/>
                  <w:marRight w:val="720"/>
                  <w:marTop w:val="100"/>
                  <w:marBottom w:val="100"/>
                  <w:divBdr>
                    <w:top w:val="none" w:sz="0" w:space="0" w:color="auto"/>
                    <w:left w:val="none" w:sz="0" w:space="0" w:color="auto"/>
                    <w:bottom w:val="none" w:sz="0" w:space="0" w:color="auto"/>
                    <w:right w:val="none" w:sz="0" w:space="0" w:color="auto"/>
                  </w:divBdr>
                </w:div>
                <w:div w:id="27703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96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16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84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2460929">
      <w:bodyDiv w:val="1"/>
      <w:marLeft w:val="0"/>
      <w:marRight w:val="0"/>
      <w:marTop w:val="0"/>
      <w:marBottom w:val="0"/>
      <w:divBdr>
        <w:top w:val="none" w:sz="0" w:space="0" w:color="auto"/>
        <w:left w:val="none" w:sz="0" w:space="0" w:color="auto"/>
        <w:bottom w:val="none" w:sz="0" w:space="0" w:color="auto"/>
        <w:right w:val="none" w:sz="0" w:space="0" w:color="auto"/>
      </w:divBdr>
      <w:divsChild>
        <w:div w:id="1796169103">
          <w:marLeft w:val="0"/>
          <w:marRight w:val="0"/>
          <w:marTop w:val="0"/>
          <w:marBottom w:val="0"/>
          <w:divBdr>
            <w:top w:val="none" w:sz="0" w:space="0" w:color="auto"/>
            <w:left w:val="none" w:sz="0" w:space="0" w:color="auto"/>
            <w:bottom w:val="none" w:sz="0" w:space="0" w:color="auto"/>
            <w:right w:val="none" w:sz="0" w:space="0" w:color="auto"/>
          </w:divBdr>
        </w:div>
        <w:div w:id="1564439643">
          <w:marLeft w:val="0"/>
          <w:marRight w:val="0"/>
          <w:marTop w:val="0"/>
          <w:marBottom w:val="0"/>
          <w:divBdr>
            <w:top w:val="none" w:sz="0" w:space="0" w:color="auto"/>
            <w:left w:val="none" w:sz="0" w:space="0" w:color="auto"/>
            <w:bottom w:val="none" w:sz="0" w:space="0" w:color="auto"/>
            <w:right w:val="none" w:sz="0" w:space="0" w:color="auto"/>
          </w:divBdr>
        </w:div>
        <w:div w:id="1302730636">
          <w:marLeft w:val="0"/>
          <w:marRight w:val="0"/>
          <w:marTop w:val="0"/>
          <w:marBottom w:val="0"/>
          <w:divBdr>
            <w:top w:val="none" w:sz="0" w:space="0" w:color="auto"/>
            <w:left w:val="none" w:sz="0" w:space="0" w:color="auto"/>
            <w:bottom w:val="none" w:sz="0" w:space="0" w:color="auto"/>
            <w:right w:val="none" w:sz="0" w:space="0" w:color="auto"/>
          </w:divBdr>
          <w:divsChild>
            <w:div w:id="2005549389">
              <w:marLeft w:val="1275"/>
              <w:marRight w:val="0"/>
              <w:marTop w:val="0"/>
              <w:marBottom w:val="0"/>
              <w:divBdr>
                <w:top w:val="none" w:sz="0" w:space="0" w:color="auto"/>
                <w:left w:val="none" w:sz="0" w:space="0" w:color="auto"/>
                <w:bottom w:val="none" w:sz="0" w:space="0" w:color="auto"/>
                <w:right w:val="none" w:sz="0" w:space="0" w:color="auto"/>
              </w:divBdr>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0845336">
      <w:bodyDiv w:val="1"/>
      <w:marLeft w:val="0"/>
      <w:marRight w:val="0"/>
      <w:marTop w:val="0"/>
      <w:marBottom w:val="0"/>
      <w:divBdr>
        <w:top w:val="none" w:sz="0" w:space="0" w:color="auto"/>
        <w:left w:val="none" w:sz="0" w:space="0" w:color="auto"/>
        <w:bottom w:val="none" w:sz="0" w:space="0" w:color="auto"/>
        <w:right w:val="none" w:sz="0" w:space="0" w:color="auto"/>
      </w:divBdr>
      <w:divsChild>
        <w:div w:id="425418953">
          <w:marLeft w:val="0"/>
          <w:marRight w:val="0"/>
          <w:marTop w:val="0"/>
          <w:marBottom w:val="0"/>
          <w:divBdr>
            <w:top w:val="none" w:sz="0" w:space="0" w:color="auto"/>
            <w:left w:val="none" w:sz="0" w:space="0" w:color="auto"/>
            <w:bottom w:val="none" w:sz="0" w:space="0" w:color="auto"/>
            <w:right w:val="none" w:sz="0" w:space="0" w:color="auto"/>
          </w:divBdr>
          <w:divsChild>
            <w:div w:id="1074931518">
              <w:marLeft w:val="0"/>
              <w:marRight w:val="0"/>
              <w:marTop w:val="0"/>
              <w:marBottom w:val="0"/>
              <w:divBdr>
                <w:top w:val="none" w:sz="0" w:space="0" w:color="auto"/>
                <w:left w:val="none" w:sz="0" w:space="0" w:color="auto"/>
                <w:bottom w:val="none" w:sz="0" w:space="0" w:color="auto"/>
                <w:right w:val="none" w:sz="0" w:space="0" w:color="auto"/>
              </w:divBdr>
              <w:divsChild>
                <w:div w:id="796224231">
                  <w:marLeft w:val="0"/>
                  <w:marRight w:val="0"/>
                  <w:marTop w:val="0"/>
                  <w:marBottom w:val="0"/>
                  <w:divBdr>
                    <w:top w:val="none" w:sz="0" w:space="0" w:color="auto"/>
                    <w:left w:val="none" w:sz="0" w:space="0" w:color="auto"/>
                    <w:bottom w:val="none" w:sz="0" w:space="0" w:color="auto"/>
                    <w:right w:val="none" w:sz="0" w:space="0" w:color="auto"/>
                  </w:divBdr>
                </w:div>
                <w:div w:id="12159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6991">
          <w:marLeft w:val="0"/>
          <w:marRight w:val="0"/>
          <w:marTop w:val="0"/>
          <w:marBottom w:val="0"/>
          <w:divBdr>
            <w:top w:val="none" w:sz="0" w:space="0" w:color="auto"/>
            <w:left w:val="none" w:sz="0" w:space="0" w:color="auto"/>
            <w:bottom w:val="none" w:sz="0" w:space="0" w:color="auto"/>
            <w:right w:val="none" w:sz="0" w:space="0" w:color="auto"/>
          </w:divBdr>
          <w:divsChild>
            <w:div w:id="1541937989">
              <w:marLeft w:val="0"/>
              <w:marRight w:val="0"/>
              <w:marTop w:val="0"/>
              <w:marBottom w:val="0"/>
              <w:divBdr>
                <w:top w:val="none" w:sz="0" w:space="0" w:color="auto"/>
                <w:left w:val="none" w:sz="0" w:space="0" w:color="auto"/>
                <w:bottom w:val="none" w:sz="0" w:space="0" w:color="auto"/>
                <w:right w:val="none" w:sz="0" w:space="0" w:color="auto"/>
              </w:divBdr>
              <w:divsChild>
                <w:div w:id="923807820">
                  <w:marLeft w:val="0"/>
                  <w:marRight w:val="0"/>
                  <w:marTop w:val="0"/>
                  <w:marBottom w:val="0"/>
                  <w:divBdr>
                    <w:top w:val="none" w:sz="0" w:space="0" w:color="auto"/>
                    <w:left w:val="none" w:sz="0" w:space="0" w:color="auto"/>
                    <w:bottom w:val="none" w:sz="0" w:space="0" w:color="auto"/>
                    <w:right w:val="none" w:sz="0" w:space="0" w:color="auto"/>
                  </w:divBdr>
                  <w:divsChild>
                    <w:div w:id="520893478">
                      <w:marLeft w:val="0"/>
                      <w:marRight w:val="0"/>
                      <w:marTop w:val="0"/>
                      <w:marBottom w:val="0"/>
                      <w:divBdr>
                        <w:top w:val="none" w:sz="0" w:space="0" w:color="auto"/>
                        <w:left w:val="none" w:sz="0" w:space="0" w:color="auto"/>
                        <w:bottom w:val="none" w:sz="0" w:space="0" w:color="auto"/>
                        <w:right w:val="none" w:sz="0" w:space="0" w:color="auto"/>
                      </w:divBdr>
                      <w:divsChild>
                        <w:div w:id="787356314">
                          <w:marLeft w:val="0"/>
                          <w:marRight w:val="0"/>
                          <w:marTop w:val="0"/>
                          <w:marBottom w:val="0"/>
                          <w:divBdr>
                            <w:top w:val="none" w:sz="0" w:space="0" w:color="auto"/>
                            <w:left w:val="none" w:sz="0" w:space="0" w:color="auto"/>
                            <w:bottom w:val="none" w:sz="0" w:space="0" w:color="auto"/>
                            <w:right w:val="none" w:sz="0" w:space="0" w:color="auto"/>
                          </w:divBdr>
                        </w:div>
                      </w:divsChild>
                    </w:div>
                    <w:div w:id="2009795421">
                      <w:marLeft w:val="0"/>
                      <w:marRight w:val="0"/>
                      <w:marTop w:val="0"/>
                      <w:marBottom w:val="0"/>
                      <w:divBdr>
                        <w:top w:val="none" w:sz="0" w:space="0" w:color="auto"/>
                        <w:left w:val="none" w:sz="0" w:space="0" w:color="auto"/>
                        <w:bottom w:val="none" w:sz="0" w:space="0" w:color="auto"/>
                        <w:right w:val="none" w:sz="0" w:space="0" w:color="auto"/>
                      </w:divBdr>
                      <w:divsChild>
                        <w:div w:id="875120598">
                          <w:marLeft w:val="0"/>
                          <w:marRight w:val="0"/>
                          <w:marTop w:val="0"/>
                          <w:marBottom w:val="0"/>
                          <w:divBdr>
                            <w:top w:val="none" w:sz="0" w:space="0" w:color="auto"/>
                            <w:left w:val="none" w:sz="0" w:space="0" w:color="auto"/>
                            <w:bottom w:val="none" w:sz="0" w:space="0" w:color="auto"/>
                            <w:right w:val="none" w:sz="0" w:space="0" w:color="auto"/>
                          </w:divBdr>
                        </w:div>
                      </w:divsChild>
                    </w:div>
                    <w:div w:id="428888873">
                      <w:marLeft w:val="0"/>
                      <w:marRight w:val="0"/>
                      <w:marTop w:val="0"/>
                      <w:marBottom w:val="0"/>
                      <w:divBdr>
                        <w:top w:val="none" w:sz="0" w:space="0" w:color="auto"/>
                        <w:left w:val="none" w:sz="0" w:space="0" w:color="auto"/>
                        <w:bottom w:val="none" w:sz="0" w:space="0" w:color="auto"/>
                        <w:right w:val="none" w:sz="0" w:space="0" w:color="auto"/>
                      </w:divBdr>
                      <w:divsChild>
                        <w:div w:id="2105294699">
                          <w:marLeft w:val="0"/>
                          <w:marRight w:val="0"/>
                          <w:marTop w:val="0"/>
                          <w:marBottom w:val="0"/>
                          <w:divBdr>
                            <w:top w:val="none" w:sz="0" w:space="0" w:color="auto"/>
                            <w:left w:val="none" w:sz="0" w:space="0" w:color="auto"/>
                            <w:bottom w:val="none" w:sz="0" w:space="0" w:color="auto"/>
                            <w:right w:val="none" w:sz="0" w:space="0" w:color="auto"/>
                          </w:divBdr>
                        </w:div>
                      </w:divsChild>
                    </w:div>
                    <w:div w:id="218325017">
                      <w:marLeft w:val="0"/>
                      <w:marRight w:val="0"/>
                      <w:marTop w:val="0"/>
                      <w:marBottom w:val="0"/>
                      <w:divBdr>
                        <w:top w:val="none" w:sz="0" w:space="0" w:color="auto"/>
                        <w:left w:val="none" w:sz="0" w:space="0" w:color="auto"/>
                        <w:bottom w:val="none" w:sz="0" w:space="0" w:color="auto"/>
                        <w:right w:val="none" w:sz="0" w:space="0" w:color="auto"/>
                      </w:divBdr>
                      <w:divsChild>
                        <w:div w:id="15782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48324">
          <w:marLeft w:val="0"/>
          <w:marRight w:val="0"/>
          <w:marTop w:val="0"/>
          <w:marBottom w:val="0"/>
          <w:divBdr>
            <w:top w:val="none" w:sz="0" w:space="0" w:color="auto"/>
            <w:left w:val="none" w:sz="0" w:space="0" w:color="auto"/>
            <w:bottom w:val="none" w:sz="0" w:space="0" w:color="auto"/>
            <w:right w:val="none" w:sz="0" w:space="0" w:color="auto"/>
          </w:divBdr>
          <w:divsChild>
            <w:div w:id="1587035372">
              <w:marLeft w:val="0"/>
              <w:marRight w:val="0"/>
              <w:marTop w:val="0"/>
              <w:marBottom w:val="0"/>
              <w:divBdr>
                <w:top w:val="none" w:sz="0" w:space="0" w:color="auto"/>
                <w:left w:val="none" w:sz="0" w:space="0" w:color="auto"/>
                <w:bottom w:val="none" w:sz="0" w:space="0" w:color="auto"/>
                <w:right w:val="none" w:sz="0" w:space="0" w:color="auto"/>
              </w:divBdr>
              <w:divsChild>
                <w:div w:id="1308851850">
                  <w:marLeft w:val="0"/>
                  <w:marRight w:val="0"/>
                  <w:marTop w:val="0"/>
                  <w:marBottom w:val="0"/>
                  <w:divBdr>
                    <w:top w:val="none" w:sz="0" w:space="0" w:color="auto"/>
                    <w:left w:val="none" w:sz="0" w:space="0" w:color="auto"/>
                    <w:bottom w:val="none" w:sz="0" w:space="0" w:color="auto"/>
                    <w:right w:val="none" w:sz="0" w:space="0" w:color="auto"/>
                  </w:divBdr>
                  <w:divsChild>
                    <w:div w:id="891503943">
                      <w:marLeft w:val="1055"/>
                      <w:marRight w:val="0"/>
                      <w:marTop w:val="0"/>
                      <w:marBottom w:val="0"/>
                      <w:divBdr>
                        <w:top w:val="none" w:sz="0" w:space="0" w:color="auto"/>
                        <w:left w:val="none" w:sz="0" w:space="0" w:color="auto"/>
                        <w:bottom w:val="none" w:sz="0" w:space="0" w:color="auto"/>
                        <w:right w:val="none" w:sz="0" w:space="0" w:color="auto"/>
                      </w:divBdr>
                    </w:div>
                  </w:divsChild>
                </w:div>
                <w:div w:id="60346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595542">
                  <w:blockQuote w:val="1"/>
                  <w:marLeft w:val="720"/>
                  <w:marRight w:val="720"/>
                  <w:marTop w:val="100"/>
                  <w:marBottom w:val="100"/>
                  <w:divBdr>
                    <w:top w:val="none" w:sz="0" w:space="0" w:color="auto"/>
                    <w:left w:val="none" w:sz="0" w:space="0" w:color="auto"/>
                    <w:bottom w:val="none" w:sz="0" w:space="0" w:color="auto"/>
                    <w:right w:val="none" w:sz="0" w:space="0" w:color="auto"/>
                  </w:divBdr>
                </w:div>
                <w:div w:id="5003959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9354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1391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9560074">
                  <w:blockQuote w:val="1"/>
                  <w:marLeft w:val="720"/>
                  <w:marRight w:val="720"/>
                  <w:marTop w:val="100"/>
                  <w:marBottom w:val="100"/>
                  <w:divBdr>
                    <w:top w:val="none" w:sz="0" w:space="0" w:color="auto"/>
                    <w:left w:val="none" w:sz="0" w:space="0" w:color="auto"/>
                    <w:bottom w:val="none" w:sz="0" w:space="0" w:color="auto"/>
                    <w:right w:val="none" w:sz="0" w:space="0" w:color="auto"/>
                  </w:divBdr>
                </w:div>
                <w:div w:id="396828312">
                  <w:blockQuote w:val="1"/>
                  <w:marLeft w:val="720"/>
                  <w:marRight w:val="720"/>
                  <w:marTop w:val="100"/>
                  <w:marBottom w:val="100"/>
                  <w:divBdr>
                    <w:top w:val="none" w:sz="0" w:space="0" w:color="auto"/>
                    <w:left w:val="none" w:sz="0" w:space="0" w:color="auto"/>
                    <w:bottom w:val="none" w:sz="0" w:space="0" w:color="auto"/>
                    <w:right w:val="none" w:sz="0" w:space="0" w:color="auto"/>
                  </w:divBdr>
                </w:div>
                <w:div w:id="765274700">
                  <w:blockQuote w:val="1"/>
                  <w:marLeft w:val="720"/>
                  <w:marRight w:val="720"/>
                  <w:marTop w:val="100"/>
                  <w:marBottom w:val="100"/>
                  <w:divBdr>
                    <w:top w:val="none" w:sz="0" w:space="0" w:color="auto"/>
                    <w:left w:val="none" w:sz="0" w:space="0" w:color="auto"/>
                    <w:bottom w:val="none" w:sz="0" w:space="0" w:color="auto"/>
                    <w:right w:val="none" w:sz="0" w:space="0" w:color="auto"/>
                  </w:divBdr>
                </w:div>
                <w:div w:id="79895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821167">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8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322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19445">
                  <w:blockQuote w:val="1"/>
                  <w:marLeft w:val="720"/>
                  <w:marRight w:val="720"/>
                  <w:marTop w:val="100"/>
                  <w:marBottom w:val="100"/>
                  <w:divBdr>
                    <w:top w:val="none" w:sz="0" w:space="0" w:color="auto"/>
                    <w:left w:val="none" w:sz="0" w:space="0" w:color="auto"/>
                    <w:bottom w:val="none" w:sz="0" w:space="0" w:color="auto"/>
                    <w:right w:val="none" w:sz="0" w:space="0" w:color="auto"/>
                  </w:divBdr>
                </w:div>
                <w:div w:id="441415152">
                  <w:blockQuote w:val="1"/>
                  <w:marLeft w:val="720"/>
                  <w:marRight w:val="720"/>
                  <w:marTop w:val="100"/>
                  <w:marBottom w:val="100"/>
                  <w:divBdr>
                    <w:top w:val="none" w:sz="0" w:space="0" w:color="auto"/>
                    <w:left w:val="none" w:sz="0" w:space="0" w:color="auto"/>
                    <w:bottom w:val="none" w:sz="0" w:space="0" w:color="auto"/>
                    <w:right w:val="none" w:sz="0" w:space="0" w:color="auto"/>
                  </w:divBdr>
                </w:div>
                <w:div w:id="57239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543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098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43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900821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404687">
                  <w:blockQuote w:val="1"/>
                  <w:marLeft w:val="720"/>
                  <w:marRight w:val="720"/>
                  <w:marTop w:val="100"/>
                  <w:marBottom w:val="100"/>
                  <w:divBdr>
                    <w:top w:val="none" w:sz="0" w:space="0" w:color="auto"/>
                    <w:left w:val="none" w:sz="0" w:space="0" w:color="auto"/>
                    <w:bottom w:val="none" w:sz="0" w:space="0" w:color="auto"/>
                    <w:right w:val="none" w:sz="0" w:space="0" w:color="auto"/>
                  </w:divBdr>
                </w:div>
                <w:div w:id="31394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24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0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783455">
                  <w:blockQuote w:val="1"/>
                  <w:marLeft w:val="720"/>
                  <w:marRight w:val="720"/>
                  <w:marTop w:val="100"/>
                  <w:marBottom w:val="100"/>
                  <w:divBdr>
                    <w:top w:val="none" w:sz="0" w:space="0" w:color="auto"/>
                    <w:left w:val="none" w:sz="0" w:space="0" w:color="auto"/>
                    <w:bottom w:val="none" w:sz="0" w:space="0" w:color="auto"/>
                    <w:right w:val="none" w:sz="0" w:space="0" w:color="auto"/>
                  </w:divBdr>
                </w:div>
                <w:div w:id="9627365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34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89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76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26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461070636">
                  <w:blockQuote w:val="1"/>
                  <w:marLeft w:val="720"/>
                  <w:marRight w:val="720"/>
                  <w:marTop w:val="100"/>
                  <w:marBottom w:val="100"/>
                  <w:divBdr>
                    <w:top w:val="none" w:sz="0" w:space="0" w:color="auto"/>
                    <w:left w:val="none" w:sz="0" w:space="0" w:color="auto"/>
                    <w:bottom w:val="none" w:sz="0" w:space="0" w:color="auto"/>
                    <w:right w:val="none" w:sz="0" w:space="0" w:color="auto"/>
                  </w:divBdr>
                </w:div>
                <w:div w:id="59716001">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865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5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57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32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46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5360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820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849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43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39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069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93162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665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920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2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7544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851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037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740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86802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572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13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69377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70787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82083273">
                  <w:blockQuote w:val="1"/>
                  <w:marLeft w:val="720"/>
                  <w:marRight w:val="720"/>
                  <w:marTop w:val="100"/>
                  <w:marBottom w:val="100"/>
                  <w:divBdr>
                    <w:top w:val="none" w:sz="0" w:space="0" w:color="auto"/>
                    <w:left w:val="none" w:sz="0" w:space="0" w:color="auto"/>
                    <w:bottom w:val="none" w:sz="0" w:space="0" w:color="auto"/>
                    <w:right w:val="none" w:sz="0" w:space="0" w:color="auto"/>
                  </w:divBdr>
                </w:div>
                <w:div w:id="394594972">
                  <w:blockQuote w:val="1"/>
                  <w:marLeft w:val="720"/>
                  <w:marRight w:val="720"/>
                  <w:marTop w:val="100"/>
                  <w:marBottom w:val="100"/>
                  <w:divBdr>
                    <w:top w:val="none" w:sz="0" w:space="0" w:color="auto"/>
                    <w:left w:val="none" w:sz="0" w:space="0" w:color="auto"/>
                    <w:bottom w:val="none" w:sz="0" w:space="0" w:color="auto"/>
                    <w:right w:val="none" w:sz="0" w:space="0" w:color="auto"/>
                  </w:divBdr>
                </w:div>
                <w:div w:id="358162585">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7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277491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52038">
                  <w:blockQuote w:val="1"/>
                  <w:marLeft w:val="720"/>
                  <w:marRight w:val="720"/>
                  <w:marTop w:val="100"/>
                  <w:marBottom w:val="100"/>
                  <w:divBdr>
                    <w:top w:val="none" w:sz="0" w:space="0" w:color="auto"/>
                    <w:left w:val="none" w:sz="0" w:space="0" w:color="auto"/>
                    <w:bottom w:val="none" w:sz="0" w:space="0" w:color="auto"/>
                    <w:right w:val="none" w:sz="0" w:space="0" w:color="auto"/>
                  </w:divBdr>
                </w:div>
                <w:div w:id="5942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9954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83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619456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1751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68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731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97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73698">
                  <w:blockQuote w:val="1"/>
                  <w:marLeft w:val="720"/>
                  <w:marRight w:val="720"/>
                  <w:marTop w:val="100"/>
                  <w:marBottom w:val="100"/>
                  <w:divBdr>
                    <w:top w:val="none" w:sz="0" w:space="0" w:color="auto"/>
                    <w:left w:val="none" w:sz="0" w:space="0" w:color="auto"/>
                    <w:bottom w:val="none" w:sz="0" w:space="0" w:color="auto"/>
                    <w:right w:val="none" w:sz="0" w:space="0" w:color="auto"/>
                  </w:divBdr>
                </w:div>
                <w:div w:id="875894600">
                  <w:blockQuote w:val="1"/>
                  <w:marLeft w:val="720"/>
                  <w:marRight w:val="720"/>
                  <w:marTop w:val="100"/>
                  <w:marBottom w:val="100"/>
                  <w:divBdr>
                    <w:top w:val="none" w:sz="0" w:space="0" w:color="auto"/>
                    <w:left w:val="none" w:sz="0" w:space="0" w:color="auto"/>
                    <w:bottom w:val="none" w:sz="0" w:space="0" w:color="auto"/>
                    <w:right w:val="none" w:sz="0" w:space="0" w:color="auto"/>
                  </w:divBdr>
                </w:div>
                <w:div w:id="56580171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200125">
                  <w:blockQuote w:val="1"/>
                  <w:marLeft w:val="720"/>
                  <w:marRight w:val="720"/>
                  <w:marTop w:val="100"/>
                  <w:marBottom w:val="100"/>
                  <w:divBdr>
                    <w:top w:val="none" w:sz="0" w:space="0" w:color="auto"/>
                    <w:left w:val="none" w:sz="0" w:space="0" w:color="auto"/>
                    <w:bottom w:val="none" w:sz="0" w:space="0" w:color="auto"/>
                    <w:right w:val="none" w:sz="0" w:space="0" w:color="auto"/>
                  </w:divBdr>
                </w:div>
                <w:div w:id="26392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317259">
                  <w:blockQuote w:val="1"/>
                  <w:marLeft w:val="720"/>
                  <w:marRight w:val="720"/>
                  <w:marTop w:val="100"/>
                  <w:marBottom w:val="100"/>
                  <w:divBdr>
                    <w:top w:val="none" w:sz="0" w:space="0" w:color="auto"/>
                    <w:left w:val="none" w:sz="0" w:space="0" w:color="auto"/>
                    <w:bottom w:val="none" w:sz="0" w:space="0" w:color="auto"/>
                    <w:right w:val="none" w:sz="0" w:space="0" w:color="auto"/>
                  </w:divBdr>
                </w:div>
                <w:div w:id="63181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808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300122">
                  <w:blockQuote w:val="1"/>
                  <w:marLeft w:val="720"/>
                  <w:marRight w:val="720"/>
                  <w:marTop w:val="100"/>
                  <w:marBottom w:val="100"/>
                  <w:divBdr>
                    <w:top w:val="none" w:sz="0" w:space="0" w:color="auto"/>
                    <w:left w:val="none" w:sz="0" w:space="0" w:color="auto"/>
                    <w:bottom w:val="none" w:sz="0" w:space="0" w:color="auto"/>
                    <w:right w:val="none" w:sz="0" w:space="0" w:color="auto"/>
                  </w:divBdr>
                </w:div>
                <w:div w:id="85264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9676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555777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594287">
                  <w:blockQuote w:val="1"/>
                  <w:marLeft w:val="720"/>
                  <w:marRight w:val="720"/>
                  <w:marTop w:val="100"/>
                  <w:marBottom w:val="100"/>
                  <w:divBdr>
                    <w:top w:val="none" w:sz="0" w:space="0" w:color="auto"/>
                    <w:left w:val="none" w:sz="0" w:space="0" w:color="auto"/>
                    <w:bottom w:val="none" w:sz="0" w:space="0" w:color="auto"/>
                    <w:right w:val="none" w:sz="0" w:space="0" w:color="auto"/>
                  </w:divBdr>
                </w:div>
                <w:div w:id="407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8338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9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92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158242">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4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355215">
                  <w:blockQuote w:val="1"/>
                  <w:marLeft w:val="720"/>
                  <w:marRight w:val="720"/>
                  <w:marTop w:val="100"/>
                  <w:marBottom w:val="100"/>
                  <w:divBdr>
                    <w:top w:val="none" w:sz="0" w:space="0" w:color="auto"/>
                    <w:left w:val="none" w:sz="0" w:space="0" w:color="auto"/>
                    <w:bottom w:val="none" w:sz="0" w:space="0" w:color="auto"/>
                    <w:right w:val="none" w:sz="0" w:space="0" w:color="auto"/>
                  </w:divBdr>
                </w:div>
                <w:div w:id="48944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7918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2417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900762">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7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59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6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862025">
                  <w:blockQuote w:val="1"/>
                  <w:marLeft w:val="720"/>
                  <w:marRight w:val="720"/>
                  <w:marTop w:val="100"/>
                  <w:marBottom w:val="100"/>
                  <w:divBdr>
                    <w:top w:val="none" w:sz="0" w:space="0" w:color="auto"/>
                    <w:left w:val="none" w:sz="0" w:space="0" w:color="auto"/>
                    <w:bottom w:val="none" w:sz="0" w:space="0" w:color="auto"/>
                    <w:right w:val="none" w:sz="0" w:space="0" w:color="auto"/>
                  </w:divBdr>
                </w:div>
                <w:div w:id="80874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310469">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95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722603">
                  <w:blockQuote w:val="1"/>
                  <w:marLeft w:val="720"/>
                  <w:marRight w:val="720"/>
                  <w:marTop w:val="100"/>
                  <w:marBottom w:val="100"/>
                  <w:divBdr>
                    <w:top w:val="none" w:sz="0" w:space="0" w:color="auto"/>
                    <w:left w:val="none" w:sz="0" w:space="0" w:color="auto"/>
                    <w:bottom w:val="none" w:sz="0" w:space="0" w:color="auto"/>
                    <w:right w:val="none" w:sz="0" w:space="0" w:color="auto"/>
                  </w:divBdr>
                </w:div>
                <w:div w:id="73513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752769">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65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344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72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06135">
                  <w:blockQuote w:val="1"/>
                  <w:marLeft w:val="720"/>
                  <w:marRight w:val="720"/>
                  <w:marTop w:val="100"/>
                  <w:marBottom w:val="100"/>
                  <w:divBdr>
                    <w:top w:val="none" w:sz="0" w:space="0" w:color="auto"/>
                    <w:left w:val="none" w:sz="0" w:space="0" w:color="auto"/>
                    <w:bottom w:val="none" w:sz="0" w:space="0" w:color="auto"/>
                    <w:right w:val="none" w:sz="0" w:space="0" w:color="auto"/>
                  </w:divBdr>
                </w:div>
                <w:div w:id="436752464">
                  <w:blockQuote w:val="1"/>
                  <w:marLeft w:val="720"/>
                  <w:marRight w:val="720"/>
                  <w:marTop w:val="100"/>
                  <w:marBottom w:val="100"/>
                  <w:divBdr>
                    <w:top w:val="none" w:sz="0" w:space="0" w:color="auto"/>
                    <w:left w:val="none" w:sz="0" w:space="0" w:color="auto"/>
                    <w:bottom w:val="none" w:sz="0" w:space="0" w:color="auto"/>
                    <w:right w:val="none" w:sz="0" w:space="0" w:color="auto"/>
                  </w:divBdr>
                </w:div>
                <w:div w:id="72981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00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66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8387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78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03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788384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7691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7092">
                  <w:blockQuote w:val="1"/>
                  <w:marLeft w:val="720"/>
                  <w:marRight w:val="720"/>
                  <w:marTop w:val="100"/>
                  <w:marBottom w:val="100"/>
                  <w:divBdr>
                    <w:top w:val="none" w:sz="0" w:space="0" w:color="auto"/>
                    <w:left w:val="none" w:sz="0" w:space="0" w:color="auto"/>
                    <w:bottom w:val="none" w:sz="0" w:space="0" w:color="auto"/>
                    <w:right w:val="none" w:sz="0" w:space="0" w:color="auto"/>
                  </w:divBdr>
                </w:div>
                <w:div w:id="62130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04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79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722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4988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3368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95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53549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600326">
                  <w:blockQuote w:val="1"/>
                  <w:marLeft w:val="720"/>
                  <w:marRight w:val="720"/>
                  <w:marTop w:val="100"/>
                  <w:marBottom w:val="100"/>
                  <w:divBdr>
                    <w:top w:val="none" w:sz="0" w:space="0" w:color="auto"/>
                    <w:left w:val="none" w:sz="0" w:space="0" w:color="auto"/>
                    <w:bottom w:val="none" w:sz="0" w:space="0" w:color="auto"/>
                    <w:right w:val="none" w:sz="0" w:space="0" w:color="auto"/>
                  </w:divBdr>
                </w:div>
                <w:div w:id="95367162">
                  <w:blockQuote w:val="1"/>
                  <w:marLeft w:val="720"/>
                  <w:marRight w:val="720"/>
                  <w:marTop w:val="100"/>
                  <w:marBottom w:val="100"/>
                  <w:divBdr>
                    <w:top w:val="none" w:sz="0" w:space="0" w:color="auto"/>
                    <w:left w:val="none" w:sz="0" w:space="0" w:color="auto"/>
                    <w:bottom w:val="none" w:sz="0" w:space="0" w:color="auto"/>
                    <w:right w:val="none" w:sz="0" w:space="0" w:color="auto"/>
                  </w:divBdr>
                </w:div>
                <w:div w:id="36722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956161">
                  <w:blockQuote w:val="1"/>
                  <w:marLeft w:val="720"/>
                  <w:marRight w:val="720"/>
                  <w:marTop w:val="100"/>
                  <w:marBottom w:val="100"/>
                  <w:divBdr>
                    <w:top w:val="none" w:sz="0" w:space="0" w:color="auto"/>
                    <w:left w:val="none" w:sz="0" w:space="0" w:color="auto"/>
                    <w:bottom w:val="none" w:sz="0" w:space="0" w:color="auto"/>
                    <w:right w:val="none" w:sz="0" w:space="0" w:color="auto"/>
                  </w:divBdr>
                </w:div>
                <w:div w:id="41537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39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803733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46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94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0162727">
      <w:bodyDiv w:val="1"/>
      <w:marLeft w:val="0"/>
      <w:marRight w:val="0"/>
      <w:marTop w:val="0"/>
      <w:marBottom w:val="0"/>
      <w:divBdr>
        <w:top w:val="none" w:sz="0" w:space="0" w:color="auto"/>
        <w:left w:val="none" w:sz="0" w:space="0" w:color="auto"/>
        <w:bottom w:val="none" w:sz="0" w:space="0" w:color="auto"/>
        <w:right w:val="none" w:sz="0" w:space="0" w:color="auto"/>
      </w:divBdr>
      <w:divsChild>
        <w:div w:id="90204512">
          <w:marLeft w:val="0"/>
          <w:marRight w:val="0"/>
          <w:marTop w:val="0"/>
          <w:marBottom w:val="0"/>
          <w:divBdr>
            <w:top w:val="none" w:sz="0" w:space="0" w:color="auto"/>
            <w:left w:val="none" w:sz="0" w:space="0" w:color="auto"/>
            <w:bottom w:val="none" w:sz="0" w:space="0" w:color="auto"/>
            <w:right w:val="none" w:sz="0" w:space="0" w:color="auto"/>
          </w:divBdr>
          <w:divsChild>
            <w:div w:id="2142570446">
              <w:marLeft w:val="0"/>
              <w:marRight w:val="0"/>
              <w:marTop w:val="0"/>
              <w:marBottom w:val="0"/>
              <w:divBdr>
                <w:top w:val="none" w:sz="0" w:space="0" w:color="auto"/>
                <w:left w:val="none" w:sz="0" w:space="0" w:color="auto"/>
                <w:bottom w:val="none" w:sz="0" w:space="0" w:color="auto"/>
                <w:right w:val="none" w:sz="0" w:space="0" w:color="auto"/>
              </w:divBdr>
              <w:divsChild>
                <w:div w:id="985934148">
                  <w:marLeft w:val="0"/>
                  <w:marRight w:val="0"/>
                  <w:marTop w:val="0"/>
                  <w:marBottom w:val="0"/>
                  <w:divBdr>
                    <w:top w:val="none" w:sz="0" w:space="0" w:color="auto"/>
                    <w:left w:val="none" w:sz="0" w:space="0" w:color="auto"/>
                    <w:bottom w:val="none" w:sz="0" w:space="0" w:color="auto"/>
                    <w:right w:val="none" w:sz="0" w:space="0" w:color="auto"/>
                  </w:divBdr>
                </w:div>
                <w:div w:id="814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186">
          <w:marLeft w:val="0"/>
          <w:marRight w:val="0"/>
          <w:marTop w:val="0"/>
          <w:marBottom w:val="0"/>
          <w:divBdr>
            <w:top w:val="none" w:sz="0" w:space="0" w:color="auto"/>
            <w:left w:val="none" w:sz="0" w:space="0" w:color="auto"/>
            <w:bottom w:val="none" w:sz="0" w:space="0" w:color="auto"/>
            <w:right w:val="none" w:sz="0" w:space="0" w:color="auto"/>
          </w:divBdr>
          <w:divsChild>
            <w:div w:id="549003204">
              <w:marLeft w:val="0"/>
              <w:marRight w:val="0"/>
              <w:marTop w:val="0"/>
              <w:marBottom w:val="0"/>
              <w:divBdr>
                <w:top w:val="none" w:sz="0" w:space="0" w:color="auto"/>
                <w:left w:val="none" w:sz="0" w:space="0" w:color="auto"/>
                <w:bottom w:val="none" w:sz="0" w:space="0" w:color="auto"/>
                <w:right w:val="none" w:sz="0" w:space="0" w:color="auto"/>
              </w:divBdr>
              <w:divsChild>
                <w:div w:id="1383596943">
                  <w:marLeft w:val="0"/>
                  <w:marRight w:val="0"/>
                  <w:marTop w:val="0"/>
                  <w:marBottom w:val="0"/>
                  <w:divBdr>
                    <w:top w:val="none" w:sz="0" w:space="0" w:color="auto"/>
                    <w:left w:val="none" w:sz="0" w:space="0" w:color="auto"/>
                    <w:bottom w:val="none" w:sz="0" w:space="0" w:color="auto"/>
                    <w:right w:val="none" w:sz="0" w:space="0" w:color="auto"/>
                  </w:divBdr>
                  <w:divsChild>
                    <w:div w:id="2122264674">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
                      </w:divsChild>
                    </w:div>
                    <w:div w:id="119226956">
                      <w:marLeft w:val="0"/>
                      <w:marRight w:val="0"/>
                      <w:marTop w:val="0"/>
                      <w:marBottom w:val="0"/>
                      <w:divBdr>
                        <w:top w:val="none" w:sz="0" w:space="0" w:color="auto"/>
                        <w:left w:val="none" w:sz="0" w:space="0" w:color="auto"/>
                        <w:bottom w:val="none" w:sz="0" w:space="0" w:color="auto"/>
                        <w:right w:val="none" w:sz="0" w:space="0" w:color="auto"/>
                      </w:divBdr>
                      <w:divsChild>
                        <w:div w:id="739208707">
                          <w:marLeft w:val="0"/>
                          <w:marRight w:val="0"/>
                          <w:marTop w:val="0"/>
                          <w:marBottom w:val="0"/>
                          <w:divBdr>
                            <w:top w:val="none" w:sz="0" w:space="0" w:color="auto"/>
                            <w:left w:val="none" w:sz="0" w:space="0" w:color="auto"/>
                            <w:bottom w:val="none" w:sz="0" w:space="0" w:color="auto"/>
                            <w:right w:val="none" w:sz="0" w:space="0" w:color="auto"/>
                          </w:divBdr>
                        </w:div>
                      </w:divsChild>
                    </w:div>
                    <w:div w:id="1244532056">
                      <w:marLeft w:val="0"/>
                      <w:marRight w:val="0"/>
                      <w:marTop w:val="0"/>
                      <w:marBottom w:val="0"/>
                      <w:divBdr>
                        <w:top w:val="none" w:sz="0" w:space="0" w:color="auto"/>
                        <w:left w:val="none" w:sz="0" w:space="0" w:color="auto"/>
                        <w:bottom w:val="none" w:sz="0" w:space="0" w:color="auto"/>
                        <w:right w:val="none" w:sz="0" w:space="0" w:color="auto"/>
                      </w:divBdr>
                      <w:divsChild>
                        <w:div w:id="17051193">
                          <w:marLeft w:val="0"/>
                          <w:marRight w:val="0"/>
                          <w:marTop w:val="0"/>
                          <w:marBottom w:val="0"/>
                          <w:divBdr>
                            <w:top w:val="none" w:sz="0" w:space="0" w:color="auto"/>
                            <w:left w:val="none" w:sz="0" w:space="0" w:color="auto"/>
                            <w:bottom w:val="none" w:sz="0" w:space="0" w:color="auto"/>
                            <w:right w:val="none" w:sz="0" w:space="0" w:color="auto"/>
                          </w:divBdr>
                        </w:div>
                      </w:divsChild>
                    </w:div>
                    <w:div w:id="1426803629">
                      <w:marLeft w:val="0"/>
                      <w:marRight w:val="0"/>
                      <w:marTop w:val="0"/>
                      <w:marBottom w:val="0"/>
                      <w:divBdr>
                        <w:top w:val="none" w:sz="0" w:space="0" w:color="auto"/>
                        <w:left w:val="none" w:sz="0" w:space="0" w:color="auto"/>
                        <w:bottom w:val="none" w:sz="0" w:space="0" w:color="auto"/>
                        <w:right w:val="none" w:sz="0" w:space="0" w:color="auto"/>
                      </w:divBdr>
                      <w:divsChild>
                        <w:div w:id="828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526">
          <w:marLeft w:val="0"/>
          <w:marRight w:val="0"/>
          <w:marTop w:val="0"/>
          <w:marBottom w:val="0"/>
          <w:divBdr>
            <w:top w:val="none" w:sz="0" w:space="0" w:color="auto"/>
            <w:left w:val="none" w:sz="0" w:space="0" w:color="auto"/>
            <w:bottom w:val="none" w:sz="0" w:space="0" w:color="auto"/>
            <w:right w:val="none" w:sz="0" w:space="0" w:color="auto"/>
          </w:divBdr>
          <w:divsChild>
            <w:div w:id="47070748">
              <w:marLeft w:val="0"/>
              <w:marRight w:val="0"/>
              <w:marTop w:val="0"/>
              <w:marBottom w:val="0"/>
              <w:divBdr>
                <w:top w:val="none" w:sz="0" w:space="0" w:color="auto"/>
                <w:left w:val="none" w:sz="0" w:space="0" w:color="auto"/>
                <w:bottom w:val="none" w:sz="0" w:space="0" w:color="auto"/>
                <w:right w:val="none" w:sz="0" w:space="0" w:color="auto"/>
              </w:divBdr>
              <w:divsChild>
                <w:div w:id="1873375563">
                  <w:marLeft w:val="0"/>
                  <w:marRight w:val="0"/>
                  <w:marTop w:val="0"/>
                  <w:marBottom w:val="0"/>
                  <w:divBdr>
                    <w:top w:val="none" w:sz="0" w:space="0" w:color="auto"/>
                    <w:left w:val="none" w:sz="0" w:space="0" w:color="auto"/>
                    <w:bottom w:val="none" w:sz="0" w:space="0" w:color="auto"/>
                    <w:right w:val="none" w:sz="0" w:space="0" w:color="auto"/>
                  </w:divBdr>
                  <w:divsChild>
                    <w:div w:id="1831411106">
                      <w:marLeft w:val="1315"/>
                      <w:marRight w:val="0"/>
                      <w:marTop w:val="0"/>
                      <w:marBottom w:val="0"/>
                      <w:divBdr>
                        <w:top w:val="none" w:sz="0" w:space="0" w:color="auto"/>
                        <w:left w:val="none" w:sz="0" w:space="0" w:color="auto"/>
                        <w:bottom w:val="none" w:sz="0" w:space="0" w:color="auto"/>
                        <w:right w:val="none" w:sz="0" w:space="0" w:color="auto"/>
                      </w:divBdr>
                    </w:div>
                  </w:divsChild>
                </w:div>
                <w:div w:id="1987658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89459">
      <w:bodyDiv w:val="1"/>
      <w:marLeft w:val="0"/>
      <w:marRight w:val="0"/>
      <w:marTop w:val="0"/>
      <w:marBottom w:val="0"/>
      <w:divBdr>
        <w:top w:val="none" w:sz="0" w:space="0" w:color="auto"/>
        <w:left w:val="none" w:sz="0" w:space="0" w:color="auto"/>
        <w:bottom w:val="none" w:sz="0" w:space="0" w:color="auto"/>
        <w:right w:val="none" w:sz="0" w:space="0" w:color="auto"/>
      </w:divBdr>
      <w:divsChild>
        <w:div w:id="300842069">
          <w:marLeft w:val="0"/>
          <w:marRight w:val="0"/>
          <w:marTop w:val="0"/>
          <w:marBottom w:val="0"/>
          <w:divBdr>
            <w:top w:val="none" w:sz="0" w:space="0" w:color="auto"/>
            <w:left w:val="none" w:sz="0" w:space="0" w:color="auto"/>
            <w:bottom w:val="none" w:sz="0" w:space="0" w:color="auto"/>
            <w:right w:val="none" w:sz="0" w:space="0" w:color="auto"/>
          </w:divBdr>
          <w:divsChild>
            <w:div w:id="591351527">
              <w:marLeft w:val="0"/>
              <w:marRight w:val="0"/>
              <w:marTop w:val="0"/>
              <w:marBottom w:val="0"/>
              <w:divBdr>
                <w:top w:val="none" w:sz="0" w:space="0" w:color="auto"/>
                <w:left w:val="none" w:sz="0" w:space="0" w:color="auto"/>
                <w:bottom w:val="none" w:sz="0" w:space="0" w:color="auto"/>
                <w:right w:val="none" w:sz="0" w:space="0" w:color="auto"/>
              </w:divBdr>
              <w:divsChild>
                <w:div w:id="1521817574">
                  <w:marLeft w:val="0"/>
                  <w:marRight w:val="0"/>
                  <w:marTop w:val="0"/>
                  <w:marBottom w:val="0"/>
                  <w:divBdr>
                    <w:top w:val="none" w:sz="0" w:space="0" w:color="auto"/>
                    <w:left w:val="none" w:sz="0" w:space="0" w:color="auto"/>
                    <w:bottom w:val="none" w:sz="0" w:space="0" w:color="auto"/>
                    <w:right w:val="none" w:sz="0" w:space="0" w:color="auto"/>
                  </w:divBdr>
                </w:div>
                <w:div w:id="13195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0617">
          <w:marLeft w:val="0"/>
          <w:marRight w:val="0"/>
          <w:marTop w:val="0"/>
          <w:marBottom w:val="0"/>
          <w:divBdr>
            <w:top w:val="none" w:sz="0" w:space="0" w:color="auto"/>
            <w:left w:val="none" w:sz="0" w:space="0" w:color="auto"/>
            <w:bottom w:val="none" w:sz="0" w:space="0" w:color="auto"/>
            <w:right w:val="none" w:sz="0" w:space="0" w:color="auto"/>
          </w:divBdr>
          <w:divsChild>
            <w:div w:id="1280800675">
              <w:marLeft w:val="0"/>
              <w:marRight w:val="0"/>
              <w:marTop w:val="0"/>
              <w:marBottom w:val="0"/>
              <w:divBdr>
                <w:top w:val="none" w:sz="0" w:space="0" w:color="auto"/>
                <w:left w:val="none" w:sz="0" w:space="0" w:color="auto"/>
                <w:bottom w:val="none" w:sz="0" w:space="0" w:color="auto"/>
                <w:right w:val="none" w:sz="0" w:space="0" w:color="auto"/>
              </w:divBdr>
              <w:divsChild>
                <w:div w:id="1530797707">
                  <w:marLeft w:val="0"/>
                  <w:marRight w:val="0"/>
                  <w:marTop w:val="0"/>
                  <w:marBottom w:val="0"/>
                  <w:divBdr>
                    <w:top w:val="none" w:sz="0" w:space="0" w:color="auto"/>
                    <w:left w:val="none" w:sz="0" w:space="0" w:color="auto"/>
                    <w:bottom w:val="none" w:sz="0" w:space="0" w:color="auto"/>
                    <w:right w:val="none" w:sz="0" w:space="0" w:color="auto"/>
                  </w:divBdr>
                  <w:divsChild>
                    <w:div w:id="584993517">
                      <w:marLeft w:val="0"/>
                      <w:marRight w:val="0"/>
                      <w:marTop w:val="0"/>
                      <w:marBottom w:val="0"/>
                      <w:divBdr>
                        <w:top w:val="none" w:sz="0" w:space="0" w:color="auto"/>
                        <w:left w:val="none" w:sz="0" w:space="0" w:color="auto"/>
                        <w:bottom w:val="none" w:sz="0" w:space="0" w:color="auto"/>
                        <w:right w:val="none" w:sz="0" w:space="0" w:color="auto"/>
                      </w:divBdr>
                      <w:divsChild>
                        <w:div w:id="957294395">
                          <w:marLeft w:val="0"/>
                          <w:marRight w:val="0"/>
                          <w:marTop w:val="0"/>
                          <w:marBottom w:val="0"/>
                          <w:divBdr>
                            <w:top w:val="none" w:sz="0" w:space="0" w:color="auto"/>
                            <w:left w:val="none" w:sz="0" w:space="0" w:color="auto"/>
                            <w:bottom w:val="none" w:sz="0" w:space="0" w:color="auto"/>
                            <w:right w:val="none" w:sz="0" w:space="0" w:color="auto"/>
                          </w:divBdr>
                        </w:div>
                      </w:divsChild>
                    </w:div>
                    <w:div w:id="70936020">
                      <w:marLeft w:val="0"/>
                      <w:marRight w:val="0"/>
                      <w:marTop w:val="0"/>
                      <w:marBottom w:val="0"/>
                      <w:divBdr>
                        <w:top w:val="none" w:sz="0" w:space="0" w:color="auto"/>
                        <w:left w:val="none" w:sz="0" w:space="0" w:color="auto"/>
                        <w:bottom w:val="none" w:sz="0" w:space="0" w:color="auto"/>
                        <w:right w:val="none" w:sz="0" w:space="0" w:color="auto"/>
                      </w:divBdr>
                      <w:divsChild>
                        <w:div w:id="133177463">
                          <w:marLeft w:val="0"/>
                          <w:marRight w:val="0"/>
                          <w:marTop w:val="0"/>
                          <w:marBottom w:val="0"/>
                          <w:divBdr>
                            <w:top w:val="none" w:sz="0" w:space="0" w:color="auto"/>
                            <w:left w:val="none" w:sz="0" w:space="0" w:color="auto"/>
                            <w:bottom w:val="none" w:sz="0" w:space="0" w:color="auto"/>
                            <w:right w:val="none" w:sz="0" w:space="0" w:color="auto"/>
                          </w:divBdr>
                        </w:div>
                      </w:divsChild>
                    </w:div>
                    <w:div w:id="1491173069">
                      <w:marLeft w:val="0"/>
                      <w:marRight w:val="0"/>
                      <w:marTop w:val="0"/>
                      <w:marBottom w:val="0"/>
                      <w:divBdr>
                        <w:top w:val="none" w:sz="0" w:space="0" w:color="auto"/>
                        <w:left w:val="none" w:sz="0" w:space="0" w:color="auto"/>
                        <w:bottom w:val="none" w:sz="0" w:space="0" w:color="auto"/>
                        <w:right w:val="none" w:sz="0" w:space="0" w:color="auto"/>
                      </w:divBdr>
                      <w:divsChild>
                        <w:div w:id="584193254">
                          <w:marLeft w:val="0"/>
                          <w:marRight w:val="0"/>
                          <w:marTop w:val="0"/>
                          <w:marBottom w:val="0"/>
                          <w:divBdr>
                            <w:top w:val="none" w:sz="0" w:space="0" w:color="auto"/>
                            <w:left w:val="none" w:sz="0" w:space="0" w:color="auto"/>
                            <w:bottom w:val="none" w:sz="0" w:space="0" w:color="auto"/>
                            <w:right w:val="none" w:sz="0" w:space="0" w:color="auto"/>
                          </w:divBdr>
                        </w:div>
                      </w:divsChild>
                    </w:div>
                    <w:div w:id="192885699">
                      <w:marLeft w:val="0"/>
                      <w:marRight w:val="0"/>
                      <w:marTop w:val="0"/>
                      <w:marBottom w:val="0"/>
                      <w:divBdr>
                        <w:top w:val="none" w:sz="0" w:space="0" w:color="auto"/>
                        <w:left w:val="none" w:sz="0" w:space="0" w:color="auto"/>
                        <w:bottom w:val="none" w:sz="0" w:space="0" w:color="auto"/>
                        <w:right w:val="none" w:sz="0" w:space="0" w:color="auto"/>
                      </w:divBdr>
                      <w:divsChild>
                        <w:div w:id="5235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30341">
          <w:marLeft w:val="0"/>
          <w:marRight w:val="0"/>
          <w:marTop w:val="0"/>
          <w:marBottom w:val="0"/>
          <w:divBdr>
            <w:top w:val="none" w:sz="0" w:space="0" w:color="auto"/>
            <w:left w:val="none" w:sz="0" w:space="0" w:color="auto"/>
            <w:bottom w:val="none" w:sz="0" w:space="0" w:color="auto"/>
            <w:right w:val="none" w:sz="0" w:space="0" w:color="auto"/>
          </w:divBdr>
          <w:divsChild>
            <w:div w:id="663781249">
              <w:marLeft w:val="0"/>
              <w:marRight w:val="0"/>
              <w:marTop w:val="0"/>
              <w:marBottom w:val="0"/>
              <w:divBdr>
                <w:top w:val="none" w:sz="0" w:space="0" w:color="auto"/>
                <w:left w:val="none" w:sz="0" w:space="0" w:color="auto"/>
                <w:bottom w:val="none" w:sz="0" w:space="0" w:color="auto"/>
                <w:right w:val="none" w:sz="0" w:space="0" w:color="auto"/>
              </w:divBdr>
              <w:divsChild>
                <w:div w:id="954750345">
                  <w:marLeft w:val="0"/>
                  <w:marRight w:val="0"/>
                  <w:marTop w:val="0"/>
                  <w:marBottom w:val="0"/>
                  <w:divBdr>
                    <w:top w:val="none" w:sz="0" w:space="0" w:color="auto"/>
                    <w:left w:val="none" w:sz="0" w:space="0" w:color="auto"/>
                    <w:bottom w:val="none" w:sz="0" w:space="0" w:color="auto"/>
                    <w:right w:val="none" w:sz="0" w:space="0" w:color="auto"/>
                  </w:divBdr>
                  <w:divsChild>
                    <w:div w:id="831678716">
                      <w:marLeft w:val="1052"/>
                      <w:marRight w:val="0"/>
                      <w:marTop w:val="0"/>
                      <w:marBottom w:val="0"/>
                      <w:divBdr>
                        <w:top w:val="none" w:sz="0" w:space="0" w:color="auto"/>
                        <w:left w:val="none" w:sz="0" w:space="0" w:color="auto"/>
                        <w:bottom w:val="none" w:sz="0" w:space="0" w:color="auto"/>
                        <w:right w:val="none" w:sz="0" w:space="0" w:color="auto"/>
                      </w:divBdr>
                    </w:div>
                  </w:divsChild>
                </w:div>
                <w:div w:id="2140032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344119">
                  <w:blockQuote w:val="1"/>
                  <w:marLeft w:val="720"/>
                  <w:marRight w:val="720"/>
                  <w:marTop w:val="100"/>
                  <w:marBottom w:val="100"/>
                  <w:divBdr>
                    <w:top w:val="none" w:sz="0" w:space="0" w:color="auto"/>
                    <w:left w:val="none" w:sz="0" w:space="0" w:color="auto"/>
                    <w:bottom w:val="none" w:sz="0" w:space="0" w:color="auto"/>
                    <w:right w:val="none" w:sz="0" w:space="0" w:color="auto"/>
                  </w:divBdr>
                </w:div>
                <w:div w:id="983002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66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44652869">
      <w:bodyDiv w:val="1"/>
      <w:marLeft w:val="0"/>
      <w:marRight w:val="0"/>
      <w:marTop w:val="0"/>
      <w:marBottom w:val="0"/>
      <w:divBdr>
        <w:top w:val="none" w:sz="0" w:space="0" w:color="auto"/>
        <w:left w:val="none" w:sz="0" w:space="0" w:color="auto"/>
        <w:bottom w:val="none" w:sz="0" w:space="0" w:color="auto"/>
        <w:right w:val="none" w:sz="0" w:space="0" w:color="auto"/>
      </w:divBdr>
      <w:divsChild>
        <w:div w:id="786195178">
          <w:marLeft w:val="0"/>
          <w:marRight w:val="0"/>
          <w:marTop w:val="0"/>
          <w:marBottom w:val="0"/>
          <w:divBdr>
            <w:top w:val="none" w:sz="0" w:space="0" w:color="auto"/>
            <w:left w:val="none" w:sz="0" w:space="0" w:color="auto"/>
            <w:bottom w:val="none" w:sz="0" w:space="0" w:color="auto"/>
            <w:right w:val="none" w:sz="0" w:space="0" w:color="auto"/>
          </w:divBdr>
          <w:divsChild>
            <w:div w:id="1222206362">
              <w:marLeft w:val="0"/>
              <w:marRight w:val="0"/>
              <w:marTop w:val="0"/>
              <w:marBottom w:val="0"/>
              <w:divBdr>
                <w:top w:val="none" w:sz="0" w:space="0" w:color="auto"/>
                <w:left w:val="none" w:sz="0" w:space="0" w:color="auto"/>
                <w:bottom w:val="none" w:sz="0" w:space="0" w:color="auto"/>
                <w:right w:val="none" w:sz="0" w:space="0" w:color="auto"/>
              </w:divBdr>
              <w:divsChild>
                <w:div w:id="1940796704">
                  <w:marLeft w:val="0"/>
                  <w:marRight w:val="0"/>
                  <w:marTop w:val="0"/>
                  <w:marBottom w:val="0"/>
                  <w:divBdr>
                    <w:top w:val="none" w:sz="0" w:space="0" w:color="auto"/>
                    <w:left w:val="none" w:sz="0" w:space="0" w:color="auto"/>
                    <w:bottom w:val="none" w:sz="0" w:space="0" w:color="auto"/>
                    <w:right w:val="none" w:sz="0" w:space="0" w:color="auto"/>
                  </w:divBdr>
                </w:div>
                <w:div w:id="5212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2001">
          <w:marLeft w:val="0"/>
          <w:marRight w:val="0"/>
          <w:marTop w:val="0"/>
          <w:marBottom w:val="0"/>
          <w:divBdr>
            <w:top w:val="none" w:sz="0" w:space="0" w:color="auto"/>
            <w:left w:val="none" w:sz="0" w:space="0" w:color="auto"/>
            <w:bottom w:val="none" w:sz="0" w:space="0" w:color="auto"/>
            <w:right w:val="none" w:sz="0" w:space="0" w:color="auto"/>
          </w:divBdr>
          <w:divsChild>
            <w:div w:id="628441011">
              <w:marLeft w:val="0"/>
              <w:marRight w:val="0"/>
              <w:marTop w:val="0"/>
              <w:marBottom w:val="0"/>
              <w:divBdr>
                <w:top w:val="none" w:sz="0" w:space="0" w:color="auto"/>
                <w:left w:val="none" w:sz="0" w:space="0" w:color="auto"/>
                <w:bottom w:val="none" w:sz="0" w:space="0" w:color="auto"/>
                <w:right w:val="none" w:sz="0" w:space="0" w:color="auto"/>
              </w:divBdr>
              <w:divsChild>
                <w:div w:id="887109316">
                  <w:marLeft w:val="0"/>
                  <w:marRight w:val="0"/>
                  <w:marTop w:val="0"/>
                  <w:marBottom w:val="0"/>
                  <w:divBdr>
                    <w:top w:val="none" w:sz="0" w:space="0" w:color="auto"/>
                    <w:left w:val="none" w:sz="0" w:space="0" w:color="auto"/>
                    <w:bottom w:val="none" w:sz="0" w:space="0" w:color="auto"/>
                    <w:right w:val="none" w:sz="0" w:space="0" w:color="auto"/>
                  </w:divBdr>
                  <w:divsChild>
                    <w:div w:id="1352487257">
                      <w:marLeft w:val="0"/>
                      <w:marRight w:val="0"/>
                      <w:marTop w:val="0"/>
                      <w:marBottom w:val="0"/>
                      <w:divBdr>
                        <w:top w:val="none" w:sz="0" w:space="0" w:color="auto"/>
                        <w:left w:val="none" w:sz="0" w:space="0" w:color="auto"/>
                        <w:bottom w:val="none" w:sz="0" w:space="0" w:color="auto"/>
                        <w:right w:val="none" w:sz="0" w:space="0" w:color="auto"/>
                      </w:divBdr>
                      <w:divsChild>
                        <w:div w:id="1774206896">
                          <w:marLeft w:val="0"/>
                          <w:marRight w:val="0"/>
                          <w:marTop w:val="0"/>
                          <w:marBottom w:val="0"/>
                          <w:divBdr>
                            <w:top w:val="none" w:sz="0" w:space="0" w:color="auto"/>
                            <w:left w:val="none" w:sz="0" w:space="0" w:color="auto"/>
                            <w:bottom w:val="none" w:sz="0" w:space="0" w:color="auto"/>
                            <w:right w:val="none" w:sz="0" w:space="0" w:color="auto"/>
                          </w:divBdr>
                        </w:div>
                      </w:divsChild>
                    </w:div>
                    <w:div w:id="1250308020">
                      <w:marLeft w:val="0"/>
                      <w:marRight w:val="0"/>
                      <w:marTop w:val="0"/>
                      <w:marBottom w:val="0"/>
                      <w:divBdr>
                        <w:top w:val="none" w:sz="0" w:space="0" w:color="auto"/>
                        <w:left w:val="none" w:sz="0" w:space="0" w:color="auto"/>
                        <w:bottom w:val="none" w:sz="0" w:space="0" w:color="auto"/>
                        <w:right w:val="none" w:sz="0" w:space="0" w:color="auto"/>
                      </w:divBdr>
                      <w:divsChild>
                        <w:div w:id="390084720">
                          <w:marLeft w:val="0"/>
                          <w:marRight w:val="0"/>
                          <w:marTop w:val="0"/>
                          <w:marBottom w:val="0"/>
                          <w:divBdr>
                            <w:top w:val="none" w:sz="0" w:space="0" w:color="auto"/>
                            <w:left w:val="none" w:sz="0" w:space="0" w:color="auto"/>
                            <w:bottom w:val="none" w:sz="0" w:space="0" w:color="auto"/>
                            <w:right w:val="none" w:sz="0" w:space="0" w:color="auto"/>
                          </w:divBdr>
                        </w:div>
                      </w:divsChild>
                    </w:div>
                    <w:div w:id="727150911">
                      <w:marLeft w:val="0"/>
                      <w:marRight w:val="0"/>
                      <w:marTop w:val="0"/>
                      <w:marBottom w:val="0"/>
                      <w:divBdr>
                        <w:top w:val="none" w:sz="0" w:space="0" w:color="auto"/>
                        <w:left w:val="none" w:sz="0" w:space="0" w:color="auto"/>
                        <w:bottom w:val="none" w:sz="0" w:space="0" w:color="auto"/>
                        <w:right w:val="none" w:sz="0" w:space="0" w:color="auto"/>
                      </w:divBdr>
                      <w:divsChild>
                        <w:div w:id="659848058">
                          <w:marLeft w:val="0"/>
                          <w:marRight w:val="0"/>
                          <w:marTop w:val="0"/>
                          <w:marBottom w:val="0"/>
                          <w:divBdr>
                            <w:top w:val="none" w:sz="0" w:space="0" w:color="auto"/>
                            <w:left w:val="none" w:sz="0" w:space="0" w:color="auto"/>
                            <w:bottom w:val="none" w:sz="0" w:space="0" w:color="auto"/>
                            <w:right w:val="none" w:sz="0" w:space="0" w:color="auto"/>
                          </w:divBdr>
                        </w:div>
                      </w:divsChild>
                    </w:div>
                    <w:div w:id="1479763589">
                      <w:marLeft w:val="0"/>
                      <w:marRight w:val="0"/>
                      <w:marTop w:val="0"/>
                      <w:marBottom w:val="0"/>
                      <w:divBdr>
                        <w:top w:val="none" w:sz="0" w:space="0" w:color="auto"/>
                        <w:left w:val="none" w:sz="0" w:space="0" w:color="auto"/>
                        <w:bottom w:val="none" w:sz="0" w:space="0" w:color="auto"/>
                        <w:right w:val="none" w:sz="0" w:space="0" w:color="auto"/>
                      </w:divBdr>
                      <w:divsChild>
                        <w:div w:id="19632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79573">
          <w:marLeft w:val="0"/>
          <w:marRight w:val="0"/>
          <w:marTop w:val="0"/>
          <w:marBottom w:val="0"/>
          <w:divBdr>
            <w:top w:val="none" w:sz="0" w:space="0" w:color="auto"/>
            <w:left w:val="none" w:sz="0" w:space="0" w:color="auto"/>
            <w:bottom w:val="none" w:sz="0" w:space="0" w:color="auto"/>
            <w:right w:val="none" w:sz="0" w:space="0" w:color="auto"/>
          </w:divBdr>
          <w:divsChild>
            <w:div w:id="2133672374">
              <w:marLeft w:val="0"/>
              <w:marRight w:val="0"/>
              <w:marTop w:val="0"/>
              <w:marBottom w:val="0"/>
              <w:divBdr>
                <w:top w:val="none" w:sz="0" w:space="0" w:color="auto"/>
                <w:left w:val="none" w:sz="0" w:space="0" w:color="auto"/>
                <w:bottom w:val="none" w:sz="0" w:space="0" w:color="auto"/>
                <w:right w:val="none" w:sz="0" w:space="0" w:color="auto"/>
              </w:divBdr>
              <w:divsChild>
                <w:div w:id="322010184">
                  <w:marLeft w:val="0"/>
                  <w:marRight w:val="0"/>
                  <w:marTop w:val="0"/>
                  <w:marBottom w:val="0"/>
                  <w:divBdr>
                    <w:top w:val="none" w:sz="0" w:space="0" w:color="auto"/>
                    <w:left w:val="none" w:sz="0" w:space="0" w:color="auto"/>
                    <w:bottom w:val="none" w:sz="0" w:space="0" w:color="auto"/>
                    <w:right w:val="none" w:sz="0" w:space="0" w:color="auto"/>
                  </w:divBdr>
                  <w:divsChild>
                    <w:div w:id="770508858">
                      <w:marLeft w:val="1053"/>
                      <w:marRight w:val="0"/>
                      <w:marTop w:val="0"/>
                      <w:marBottom w:val="0"/>
                      <w:divBdr>
                        <w:top w:val="none" w:sz="0" w:space="0" w:color="auto"/>
                        <w:left w:val="none" w:sz="0" w:space="0" w:color="auto"/>
                        <w:bottom w:val="none" w:sz="0" w:space="0" w:color="auto"/>
                        <w:right w:val="none" w:sz="0" w:space="0" w:color="auto"/>
                      </w:divBdr>
                    </w:div>
                  </w:divsChild>
                </w:div>
                <w:div w:id="285476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5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7951">
      <w:bodyDiv w:val="1"/>
      <w:marLeft w:val="0"/>
      <w:marRight w:val="0"/>
      <w:marTop w:val="0"/>
      <w:marBottom w:val="0"/>
      <w:divBdr>
        <w:top w:val="none" w:sz="0" w:space="0" w:color="auto"/>
        <w:left w:val="none" w:sz="0" w:space="0" w:color="auto"/>
        <w:bottom w:val="none" w:sz="0" w:space="0" w:color="auto"/>
        <w:right w:val="none" w:sz="0" w:space="0" w:color="auto"/>
      </w:divBdr>
      <w:divsChild>
        <w:div w:id="1556962557">
          <w:marLeft w:val="0"/>
          <w:marRight w:val="0"/>
          <w:marTop w:val="0"/>
          <w:marBottom w:val="0"/>
          <w:divBdr>
            <w:top w:val="none" w:sz="0" w:space="0" w:color="auto"/>
            <w:left w:val="none" w:sz="0" w:space="0" w:color="auto"/>
            <w:bottom w:val="none" w:sz="0" w:space="0" w:color="auto"/>
            <w:right w:val="none" w:sz="0" w:space="0" w:color="auto"/>
          </w:divBdr>
          <w:divsChild>
            <w:div w:id="1798138573">
              <w:marLeft w:val="0"/>
              <w:marRight w:val="0"/>
              <w:marTop w:val="0"/>
              <w:marBottom w:val="0"/>
              <w:divBdr>
                <w:top w:val="none" w:sz="0" w:space="0" w:color="auto"/>
                <w:left w:val="none" w:sz="0" w:space="0" w:color="auto"/>
                <w:bottom w:val="none" w:sz="0" w:space="0" w:color="auto"/>
                <w:right w:val="none" w:sz="0" w:space="0" w:color="auto"/>
              </w:divBdr>
              <w:divsChild>
                <w:div w:id="967128996">
                  <w:marLeft w:val="0"/>
                  <w:marRight w:val="0"/>
                  <w:marTop w:val="0"/>
                  <w:marBottom w:val="0"/>
                  <w:divBdr>
                    <w:top w:val="none" w:sz="0" w:space="0" w:color="auto"/>
                    <w:left w:val="none" w:sz="0" w:space="0" w:color="auto"/>
                    <w:bottom w:val="none" w:sz="0" w:space="0" w:color="auto"/>
                    <w:right w:val="none" w:sz="0" w:space="0" w:color="auto"/>
                  </w:divBdr>
                </w:div>
                <w:div w:id="8775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87926">
          <w:marLeft w:val="0"/>
          <w:marRight w:val="0"/>
          <w:marTop w:val="0"/>
          <w:marBottom w:val="0"/>
          <w:divBdr>
            <w:top w:val="none" w:sz="0" w:space="0" w:color="auto"/>
            <w:left w:val="none" w:sz="0" w:space="0" w:color="auto"/>
            <w:bottom w:val="none" w:sz="0" w:space="0" w:color="auto"/>
            <w:right w:val="none" w:sz="0" w:space="0" w:color="auto"/>
          </w:divBdr>
          <w:divsChild>
            <w:div w:id="1108352828">
              <w:marLeft w:val="0"/>
              <w:marRight w:val="0"/>
              <w:marTop w:val="0"/>
              <w:marBottom w:val="0"/>
              <w:divBdr>
                <w:top w:val="none" w:sz="0" w:space="0" w:color="auto"/>
                <w:left w:val="none" w:sz="0" w:space="0" w:color="auto"/>
                <w:bottom w:val="none" w:sz="0" w:space="0" w:color="auto"/>
                <w:right w:val="none" w:sz="0" w:space="0" w:color="auto"/>
              </w:divBdr>
              <w:divsChild>
                <w:div w:id="2025285294">
                  <w:marLeft w:val="0"/>
                  <w:marRight w:val="0"/>
                  <w:marTop w:val="0"/>
                  <w:marBottom w:val="0"/>
                  <w:divBdr>
                    <w:top w:val="none" w:sz="0" w:space="0" w:color="auto"/>
                    <w:left w:val="none" w:sz="0" w:space="0" w:color="auto"/>
                    <w:bottom w:val="none" w:sz="0" w:space="0" w:color="auto"/>
                    <w:right w:val="none" w:sz="0" w:space="0" w:color="auto"/>
                  </w:divBdr>
                  <w:divsChild>
                    <w:div w:id="684406723">
                      <w:marLeft w:val="0"/>
                      <w:marRight w:val="0"/>
                      <w:marTop w:val="0"/>
                      <w:marBottom w:val="0"/>
                      <w:divBdr>
                        <w:top w:val="none" w:sz="0" w:space="0" w:color="auto"/>
                        <w:left w:val="none" w:sz="0" w:space="0" w:color="auto"/>
                        <w:bottom w:val="none" w:sz="0" w:space="0" w:color="auto"/>
                        <w:right w:val="none" w:sz="0" w:space="0" w:color="auto"/>
                      </w:divBdr>
                      <w:divsChild>
                        <w:div w:id="1251502215">
                          <w:marLeft w:val="0"/>
                          <w:marRight w:val="0"/>
                          <w:marTop w:val="0"/>
                          <w:marBottom w:val="0"/>
                          <w:divBdr>
                            <w:top w:val="none" w:sz="0" w:space="0" w:color="auto"/>
                            <w:left w:val="none" w:sz="0" w:space="0" w:color="auto"/>
                            <w:bottom w:val="none" w:sz="0" w:space="0" w:color="auto"/>
                            <w:right w:val="none" w:sz="0" w:space="0" w:color="auto"/>
                          </w:divBdr>
                        </w:div>
                      </w:divsChild>
                    </w:div>
                    <w:div w:id="1905990133">
                      <w:marLeft w:val="0"/>
                      <w:marRight w:val="0"/>
                      <w:marTop w:val="0"/>
                      <w:marBottom w:val="0"/>
                      <w:divBdr>
                        <w:top w:val="none" w:sz="0" w:space="0" w:color="auto"/>
                        <w:left w:val="none" w:sz="0" w:space="0" w:color="auto"/>
                        <w:bottom w:val="none" w:sz="0" w:space="0" w:color="auto"/>
                        <w:right w:val="none" w:sz="0" w:space="0" w:color="auto"/>
                      </w:divBdr>
                      <w:divsChild>
                        <w:div w:id="1580598705">
                          <w:marLeft w:val="0"/>
                          <w:marRight w:val="0"/>
                          <w:marTop w:val="0"/>
                          <w:marBottom w:val="0"/>
                          <w:divBdr>
                            <w:top w:val="none" w:sz="0" w:space="0" w:color="auto"/>
                            <w:left w:val="none" w:sz="0" w:space="0" w:color="auto"/>
                            <w:bottom w:val="none" w:sz="0" w:space="0" w:color="auto"/>
                            <w:right w:val="none" w:sz="0" w:space="0" w:color="auto"/>
                          </w:divBdr>
                        </w:div>
                      </w:divsChild>
                    </w:div>
                    <w:div w:id="576745502">
                      <w:marLeft w:val="0"/>
                      <w:marRight w:val="0"/>
                      <w:marTop w:val="0"/>
                      <w:marBottom w:val="0"/>
                      <w:divBdr>
                        <w:top w:val="none" w:sz="0" w:space="0" w:color="auto"/>
                        <w:left w:val="none" w:sz="0" w:space="0" w:color="auto"/>
                        <w:bottom w:val="none" w:sz="0" w:space="0" w:color="auto"/>
                        <w:right w:val="none" w:sz="0" w:space="0" w:color="auto"/>
                      </w:divBdr>
                      <w:divsChild>
                        <w:div w:id="1424296861">
                          <w:marLeft w:val="0"/>
                          <w:marRight w:val="0"/>
                          <w:marTop w:val="0"/>
                          <w:marBottom w:val="0"/>
                          <w:divBdr>
                            <w:top w:val="none" w:sz="0" w:space="0" w:color="auto"/>
                            <w:left w:val="none" w:sz="0" w:space="0" w:color="auto"/>
                            <w:bottom w:val="none" w:sz="0" w:space="0" w:color="auto"/>
                            <w:right w:val="none" w:sz="0" w:space="0" w:color="auto"/>
                          </w:divBdr>
                        </w:div>
                      </w:divsChild>
                    </w:div>
                    <w:div w:id="88627192">
                      <w:marLeft w:val="0"/>
                      <w:marRight w:val="0"/>
                      <w:marTop w:val="0"/>
                      <w:marBottom w:val="0"/>
                      <w:divBdr>
                        <w:top w:val="none" w:sz="0" w:space="0" w:color="auto"/>
                        <w:left w:val="none" w:sz="0" w:space="0" w:color="auto"/>
                        <w:bottom w:val="none" w:sz="0" w:space="0" w:color="auto"/>
                        <w:right w:val="none" w:sz="0" w:space="0" w:color="auto"/>
                      </w:divBdr>
                      <w:divsChild>
                        <w:div w:id="18105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9857">
          <w:marLeft w:val="0"/>
          <w:marRight w:val="0"/>
          <w:marTop w:val="0"/>
          <w:marBottom w:val="0"/>
          <w:divBdr>
            <w:top w:val="none" w:sz="0" w:space="0" w:color="auto"/>
            <w:left w:val="none" w:sz="0" w:space="0" w:color="auto"/>
            <w:bottom w:val="none" w:sz="0" w:space="0" w:color="auto"/>
            <w:right w:val="none" w:sz="0" w:space="0" w:color="auto"/>
          </w:divBdr>
          <w:divsChild>
            <w:div w:id="1652830689">
              <w:marLeft w:val="0"/>
              <w:marRight w:val="0"/>
              <w:marTop w:val="0"/>
              <w:marBottom w:val="0"/>
              <w:divBdr>
                <w:top w:val="none" w:sz="0" w:space="0" w:color="auto"/>
                <w:left w:val="none" w:sz="0" w:space="0" w:color="auto"/>
                <w:bottom w:val="none" w:sz="0" w:space="0" w:color="auto"/>
                <w:right w:val="none" w:sz="0" w:space="0" w:color="auto"/>
              </w:divBdr>
              <w:divsChild>
                <w:div w:id="253051972">
                  <w:marLeft w:val="0"/>
                  <w:marRight w:val="0"/>
                  <w:marTop w:val="0"/>
                  <w:marBottom w:val="0"/>
                  <w:divBdr>
                    <w:top w:val="none" w:sz="0" w:space="0" w:color="auto"/>
                    <w:left w:val="none" w:sz="0" w:space="0" w:color="auto"/>
                    <w:bottom w:val="none" w:sz="0" w:space="0" w:color="auto"/>
                    <w:right w:val="none" w:sz="0" w:space="0" w:color="auto"/>
                  </w:divBdr>
                  <w:divsChild>
                    <w:div w:id="1134712958">
                      <w:marLeft w:val="1121"/>
                      <w:marRight w:val="0"/>
                      <w:marTop w:val="0"/>
                      <w:marBottom w:val="0"/>
                      <w:divBdr>
                        <w:top w:val="none" w:sz="0" w:space="0" w:color="auto"/>
                        <w:left w:val="none" w:sz="0" w:space="0" w:color="auto"/>
                        <w:bottom w:val="none" w:sz="0" w:space="0" w:color="auto"/>
                        <w:right w:val="none" w:sz="0" w:space="0" w:color="auto"/>
                      </w:divBdr>
                    </w:div>
                  </w:divsChild>
                </w:div>
                <w:div w:id="21278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3030</Words>
  <Characters>17273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2024-09-17T14:00:00Z</dcterms:created>
  <dcterms:modified xsi:type="dcterms:W3CDTF">2024-09-17T14:00:00Z</dcterms:modified>
</cp:coreProperties>
</file>