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5BF17" w14:textId="77777777" w:rsidR="00B7599D" w:rsidRDefault="00B7599D" w:rsidP="00B7599D">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Roberts v. Sisters of Saint Francis Health Services, Inc., 198 Ill. App. 3d 891 (1990)</w:t>
      </w:r>
    </w:p>
    <w:p w14:paraId="1065BF18" w14:textId="77777777" w:rsidR="00B7599D" w:rsidRDefault="00B7599D" w:rsidP="00B7599D">
      <w:pPr>
        <w:shd w:val="clear" w:color="auto" w:fill="FFFFFF"/>
        <w:jc w:val="center"/>
        <w:rPr>
          <w:color w:val="2F2F2F"/>
          <w:spacing w:val="3"/>
          <w:sz w:val="24"/>
          <w:szCs w:val="24"/>
        </w:rPr>
      </w:pPr>
      <w:r>
        <w:rPr>
          <w:rStyle w:val="decision-date"/>
          <w:color w:val="2F2F2F"/>
          <w:spacing w:val="3"/>
        </w:rPr>
        <w:t>May 11, 1990</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1—86—0664</w:t>
      </w:r>
    </w:p>
    <w:p w14:paraId="1065BF19" w14:textId="77777777" w:rsidR="00B7599D" w:rsidRDefault="00B7599D" w:rsidP="00B7599D">
      <w:pPr>
        <w:shd w:val="clear" w:color="auto" w:fill="FFFFFF"/>
        <w:spacing w:line="480" w:lineRule="atLeast"/>
        <w:jc w:val="center"/>
        <w:rPr>
          <w:color w:val="2F2F2F"/>
          <w:spacing w:val="3"/>
        </w:rPr>
      </w:pPr>
      <w:r>
        <w:rPr>
          <w:color w:val="2F2F2F"/>
          <w:spacing w:val="3"/>
        </w:rPr>
        <w:t>198 Ill. App. 3d 891</w:t>
      </w:r>
    </w:p>
    <w:p w14:paraId="1065BF1A" w14:textId="77777777" w:rsidR="00B7599D" w:rsidRDefault="00C45DFC" w:rsidP="00B7599D">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1065BF5E">
          <v:rect id="_x0000_i1025" style="width:243.35pt;height:0" o:hrpct="0" o:hralign="center" o:hrstd="t" o:hr="t" fillcolor="#a0a0a0" stroked="f"/>
        </w:pict>
      </w:r>
    </w:p>
    <w:p w14:paraId="1065BF1B" w14:textId="77777777" w:rsidR="00B7599D" w:rsidRDefault="00B7599D" w:rsidP="00B7599D">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1065BF1C" w14:textId="77777777" w:rsidR="00B7599D" w:rsidRDefault="00B7599D" w:rsidP="00B7599D">
      <w:pPr>
        <w:numPr>
          <w:ilvl w:val="0"/>
          <w:numId w:val="23"/>
        </w:numPr>
        <w:shd w:val="clear" w:color="auto" w:fill="FFFFFF"/>
        <w:spacing w:before="100" w:beforeAutospacing="1" w:after="100" w:afterAutospacing="1" w:line="240" w:lineRule="auto"/>
        <w:ind w:left="0"/>
        <w:rPr>
          <w:rFonts w:ascii="Arial" w:hAnsi="Arial" w:cs="Arial"/>
          <w:color w:val="2F2F2F"/>
          <w:spacing w:val="3"/>
          <w:sz w:val="27"/>
          <w:szCs w:val="27"/>
        </w:rPr>
      </w:pPr>
      <w:r w:rsidRPr="00774D21">
        <w:rPr>
          <w:rFonts w:ascii="Arial" w:hAnsi="Arial" w:cs="Arial"/>
          <w:spacing w:val="3"/>
          <w:sz w:val="27"/>
          <w:szCs w:val="27"/>
        </w:rPr>
        <w:t>Majority</w:t>
      </w:r>
      <w:r>
        <w:rPr>
          <w:rFonts w:ascii="Arial" w:hAnsi="Arial" w:cs="Arial"/>
          <w:color w:val="2F2F2F"/>
          <w:spacing w:val="3"/>
          <w:sz w:val="27"/>
          <w:szCs w:val="27"/>
        </w:rPr>
        <w:t> — Justice Murray*</w:t>
      </w:r>
    </w:p>
    <w:p w14:paraId="1065BF1D" w14:textId="77777777" w:rsidR="00B7599D" w:rsidRDefault="00B7599D" w:rsidP="00B7599D">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1065BF1E" w14:textId="77777777" w:rsidR="00B7599D" w:rsidRDefault="00B7599D" w:rsidP="00B7599D">
      <w:pPr>
        <w:numPr>
          <w:ilvl w:val="0"/>
          <w:numId w:val="24"/>
        </w:numPr>
        <w:shd w:val="clear" w:color="auto" w:fill="FFFFFF"/>
        <w:spacing w:before="100" w:beforeAutospacing="1" w:after="100" w:afterAutospacing="1" w:line="240" w:lineRule="auto"/>
        <w:ind w:left="0"/>
        <w:rPr>
          <w:rFonts w:ascii="Arial" w:hAnsi="Arial" w:cs="Arial"/>
          <w:color w:val="2F2F2F"/>
          <w:spacing w:val="3"/>
          <w:sz w:val="27"/>
          <w:szCs w:val="27"/>
        </w:rPr>
      </w:pPr>
      <w:r w:rsidRPr="00774D21">
        <w:rPr>
          <w:rFonts w:ascii="Arial" w:hAnsi="Arial" w:cs="Arial"/>
          <w:caps/>
          <w:spacing w:val="3"/>
          <w:bdr w:val="none" w:sz="0" w:space="0" w:color="auto" w:frame="1"/>
        </w:rPr>
        <w:t>PDF</w:t>
      </w:r>
    </w:p>
    <w:p w14:paraId="1065BF1F" w14:textId="77777777" w:rsidR="00B7599D" w:rsidRDefault="00B7599D" w:rsidP="00B7599D">
      <w:pPr>
        <w:numPr>
          <w:ilvl w:val="0"/>
          <w:numId w:val="24"/>
        </w:numPr>
        <w:shd w:val="clear" w:color="auto" w:fill="FFFFFF"/>
        <w:spacing w:before="100" w:beforeAutospacing="1" w:after="100" w:afterAutospacing="1" w:line="240" w:lineRule="auto"/>
        <w:ind w:left="0"/>
        <w:rPr>
          <w:rFonts w:ascii="Arial" w:hAnsi="Arial" w:cs="Arial"/>
          <w:color w:val="2F2F2F"/>
          <w:spacing w:val="3"/>
          <w:sz w:val="27"/>
          <w:szCs w:val="27"/>
        </w:rPr>
      </w:pPr>
      <w:r w:rsidRPr="00774D21">
        <w:rPr>
          <w:rFonts w:ascii="Arial" w:hAnsi="Arial" w:cs="Arial"/>
          <w:caps/>
          <w:spacing w:val="3"/>
          <w:bdr w:val="none" w:sz="0" w:space="0" w:color="auto" w:frame="1"/>
        </w:rPr>
        <w:t>API</w:t>
      </w:r>
    </w:p>
    <w:p w14:paraId="1065BF20" w14:textId="77777777" w:rsidR="00B7599D" w:rsidRDefault="00B7599D" w:rsidP="00B7599D">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1065BF21" w14:textId="77777777" w:rsidR="00B7599D" w:rsidRDefault="00B7599D" w:rsidP="00B7599D">
      <w:pPr>
        <w:shd w:val="clear" w:color="auto" w:fill="FFFFFF"/>
        <w:rPr>
          <w:rFonts w:ascii="Arial" w:hAnsi="Arial" w:cs="Arial"/>
          <w:color w:val="2F2F2F"/>
          <w:spacing w:val="3"/>
          <w:sz w:val="27"/>
          <w:szCs w:val="27"/>
        </w:rPr>
      </w:pPr>
      <w:r w:rsidRPr="00774D21">
        <w:rPr>
          <w:rFonts w:ascii="Arial" w:hAnsi="Arial" w:cs="Arial"/>
          <w:spacing w:val="3"/>
          <w:sz w:val="27"/>
          <w:szCs w:val="27"/>
        </w:rPr>
        <w:t>18 cases cite to this case</w:t>
      </w:r>
      <w:r>
        <w:rPr>
          <w:rFonts w:ascii="Arial" w:hAnsi="Arial" w:cs="Arial"/>
          <w:color w:val="2F2F2F"/>
          <w:spacing w:val="3"/>
          <w:sz w:val="27"/>
          <w:szCs w:val="27"/>
        </w:rPr>
        <w:br/>
      </w:r>
      <w:r w:rsidRPr="00774D21">
        <w:rPr>
          <w:rFonts w:ascii="Arial" w:hAnsi="Arial" w:cs="Arial"/>
          <w:spacing w:val="3"/>
          <w:sz w:val="27"/>
          <w:szCs w:val="27"/>
        </w:rPr>
        <w:t>View citation history in trends</w:t>
      </w:r>
    </w:p>
    <w:p w14:paraId="1065BF22" w14:textId="77777777" w:rsidR="00B7599D" w:rsidRDefault="00B7599D" w:rsidP="00B7599D">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1065BF23" w14:textId="77777777" w:rsidR="00B7599D" w:rsidRDefault="00B7599D" w:rsidP="00B7599D">
      <w:pPr>
        <w:numPr>
          <w:ilvl w:val="0"/>
          <w:numId w:val="25"/>
        </w:numPr>
        <w:shd w:val="clear" w:color="auto" w:fill="FFFFFF"/>
        <w:spacing w:before="100" w:beforeAutospacing="1" w:after="100" w:afterAutospacing="1" w:line="240" w:lineRule="auto"/>
        <w:ind w:left="0"/>
        <w:rPr>
          <w:rFonts w:ascii="Arial" w:hAnsi="Arial" w:cs="Arial"/>
          <w:color w:val="2F2F2F"/>
          <w:spacing w:val="3"/>
          <w:sz w:val="27"/>
          <w:szCs w:val="27"/>
        </w:rPr>
      </w:pPr>
      <w:r w:rsidRPr="00774D21">
        <w:rPr>
          <w:rFonts w:ascii="Arial" w:hAnsi="Arial" w:cs="Arial"/>
          <w:b/>
          <w:bCs/>
          <w:caps/>
          <w:spacing w:val="3"/>
          <w:bdr w:val="none" w:sz="0" w:space="0" w:color="auto" w:frame="1"/>
        </w:rPr>
        <w:t>COURTLISTENER</w:t>
      </w:r>
    </w:p>
    <w:p w14:paraId="1065BF24" w14:textId="77777777" w:rsidR="00B7599D" w:rsidRDefault="00C45DFC" w:rsidP="00B7599D">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1065BF5F">
          <v:rect id="_x0000_i1026" style="width:243.35pt;height:0" o:hrpct="0" o:hralign="center" o:hrstd="t" o:hr="t" fillcolor="#a0a0a0" stroked="f"/>
        </w:pict>
      </w:r>
    </w:p>
    <w:p w14:paraId="1065BF25" w14:textId="77777777" w:rsidR="00B7599D" w:rsidRDefault="00B7599D" w:rsidP="00B7599D">
      <w:pPr>
        <w:shd w:val="clear" w:color="auto" w:fill="FFFFFF"/>
        <w:rPr>
          <w:rFonts w:ascii="Georgia" w:hAnsi="Georgia" w:cs="Arial"/>
          <w:color w:val="2F2F2F"/>
          <w:spacing w:val="3"/>
          <w:sz w:val="27"/>
          <w:szCs w:val="27"/>
        </w:rPr>
      </w:pPr>
      <w:r>
        <w:rPr>
          <w:rFonts w:ascii="Georgia" w:hAnsi="Georgia" w:cs="Arial"/>
          <w:color w:val="2F2F2F"/>
          <w:spacing w:val="3"/>
          <w:sz w:val="27"/>
          <w:szCs w:val="27"/>
        </w:rPr>
        <w:t>HERCHELLA ROBERTS, a Minor, by her Parents and Next Friends, Harry Roberts et al., Plaintiffs-Appellants,</w:t>
      </w:r>
      <w:r>
        <w:rPr>
          <w:rStyle w:val="case-name-v"/>
          <w:rFonts w:ascii="Georgia" w:hAnsi="Georgia" w:cs="Arial"/>
          <w:i/>
          <w:iCs/>
          <w:color w:val="2F2F2F"/>
          <w:spacing w:val="3"/>
          <w:sz w:val="27"/>
          <w:szCs w:val="27"/>
        </w:rPr>
        <w:t>v.</w:t>
      </w:r>
      <w:r>
        <w:rPr>
          <w:rFonts w:ascii="Georgia" w:hAnsi="Georgia" w:cs="Arial"/>
          <w:color w:val="2F2F2F"/>
          <w:spacing w:val="3"/>
          <w:sz w:val="27"/>
          <w:szCs w:val="27"/>
        </w:rPr>
        <w:t>SISTERS OF SAINT FRANCIS HEALTH SERVICES, INC., d/b/a St. James Hospital, et al., Defendants-Appellees</w:t>
      </w:r>
    </w:p>
    <w:p w14:paraId="1065BF26" w14:textId="77777777" w:rsidR="00B7599D" w:rsidRDefault="00B7599D" w:rsidP="00B7599D">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First District (5th Division)</w:t>
      </w:r>
    </w:p>
    <w:p w14:paraId="1065BF27" w14:textId="77777777" w:rsidR="00B7599D" w:rsidRDefault="00B7599D" w:rsidP="00B7599D">
      <w:pPr>
        <w:pStyle w:val="attorneys"/>
        <w:shd w:val="clear" w:color="auto" w:fill="F7F7F9"/>
        <w:spacing w:after="0" w:afterAutospacing="0"/>
        <w:rPr>
          <w:rFonts w:ascii="Georgia" w:hAnsi="Georgia" w:cs="Arial"/>
          <w:color w:val="2F2F2F"/>
          <w:spacing w:val="3"/>
          <w:sz w:val="27"/>
          <w:szCs w:val="27"/>
        </w:rPr>
      </w:pPr>
      <w:r w:rsidRPr="00774D21">
        <w:rPr>
          <w:rFonts w:ascii="Georgia" w:hAnsi="Georgia" w:cs="Arial"/>
          <w:i/>
          <w:iCs/>
          <w:spacing w:val="3"/>
          <w:sz w:val="22"/>
          <w:szCs w:val="22"/>
        </w:rPr>
        <w:t>*894</w:t>
      </w:r>
      <w:r>
        <w:rPr>
          <w:rFonts w:ascii="Georgia" w:hAnsi="Georgia" w:cs="Arial"/>
          <w:color w:val="2F2F2F"/>
          <w:spacing w:val="3"/>
          <w:sz w:val="27"/>
          <w:szCs w:val="27"/>
        </w:rPr>
        <w:t>Schwartzberg, Barnett &amp; Cohen, Heller &amp; Morris &amp; Associates, Ltd., and Leonard Arnold, P.C., all of Chicago, for appellants.</w:t>
      </w:r>
    </w:p>
    <w:p w14:paraId="1065BF28" w14:textId="77777777" w:rsidR="00B7599D" w:rsidRDefault="00B7599D" w:rsidP="00B7599D">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Neil K. Quinn, of Pretzel &amp; Stouffer, Chartered, of Chicago (Robert Marc Chemers and Randall C. Monroe, of counsel), for appellee Viktor Gottlieb.</w:t>
      </w:r>
    </w:p>
    <w:p w14:paraId="1065BF29" w14:textId="77777777" w:rsidR="00B7599D" w:rsidRDefault="00B7599D" w:rsidP="00B7599D">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Baker &amp; McKenzie, of Chicago (Francis D. Morrissey, Thomas F. Tobin, Michael A. Pollard, and Luke L. Dauchot, of counsel), for appellee Sisters of Saint Francis Health Services, Inc.</w:t>
      </w:r>
    </w:p>
    <w:p w14:paraId="1065BF2A" w14:textId="77777777" w:rsidR="00B7599D" w:rsidRDefault="00B7599D" w:rsidP="00B7599D">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O’Brien, Redding &amp; Hyde, of Chicago (Donald J. O’Brien and Michael W. Rathsack, of counsel), for appellee Doctors Emergency Care Association Service Corporation.</w:t>
      </w:r>
    </w:p>
    <w:p w14:paraId="1065BF2B" w14:textId="77777777" w:rsidR="00B7599D" w:rsidRDefault="00B7599D" w:rsidP="00B7599D">
      <w:pPr>
        <w:pStyle w:val="author"/>
        <w:shd w:val="clear" w:color="auto" w:fill="FFFFFF"/>
        <w:spacing w:after="0" w:afterAutospacing="0"/>
        <w:rPr>
          <w:rFonts w:ascii="Georgia" w:hAnsi="Georgia" w:cs="Arial"/>
          <w:color w:val="E878FF"/>
          <w:spacing w:val="3"/>
          <w:sz w:val="27"/>
          <w:szCs w:val="27"/>
        </w:rPr>
      </w:pPr>
      <w:r>
        <w:rPr>
          <w:rFonts w:ascii="Georgia" w:hAnsi="Georgia" w:cs="Arial"/>
          <w:color w:val="E878FF"/>
          <w:spacing w:val="3"/>
          <w:sz w:val="27"/>
          <w:szCs w:val="27"/>
        </w:rPr>
        <w:lastRenderedPageBreak/>
        <w:t>JUSTICE MURRAY</w:t>
      </w:r>
      <w:r w:rsidRPr="00774D21">
        <w:rPr>
          <w:rFonts w:ascii="Georgia" w:hAnsi="Georgia" w:cs="Arial"/>
          <w:b/>
          <w:bCs/>
          <w:spacing w:val="3"/>
          <w:sz w:val="27"/>
          <w:szCs w:val="27"/>
          <w:vertAlign w:val="superscript"/>
        </w:rPr>
        <w:t>*</w:t>
      </w:r>
    </w:p>
    <w:p w14:paraId="1065BF2C" w14:textId="77777777" w:rsidR="00B7599D" w:rsidRDefault="00B7599D" w:rsidP="00B759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1065BF2D" w14:textId="77777777" w:rsidR="00B7599D" w:rsidRDefault="00B7599D" w:rsidP="00B7599D">
      <w:pPr>
        <w:pStyle w:val="NormalWeb"/>
        <w:shd w:val="clear" w:color="auto" w:fill="FFFFFF"/>
        <w:spacing w:after="225" w:afterAutospacing="0"/>
        <w:rPr>
          <w:rFonts w:ascii="Georgia" w:hAnsi="Georgia" w:cs="Arial"/>
          <w:color w:val="2F2F2F"/>
          <w:spacing w:val="3"/>
          <w:sz w:val="27"/>
          <w:szCs w:val="27"/>
        </w:rPr>
      </w:pPr>
      <w:r w:rsidRPr="00774D21">
        <w:rPr>
          <w:rFonts w:ascii="Georgia" w:hAnsi="Georgia" w:cs="Arial"/>
          <w:color w:val="2F2F2F"/>
          <w:spacing w:val="3"/>
          <w:sz w:val="27"/>
          <w:szCs w:val="27"/>
          <w:highlight w:val="magenta"/>
        </w:rPr>
        <w:t>This action was brought on behalf of Herchella Roberts (Herchella), by her parents and next friends, Harry and Henrietta </w:t>
      </w:r>
      <w:r w:rsidRPr="00774D21">
        <w:rPr>
          <w:rFonts w:ascii="Georgia" w:hAnsi="Georgia" w:cs="Arial"/>
          <w:i/>
          <w:iCs/>
          <w:spacing w:val="3"/>
          <w:sz w:val="22"/>
          <w:szCs w:val="22"/>
          <w:highlight w:val="magenta"/>
        </w:rPr>
        <w:t>*895</w:t>
      </w:r>
      <w:r w:rsidRPr="00774D21">
        <w:rPr>
          <w:rFonts w:ascii="Georgia" w:hAnsi="Georgia" w:cs="Arial"/>
          <w:color w:val="2F2F2F"/>
          <w:spacing w:val="3"/>
          <w:sz w:val="27"/>
          <w:szCs w:val="27"/>
          <w:highlight w:val="magenta"/>
        </w:rPr>
        <w:t>Roberts, and the guardian of her estate, American National Bank </w:t>
      </w:r>
      <w:r w:rsidRPr="00774D21">
        <w:rPr>
          <w:rStyle w:val="Emphasis"/>
          <w:rFonts w:ascii="Georgia" w:eastAsiaTheme="majorEastAsia" w:hAnsi="Georgia" w:cs="Arial"/>
          <w:color w:val="2F2F2F"/>
          <w:spacing w:val="3"/>
          <w:sz w:val="27"/>
          <w:szCs w:val="27"/>
          <w:highlight w:val="magenta"/>
        </w:rPr>
        <w:t>&amp; </w:t>
      </w:r>
      <w:r w:rsidRPr="00774D21">
        <w:rPr>
          <w:rFonts w:ascii="Georgia" w:hAnsi="Georgia" w:cs="Arial"/>
          <w:color w:val="2F2F2F"/>
          <w:spacing w:val="3"/>
          <w:sz w:val="27"/>
          <w:szCs w:val="27"/>
          <w:highlight w:val="magenta"/>
        </w:rPr>
        <w:t>Trust Company (American National), to recover for injuries sustained by Herchella as a result of alleged medical malpractice.</w:t>
      </w:r>
      <w:r>
        <w:rPr>
          <w:rFonts w:ascii="Georgia" w:hAnsi="Georgia" w:cs="Arial"/>
          <w:color w:val="2F2F2F"/>
          <w:spacing w:val="3"/>
          <w:sz w:val="27"/>
          <w:szCs w:val="27"/>
        </w:rPr>
        <w:t xml:space="preserve"> Specifically, the complaint charged that Dr. Viktor Gottlieb (Dr. Gottlieb) was negligent because he failed to diagnose and treat Herchella’s meningitis and that St. James Hospital (Hospital) and Doctors Emergency Care Association (DECA) were both primarily and vicariously liable for the negligent care and treatment that Herchella received.</w:t>
      </w:r>
    </w:p>
    <w:p w14:paraId="1065BF2E" w14:textId="77777777" w:rsidR="00B7599D" w:rsidRDefault="00B7599D" w:rsidP="00B7599D">
      <w:pPr>
        <w:pStyle w:val="NormalWeb"/>
        <w:shd w:val="clear" w:color="auto" w:fill="FFFFFF"/>
        <w:spacing w:after="225" w:afterAutospacing="0"/>
        <w:rPr>
          <w:rFonts w:ascii="Georgia" w:hAnsi="Georgia" w:cs="Arial"/>
          <w:color w:val="2F2F2F"/>
          <w:spacing w:val="3"/>
          <w:sz w:val="27"/>
          <w:szCs w:val="27"/>
        </w:rPr>
      </w:pPr>
      <w:r w:rsidRPr="00774D21">
        <w:rPr>
          <w:rFonts w:ascii="Georgia" w:hAnsi="Georgia" w:cs="Arial"/>
          <w:color w:val="2F2F2F"/>
          <w:spacing w:val="3"/>
          <w:sz w:val="27"/>
          <w:szCs w:val="27"/>
          <w:highlight w:val="magenta"/>
        </w:rPr>
        <w:t>At the close of the plaintiffs’ case in chief, the trial court directed verdicts in favor of the hospital and DECA, finding that</w:t>
      </w:r>
      <w:r>
        <w:rPr>
          <w:rFonts w:ascii="Georgia" w:hAnsi="Georgia" w:cs="Arial"/>
          <w:color w:val="2F2F2F"/>
          <w:spacing w:val="3"/>
          <w:sz w:val="27"/>
          <w:szCs w:val="27"/>
        </w:rPr>
        <w:t xml:space="preserve"> Dr. Gottlieb had been employed as an independent contractor and that </w:t>
      </w:r>
      <w:r w:rsidRPr="00774D21">
        <w:rPr>
          <w:rFonts w:ascii="Georgia" w:hAnsi="Georgia" w:cs="Arial"/>
          <w:color w:val="2F2F2F"/>
          <w:spacing w:val="3"/>
          <w:sz w:val="27"/>
          <w:szCs w:val="27"/>
          <w:highlight w:val="magenta"/>
        </w:rPr>
        <w:t>neither the hospital nor DECA had been primarily negligent. The jury trial proceeded on the issue of Dr. Gottlieb’s negligence, and the jury returned a verdict in favor of Dr. Gottlieb. Plaintiffs’ post-trial motions were denied, and this timely appeal followed.</w:t>
      </w:r>
    </w:p>
    <w:p w14:paraId="1065BF2F" w14:textId="77777777" w:rsidR="00B7599D" w:rsidRDefault="00B7599D" w:rsidP="00B759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Upon review </w:t>
      </w:r>
      <w:r w:rsidRPr="00774D21">
        <w:rPr>
          <w:rFonts w:ascii="Georgia" w:hAnsi="Georgia" w:cs="Arial"/>
          <w:color w:val="2F2F2F"/>
          <w:spacing w:val="3"/>
          <w:sz w:val="27"/>
          <w:szCs w:val="27"/>
          <w:highlight w:val="red"/>
        </w:rPr>
        <w:t>this court concludes that it must affirm the orders of the circuit court granting the motions for directed verdict in favor of the hospital and DECA, as well as the jury verdict entered in favor of Dr. Gottlieb.</w:t>
      </w:r>
      <w:r>
        <w:rPr>
          <w:rFonts w:ascii="Georgia" w:hAnsi="Georgia" w:cs="Arial"/>
          <w:color w:val="2F2F2F"/>
          <w:spacing w:val="3"/>
          <w:sz w:val="27"/>
          <w:szCs w:val="27"/>
        </w:rPr>
        <w:t xml:space="preserve"> Although the evidence pertinent to the various issues raised on appeal will be set forth in greater detail in our discussion of the issues, the basic facts are as follows.</w:t>
      </w:r>
    </w:p>
    <w:p w14:paraId="1065BF30" w14:textId="77777777" w:rsidR="00B7599D" w:rsidRDefault="00B7599D" w:rsidP="00B7599D">
      <w:pPr>
        <w:pStyle w:val="NormalWeb"/>
        <w:shd w:val="clear" w:color="auto" w:fill="FFFFFF"/>
        <w:spacing w:after="225" w:afterAutospacing="0"/>
        <w:rPr>
          <w:rFonts w:ascii="Georgia" w:hAnsi="Georgia" w:cs="Arial"/>
          <w:color w:val="2F2F2F"/>
          <w:spacing w:val="3"/>
          <w:sz w:val="27"/>
          <w:szCs w:val="27"/>
        </w:rPr>
      </w:pPr>
      <w:r w:rsidRPr="00774D21">
        <w:rPr>
          <w:rFonts w:ascii="Georgia" w:hAnsi="Georgia" w:cs="Arial"/>
          <w:color w:val="2F2F2F"/>
          <w:spacing w:val="3"/>
          <w:sz w:val="27"/>
          <w:szCs w:val="27"/>
          <w:highlight w:val="yellow"/>
        </w:rPr>
        <w:t>St. James Hospital, located in Chicago Heights, was a not-for-profit corporation. It contained upon its premises an emergency department which was managed by DECA, a professional corporation, pursuant to a contract entered into in March 1972. In accordance with this contract, the hospital provided the facilities, the nurses, the aides, and the orderlies, as well as the forms, papers and equipment used by the emergency department. Additionally, the hospital took responsibility for billing patients who received services through the emergency department. DECA was required to provide physicians to staff the emergency department. To this end, DECA employed four physicians full time and contracted with other physicians to work on a part-time basis to meet the needs of the emergency department. The part-time physicians were not committed to any regular schedule. They were paid an hourly wage, they received no benefits, and no taxes were deducted or social security withheld.</w:t>
      </w:r>
    </w:p>
    <w:p w14:paraId="1065BF31" w14:textId="77777777" w:rsidR="00B7599D" w:rsidRPr="00774D21" w:rsidRDefault="00B7599D" w:rsidP="00B7599D">
      <w:pPr>
        <w:pStyle w:val="NormalWeb"/>
        <w:shd w:val="clear" w:color="auto" w:fill="FFFFFF"/>
        <w:spacing w:after="225" w:afterAutospacing="0"/>
        <w:rPr>
          <w:rFonts w:ascii="Georgia" w:hAnsi="Georgia" w:cs="Arial"/>
          <w:color w:val="2F2F2F"/>
          <w:spacing w:val="3"/>
          <w:sz w:val="27"/>
          <w:szCs w:val="27"/>
          <w:highlight w:val="yellow"/>
        </w:rPr>
      </w:pPr>
      <w:r w:rsidRPr="00774D21">
        <w:rPr>
          <w:rFonts w:ascii="Georgia" w:hAnsi="Georgia" w:cs="Arial"/>
          <w:color w:val="2F2F2F"/>
          <w:spacing w:val="3"/>
          <w:sz w:val="27"/>
          <w:szCs w:val="27"/>
          <w:highlight w:val="yellow"/>
        </w:rPr>
        <w:lastRenderedPageBreak/>
        <w:t>At about 11:30 p.m. on December 30, 1974, Henrietta Roberts took her three-month-old daughter to the emergency department at St. James Hospital, where she was seen by Dr. Gottlieb, a physician who worked in the emergency department on a part-time basis. Following a medical examination, X rays and blood tests, Herchella was diagnosed as having an upper respiratory infection. She was released </w:t>
      </w:r>
      <w:r w:rsidRPr="00774D21">
        <w:rPr>
          <w:rFonts w:ascii="Georgia" w:hAnsi="Georgia" w:cs="Arial"/>
          <w:i/>
          <w:iCs/>
          <w:spacing w:val="3"/>
          <w:sz w:val="22"/>
          <w:szCs w:val="22"/>
          <w:highlight w:val="yellow"/>
        </w:rPr>
        <w:t>*896</w:t>
      </w:r>
      <w:r w:rsidRPr="00774D21">
        <w:rPr>
          <w:rFonts w:ascii="Georgia" w:hAnsi="Georgia" w:cs="Arial"/>
          <w:color w:val="2F2F2F"/>
          <w:spacing w:val="3"/>
          <w:sz w:val="27"/>
          <w:szCs w:val="27"/>
          <w:highlight w:val="yellow"/>
        </w:rPr>
        <w:t>to her mother, who was given both verbal and written after-care instructions.</w:t>
      </w:r>
    </w:p>
    <w:p w14:paraId="1065BF32" w14:textId="77777777" w:rsidR="00B7599D" w:rsidRDefault="00B7599D" w:rsidP="00B7599D">
      <w:pPr>
        <w:pStyle w:val="NormalWeb"/>
        <w:shd w:val="clear" w:color="auto" w:fill="FFFFFF"/>
        <w:spacing w:after="225" w:afterAutospacing="0"/>
        <w:rPr>
          <w:rFonts w:ascii="Georgia" w:hAnsi="Georgia" w:cs="Arial"/>
          <w:color w:val="2F2F2F"/>
          <w:spacing w:val="3"/>
          <w:sz w:val="27"/>
          <w:szCs w:val="27"/>
        </w:rPr>
      </w:pPr>
      <w:r w:rsidRPr="00774D21">
        <w:rPr>
          <w:rFonts w:ascii="Georgia" w:hAnsi="Georgia" w:cs="Arial"/>
          <w:color w:val="2F2F2F"/>
          <w:spacing w:val="3"/>
          <w:sz w:val="27"/>
          <w:szCs w:val="27"/>
          <w:highlight w:val="yellow"/>
        </w:rPr>
        <w:t>Herchella’s condition worsened, and on January 1, 1975, at 2 a.m. she was returned to the emergency room of St. James Hospital, at which time she was diagnosed as having pneumococcal meningitis. She was later transferred to Wyler Children’s Hospital. Subsequent treatment of the meningitis was unsuccessful, and Herchella remains permanently and irreversibly retarded, both physically and mentally.</w:t>
      </w:r>
    </w:p>
    <w:p w14:paraId="1065BF33" w14:textId="77777777" w:rsidR="00B7599D" w:rsidRDefault="00B7599D" w:rsidP="00B7599D">
      <w:pPr>
        <w:pStyle w:val="NormalWeb"/>
        <w:shd w:val="clear" w:color="auto" w:fill="FFFFFF"/>
        <w:spacing w:after="225" w:afterAutospacing="0"/>
        <w:rPr>
          <w:rFonts w:ascii="Georgia" w:hAnsi="Georgia" w:cs="Arial"/>
          <w:color w:val="2F2F2F"/>
          <w:spacing w:val="3"/>
          <w:sz w:val="27"/>
          <w:szCs w:val="27"/>
        </w:rPr>
      </w:pPr>
      <w:r w:rsidRPr="00774D21">
        <w:rPr>
          <w:rFonts w:ascii="Georgia" w:hAnsi="Georgia" w:cs="Arial"/>
          <w:color w:val="2F2F2F"/>
          <w:spacing w:val="3"/>
          <w:sz w:val="27"/>
          <w:szCs w:val="27"/>
          <w:highlight w:val="magenta"/>
        </w:rPr>
        <w:t>Plaintiffs filed their action against the various defendants, and a jury trial commenced in 1983. As stated earlier, the trial court granted motions by the hospital and DECA for directed verdicts and the jury returned a verdict in favor of Dr. Gottlieb. Plaintiffs now bring this appeal.</w:t>
      </w:r>
    </w:p>
    <w:p w14:paraId="1065BF34" w14:textId="77777777" w:rsidR="00B7599D" w:rsidRDefault="00B7599D" w:rsidP="00B759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their first issue, plaintiffs contend that the hospital should not have been granted a directed verdict because there was sufficient evidence for a jury to have concluded that the hospital was primarily negligent, </w:t>
      </w:r>
      <w:r>
        <w:rPr>
          <w:rStyle w:val="Emphasis"/>
          <w:rFonts w:ascii="Georgia" w:eastAsiaTheme="majorEastAsia" w:hAnsi="Georgia" w:cs="Arial"/>
          <w:color w:val="2F2F2F"/>
          <w:spacing w:val="3"/>
          <w:sz w:val="27"/>
          <w:szCs w:val="27"/>
        </w:rPr>
        <w:t>i.e., </w:t>
      </w:r>
      <w:r>
        <w:rPr>
          <w:rFonts w:ascii="Georgia" w:hAnsi="Georgia" w:cs="Arial"/>
          <w:color w:val="2F2F2F"/>
          <w:spacing w:val="3"/>
          <w:sz w:val="27"/>
          <w:szCs w:val="27"/>
        </w:rPr>
        <w:t>negligent independently from any negligence by Dr. Gottlieb. This negligence, plaintiffs argue, stems from the failure of hospital personnel to provide Mrs. Roberts with written instructions directing her to take Herchella to her private physician the following day and to look for specific symptoms consistent with the onset of meningitis.</w:t>
      </w:r>
    </w:p>
    <w:p w14:paraId="1065BF35" w14:textId="77777777" w:rsidR="00B7599D" w:rsidRDefault="00B7599D" w:rsidP="00B759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directed verdict should be granted only in those cases where all of the evidence, viewed in a light most favorable to the opponent, so overwhelmingly favors the movant that no contrary verdict could stand. </w:t>
      </w:r>
      <w:r>
        <w:rPr>
          <w:rStyle w:val="Emphasis"/>
          <w:rFonts w:ascii="Georgia" w:eastAsiaTheme="majorEastAsia" w:hAnsi="Georgia" w:cs="Arial"/>
          <w:color w:val="2F2F2F"/>
          <w:spacing w:val="3"/>
          <w:sz w:val="27"/>
          <w:szCs w:val="27"/>
        </w:rPr>
        <w:t>(Pedrick v. Peoria &amp; Eastern R.R. Co. </w:t>
      </w:r>
      <w:r>
        <w:rPr>
          <w:rFonts w:ascii="Georgia" w:hAnsi="Georgia" w:cs="Arial"/>
          <w:color w:val="2F2F2F"/>
          <w:spacing w:val="3"/>
          <w:sz w:val="27"/>
          <w:szCs w:val="27"/>
        </w:rPr>
        <w:t>(1967), </w:t>
      </w:r>
      <w:r w:rsidRPr="00774D21">
        <w:rPr>
          <w:rFonts w:ascii="Georgia" w:hAnsi="Georgia" w:cs="Arial"/>
          <w:spacing w:val="3"/>
          <w:sz w:val="27"/>
          <w:szCs w:val="27"/>
        </w:rPr>
        <w:t>37 Ill. 2d 494</w:t>
      </w:r>
      <w:r>
        <w:rPr>
          <w:rFonts w:ascii="Georgia" w:hAnsi="Georgia" w:cs="Arial"/>
          <w:color w:val="2F2F2F"/>
          <w:spacing w:val="3"/>
          <w:sz w:val="27"/>
          <w:szCs w:val="27"/>
        </w:rPr>
        <w:t>, 510, </w:t>
      </w:r>
      <w:r w:rsidRPr="00774D21">
        <w:rPr>
          <w:rFonts w:ascii="Georgia" w:hAnsi="Georgia" w:cs="Arial"/>
          <w:spacing w:val="3"/>
          <w:sz w:val="27"/>
          <w:szCs w:val="27"/>
        </w:rPr>
        <w:t>229 N.E.2d 504</w:t>
      </w:r>
      <w:r>
        <w:rPr>
          <w:rFonts w:ascii="Georgia" w:hAnsi="Georgia" w:cs="Arial"/>
          <w:color w:val="2F2F2F"/>
          <w:spacing w:val="3"/>
          <w:sz w:val="27"/>
          <w:szCs w:val="27"/>
        </w:rPr>
        <w:t>, 513-14.) At the same time, in order to recover, a plaintiff in a case of this type must establish that there existed a particular standard of care against which defendant’s actions may be measured, that defendant breached this standard of care, and that the breach proximately caused the injury to the plaintiff. </w:t>
      </w:r>
      <w:r>
        <w:rPr>
          <w:rStyle w:val="Emphasis"/>
          <w:rFonts w:ascii="Georgia" w:eastAsiaTheme="majorEastAsia" w:hAnsi="Georgia" w:cs="Arial"/>
          <w:color w:val="2F2F2F"/>
          <w:spacing w:val="3"/>
          <w:sz w:val="27"/>
          <w:szCs w:val="27"/>
        </w:rPr>
        <w:t>(Borowski v. Von Solbrig </w:t>
      </w:r>
      <w:r>
        <w:rPr>
          <w:rFonts w:ascii="Georgia" w:hAnsi="Georgia" w:cs="Arial"/>
          <w:color w:val="2F2F2F"/>
          <w:spacing w:val="3"/>
          <w:sz w:val="27"/>
          <w:szCs w:val="27"/>
        </w:rPr>
        <w:t>(1975), </w:t>
      </w:r>
      <w:r w:rsidRPr="00774D21">
        <w:rPr>
          <w:rFonts w:ascii="Georgia" w:hAnsi="Georgia" w:cs="Arial"/>
          <w:spacing w:val="3"/>
          <w:sz w:val="27"/>
          <w:szCs w:val="27"/>
        </w:rPr>
        <w:t>60 Ill. 2d 418</w:t>
      </w:r>
      <w:r>
        <w:rPr>
          <w:rFonts w:ascii="Georgia" w:hAnsi="Georgia" w:cs="Arial"/>
          <w:color w:val="2F2F2F"/>
          <w:spacing w:val="3"/>
          <w:sz w:val="27"/>
          <w:szCs w:val="27"/>
        </w:rPr>
        <w:t>, </w:t>
      </w:r>
      <w:r w:rsidRPr="00774D21">
        <w:rPr>
          <w:rFonts w:ascii="Georgia" w:hAnsi="Georgia" w:cs="Arial"/>
          <w:spacing w:val="3"/>
          <w:sz w:val="27"/>
          <w:szCs w:val="27"/>
        </w:rPr>
        <w:t>328 N.E.2d 301</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Gasbarra v. St. James Hospital </w:t>
      </w:r>
      <w:r>
        <w:rPr>
          <w:rFonts w:ascii="Georgia" w:hAnsi="Georgia" w:cs="Arial"/>
          <w:color w:val="2F2F2F"/>
          <w:spacing w:val="3"/>
          <w:sz w:val="27"/>
          <w:szCs w:val="27"/>
        </w:rPr>
        <w:t>(1979), </w:t>
      </w:r>
      <w:r w:rsidRPr="00774D21">
        <w:rPr>
          <w:rFonts w:ascii="Georgia" w:hAnsi="Georgia" w:cs="Arial"/>
          <w:spacing w:val="3"/>
          <w:sz w:val="27"/>
          <w:szCs w:val="27"/>
        </w:rPr>
        <w:t>85 Ill. App. 3d 32</w:t>
      </w:r>
      <w:r>
        <w:rPr>
          <w:rFonts w:ascii="Georgia" w:hAnsi="Georgia" w:cs="Arial"/>
          <w:color w:val="2F2F2F"/>
          <w:spacing w:val="3"/>
          <w:sz w:val="27"/>
          <w:szCs w:val="27"/>
        </w:rPr>
        <w:t>, </w:t>
      </w:r>
      <w:r w:rsidRPr="00774D21">
        <w:rPr>
          <w:rFonts w:ascii="Georgia" w:hAnsi="Georgia" w:cs="Arial"/>
          <w:spacing w:val="3"/>
          <w:sz w:val="27"/>
          <w:szCs w:val="27"/>
        </w:rPr>
        <w:t>406 N.E.2d 54</w:t>
      </w:r>
      <w:r>
        <w:rPr>
          <w:rFonts w:ascii="Georgia" w:hAnsi="Georgia" w:cs="Arial"/>
          <w:color w:val="2F2F2F"/>
          <w:spacing w:val="3"/>
          <w:sz w:val="27"/>
          <w:szCs w:val="27"/>
        </w:rPr>
        <w:t>.) Generally, expert testimony is necessary to establish the appropriate standard of care that is to be applied. </w:t>
      </w:r>
      <w:r>
        <w:rPr>
          <w:rStyle w:val="Emphasis"/>
          <w:rFonts w:ascii="Georgia" w:eastAsiaTheme="majorEastAsia" w:hAnsi="Georgia" w:cs="Arial"/>
          <w:color w:val="2F2F2F"/>
          <w:spacing w:val="3"/>
          <w:sz w:val="27"/>
          <w:szCs w:val="27"/>
        </w:rPr>
        <w:t>Walski v. Tiesenga </w:t>
      </w:r>
      <w:r>
        <w:rPr>
          <w:rFonts w:ascii="Georgia" w:hAnsi="Georgia" w:cs="Arial"/>
          <w:color w:val="2F2F2F"/>
          <w:spacing w:val="3"/>
          <w:sz w:val="27"/>
          <w:szCs w:val="27"/>
        </w:rPr>
        <w:t>(1978), </w:t>
      </w:r>
      <w:r w:rsidRPr="00774D21">
        <w:rPr>
          <w:rFonts w:ascii="Georgia" w:hAnsi="Georgia" w:cs="Arial"/>
          <w:spacing w:val="3"/>
          <w:sz w:val="27"/>
          <w:szCs w:val="27"/>
        </w:rPr>
        <w:t>72 Ill. 2d 249</w:t>
      </w:r>
      <w:r>
        <w:rPr>
          <w:rFonts w:ascii="Georgia" w:hAnsi="Georgia" w:cs="Arial"/>
          <w:color w:val="2F2F2F"/>
          <w:spacing w:val="3"/>
          <w:sz w:val="27"/>
          <w:szCs w:val="27"/>
        </w:rPr>
        <w:t>, 256, </w:t>
      </w:r>
      <w:r w:rsidRPr="00774D21">
        <w:rPr>
          <w:rFonts w:ascii="Georgia" w:hAnsi="Georgia" w:cs="Arial"/>
          <w:spacing w:val="3"/>
          <w:sz w:val="27"/>
          <w:szCs w:val="27"/>
        </w:rPr>
        <w:t>381 N.E.2d 279</w:t>
      </w:r>
      <w:r>
        <w:rPr>
          <w:rFonts w:ascii="Georgia" w:hAnsi="Georgia" w:cs="Arial"/>
          <w:color w:val="2F2F2F"/>
          <w:spacing w:val="3"/>
          <w:sz w:val="27"/>
          <w:szCs w:val="27"/>
        </w:rPr>
        <w:t>, 282; </w:t>
      </w:r>
      <w:r>
        <w:rPr>
          <w:rStyle w:val="Emphasis"/>
          <w:rFonts w:ascii="Georgia" w:eastAsiaTheme="majorEastAsia" w:hAnsi="Georgia" w:cs="Arial"/>
          <w:color w:val="2F2F2F"/>
          <w:spacing w:val="3"/>
          <w:sz w:val="27"/>
          <w:szCs w:val="27"/>
        </w:rPr>
        <w:t>Gasbarra v. St. James Hospital, </w:t>
      </w:r>
      <w:r w:rsidRPr="00774D21">
        <w:rPr>
          <w:rFonts w:ascii="Georgia" w:hAnsi="Georgia" w:cs="Arial"/>
          <w:spacing w:val="3"/>
          <w:sz w:val="27"/>
          <w:szCs w:val="27"/>
        </w:rPr>
        <w:t>85 Ill. App. 3d at 36</w:t>
      </w:r>
      <w:r>
        <w:rPr>
          <w:rFonts w:ascii="Georgia" w:hAnsi="Georgia" w:cs="Arial"/>
          <w:color w:val="2F2F2F"/>
          <w:spacing w:val="3"/>
          <w:sz w:val="27"/>
          <w:szCs w:val="27"/>
        </w:rPr>
        <w:t>.</w:t>
      </w:r>
    </w:p>
    <w:p w14:paraId="1065BF36" w14:textId="77777777" w:rsidR="00B7599D" w:rsidRPr="00774D21" w:rsidRDefault="00B7599D" w:rsidP="00B7599D">
      <w:pPr>
        <w:pStyle w:val="NormalWeb"/>
        <w:shd w:val="clear" w:color="auto" w:fill="FFFFFF"/>
        <w:spacing w:after="225" w:afterAutospacing="0"/>
        <w:rPr>
          <w:rFonts w:ascii="Georgia" w:hAnsi="Georgia" w:cs="Arial"/>
          <w:color w:val="2F2F2F"/>
          <w:spacing w:val="3"/>
          <w:sz w:val="27"/>
          <w:szCs w:val="27"/>
          <w:highlight w:val="green"/>
        </w:rPr>
      </w:pPr>
      <w:r w:rsidRPr="00774D21">
        <w:rPr>
          <w:rFonts w:ascii="Georgia" w:hAnsi="Georgia" w:cs="Arial"/>
          <w:color w:val="2F2F2F"/>
          <w:spacing w:val="3"/>
          <w:sz w:val="27"/>
          <w:szCs w:val="27"/>
          <w:highlight w:val="green"/>
        </w:rPr>
        <w:t>Our review of the record indicates that plaintiffs failed to provide any evidence that a standard of care existed applicable to hospitals which required them to provide patients with written instruction on suggested follow-up treatment when seen in the emergency department. Plaintiffs argue that the testimony of their ex</w:t>
      </w:r>
      <w:r w:rsidRPr="00774D21">
        <w:rPr>
          <w:rFonts w:ascii="Georgia" w:hAnsi="Georgia" w:cs="Arial"/>
          <w:i/>
          <w:iCs/>
          <w:spacing w:val="3"/>
          <w:sz w:val="22"/>
          <w:szCs w:val="22"/>
          <w:highlight w:val="green"/>
        </w:rPr>
        <w:t>*897</w:t>
      </w:r>
      <w:r w:rsidRPr="00774D21">
        <w:rPr>
          <w:rFonts w:ascii="Georgia" w:hAnsi="Georgia" w:cs="Arial"/>
          <w:color w:val="2F2F2F"/>
          <w:spacing w:val="3"/>
          <w:sz w:val="27"/>
          <w:szCs w:val="27"/>
          <w:highlight w:val="green"/>
        </w:rPr>
        <w:t>pert, Dr. Battle, indicated that the hospital failed to conform to the standard for providing instruction regarding a sick child. But a reading of Dr. Battle’s testimony discloses that she was referring to the duty owed by a doctor, not a hospital. Additionally, we note that upon the motion of defendants, much of Dr. Battle’s testimony regarding the hospital was stricken and plaintiffs have not appealed this decision by the trial court.</w:t>
      </w:r>
    </w:p>
    <w:p w14:paraId="1065BF37" w14:textId="77777777" w:rsidR="00B7599D" w:rsidRDefault="00B7599D" w:rsidP="00B7599D">
      <w:pPr>
        <w:pStyle w:val="NormalWeb"/>
        <w:shd w:val="clear" w:color="auto" w:fill="FFFFFF"/>
        <w:spacing w:after="225" w:afterAutospacing="0"/>
        <w:rPr>
          <w:rFonts w:ascii="Georgia" w:hAnsi="Georgia" w:cs="Arial"/>
          <w:color w:val="2F2F2F"/>
          <w:spacing w:val="3"/>
          <w:sz w:val="27"/>
          <w:szCs w:val="27"/>
        </w:rPr>
      </w:pPr>
      <w:r w:rsidRPr="00774D21">
        <w:rPr>
          <w:rFonts w:ascii="Georgia" w:hAnsi="Georgia" w:cs="Arial"/>
          <w:color w:val="2F2F2F"/>
          <w:spacing w:val="3"/>
          <w:sz w:val="27"/>
          <w:szCs w:val="27"/>
          <w:highlight w:val="green"/>
        </w:rPr>
        <w:t>Furthermore, even if we were to assume that plaintiffs did establish, by inference, that a hospital owed a duty to its patients to provide written after-care instructions, plaintiffs failed to show that the hospital breached</w:t>
      </w:r>
      <w:r>
        <w:rPr>
          <w:rFonts w:ascii="Georgia" w:hAnsi="Georgia" w:cs="Arial"/>
          <w:color w:val="2F2F2F"/>
          <w:spacing w:val="3"/>
          <w:sz w:val="27"/>
          <w:szCs w:val="27"/>
        </w:rPr>
        <w:t xml:space="preserve"> </w:t>
      </w:r>
      <w:r w:rsidRPr="00774D21">
        <w:rPr>
          <w:rFonts w:ascii="Georgia" w:hAnsi="Georgia" w:cs="Arial"/>
          <w:color w:val="2F2F2F"/>
          <w:spacing w:val="3"/>
          <w:sz w:val="27"/>
          <w:szCs w:val="27"/>
          <w:highlight w:val="green"/>
        </w:rPr>
        <w:t>this duty</w:t>
      </w:r>
      <w:r>
        <w:rPr>
          <w:rFonts w:ascii="Georgia" w:hAnsi="Georgia" w:cs="Arial"/>
          <w:color w:val="2F2F2F"/>
          <w:spacing w:val="3"/>
          <w:sz w:val="27"/>
          <w:szCs w:val="27"/>
        </w:rPr>
        <w:t xml:space="preserve"> or that the breach proximately caused the injury to Herchella. </w:t>
      </w:r>
      <w:r w:rsidRPr="00774D21">
        <w:rPr>
          <w:rFonts w:ascii="Georgia" w:hAnsi="Georgia" w:cs="Arial"/>
          <w:color w:val="2F2F2F"/>
          <w:spacing w:val="3"/>
          <w:sz w:val="27"/>
          <w:szCs w:val="27"/>
          <w:highlight w:val="green"/>
        </w:rPr>
        <w:t>The hospital provided Mrs. Roberts with a written “After-Care Instruction Sheet” which instructed her on the treatment of fever. There was no evidence adduced at trial, expert or otherwise, to indicate that the use of this preprinted form was incorrect, inappropriate, or that it violated a standard of care for hospitals.</w:t>
      </w:r>
      <w:r w:rsidRPr="00774D21">
        <w:rPr>
          <w:rFonts w:ascii="Georgia" w:hAnsi="Georgia" w:cs="Arial"/>
          <w:color w:val="2F2F2F"/>
          <w:spacing w:val="3"/>
          <w:sz w:val="27"/>
          <w:szCs w:val="27"/>
        </w:rPr>
        <w:t xml:space="preserve"> Nor was there evidence that plaintiffs’ failure to seek follow-up care was due to an omission of such instruction on the hospital’s after-care instruction sheet. Thus, there was no evidence that the omission proximately caused injury to Herchella.</w:t>
      </w:r>
    </w:p>
    <w:p w14:paraId="1065BF38" w14:textId="77777777" w:rsidR="00B7599D" w:rsidRDefault="00B7599D" w:rsidP="00B7599D">
      <w:pPr>
        <w:pStyle w:val="NormalWeb"/>
        <w:shd w:val="clear" w:color="auto" w:fill="FFFFFF"/>
        <w:spacing w:after="225" w:afterAutospacing="0"/>
        <w:rPr>
          <w:rFonts w:ascii="Georgia" w:hAnsi="Georgia" w:cs="Arial"/>
          <w:color w:val="2F2F2F"/>
          <w:spacing w:val="3"/>
          <w:sz w:val="27"/>
          <w:szCs w:val="27"/>
        </w:rPr>
      </w:pPr>
      <w:r w:rsidRPr="00774D21">
        <w:rPr>
          <w:rFonts w:ascii="Georgia" w:hAnsi="Georgia" w:cs="Arial"/>
          <w:color w:val="2F2F2F"/>
          <w:spacing w:val="3"/>
          <w:sz w:val="27"/>
          <w:szCs w:val="27"/>
          <w:highlight w:val="green"/>
        </w:rPr>
        <w:t>We further reject plaintiffs’ assertions, made without reference to supporting case law, that the hospital should be held to some undefined higher standard of care by virtue of its accreditation by the Joint Commission on Accreditation of Hospitals (JCAH). While it is true that hospital licensing regulations, accreditation standards, and hospital bylaws are admissible as evidence of the standard of care by which the conduct of the defendant hospital may be judged</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w:t>
      </w:r>
      <w:r w:rsidRPr="00774D21">
        <w:rPr>
          <w:rStyle w:val="Emphasis"/>
          <w:rFonts w:ascii="Georgia" w:eastAsiaTheme="majorEastAsia" w:hAnsi="Georgia" w:cs="Arial"/>
          <w:color w:val="2F2F2F"/>
          <w:spacing w:val="3"/>
          <w:sz w:val="27"/>
          <w:szCs w:val="27"/>
          <w:highlight w:val="cyan"/>
        </w:rPr>
        <w:t>Walski v. Tiesenga </w:t>
      </w:r>
      <w:r w:rsidRPr="00774D21">
        <w:rPr>
          <w:rFonts w:ascii="Georgia" w:hAnsi="Georgia" w:cs="Arial"/>
          <w:color w:val="2F2F2F"/>
          <w:spacing w:val="3"/>
          <w:sz w:val="27"/>
          <w:szCs w:val="27"/>
          <w:highlight w:val="cyan"/>
        </w:rPr>
        <w:t>(1978), </w:t>
      </w:r>
      <w:r w:rsidRPr="00774D21">
        <w:rPr>
          <w:rFonts w:ascii="Georgia" w:hAnsi="Georgia" w:cs="Arial"/>
          <w:spacing w:val="3"/>
          <w:sz w:val="27"/>
          <w:szCs w:val="27"/>
          <w:highlight w:val="cyan"/>
        </w:rPr>
        <w:t>72 Ill. 2d 249</w:t>
      </w:r>
      <w:r w:rsidRPr="00774D21">
        <w:rPr>
          <w:rFonts w:ascii="Georgia" w:hAnsi="Georgia" w:cs="Arial"/>
          <w:color w:val="2F2F2F"/>
          <w:spacing w:val="3"/>
          <w:sz w:val="27"/>
          <w:szCs w:val="27"/>
          <w:highlight w:val="cyan"/>
        </w:rPr>
        <w:t>, </w:t>
      </w:r>
      <w:r w:rsidRPr="00774D21">
        <w:rPr>
          <w:rFonts w:ascii="Georgia" w:hAnsi="Georgia" w:cs="Arial"/>
          <w:spacing w:val="3"/>
          <w:sz w:val="27"/>
          <w:szCs w:val="27"/>
          <w:highlight w:val="cyan"/>
        </w:rPr>
        <w:t>381 N.E.2d 279</w:t>
      </w:r>
      <w:r w:rsidRPr="00774D21">
        <w:rPr>
          <w:rFonts w:ascii="Georgia" w:hAnsi="Georgia" w:cs="Arial"/>
          <w:color w:val="2F2F2F"/>
          <w:spacing w:val="3"/>
          <w:sz w:val="27"/>
          <w:szCs w:val="27"/>
          <w:highlight w:val="cyan"/>
        </w:rPr>
        <w:t>)</w:t>
      </w:r>
      <w:r>
        <w:rPr>
          <w:rFonts w:ascii="Georgia" w:hAnsi="Georgia" w:cs="Arial"/>
          <w:color w:val="2F2F2F"/>
          <w:spacing w:val="3"/>
          <w:sz w:val="27"/>
          <w:szCs w:val="27"/>
        </w:rPr>
        <w:t xml:space="preserve">, </w:t>
      </w:r>
      <w:r w:rsidRPr="00774D21">
        <w:rPr>
          <w:rFonts w:ascii="Georgia" w:hAnsi="Georgia" w:cs="Arial"/>
          <w:color w:val="2F2F2F"/>
          <w:spacing w:val="3"/>
          <w:sz w:val="27"/>
          <w:szCs w:val="27"/>
          <w:highlight w:val="green"/>
        </w:rPr>
        <w:t>this does not relieve the plaintiff of the burden of establishing, by expert testimony, that the defendant’s conduct breached the standard of care, as indicated by such regulations, standards, or bylaws. Thus, the standard of care to be applied is still that which is established by a competent expert familiar with the methods, procedures, and treatment ordinarily followed in a similar situation. </w:t>
      </w:r>
      <w:r w:rsidRPr="00774D21">
        <w:rPr>
          <w:rStyle w:val="Emphasis"/>
          <w:rFonts w:ascii="Georgia" w:eastAsiaTheme="majorEastAsia" w:hAnsi="Georgia" w:cs="Arial"/>
          <w:color w:val="2F2F2F"/>
          <w:spacing w:val="3"/>
          <w:sz w:val="27"/>
          <w:szCs w:val="27"/>
        </w:rPr>
        <w:t>(</w:t>
      </w:r>
      <w:r w:rsidRPr="00774D21">
        <w:rPr>
          <w:rStyle w:val="Emphasis"/>
          <w:rFonts w:ascii="Georgia" w:eastAsiaTheme="majorEastAsia" w:hAnsi="Georgia" w:cs="Arial"/>
          <w:color w:val="2F2F2F"/>
          <w:spacing w:val="3"/>
          <w:sz w:val="27"/>
          <w:szCs w:val="27"/>
          <w:highlight w:val="cyan"/>
        </w:rPr>
        <w:t>Purtill v. Hess </w:t>
      </w:r>
      <w:r w:rsidRPr="00774D21">
        <w:rPr>
          <w:rFonts w:ascii="Georgia" w:hAnsi="Georgia" w:cs="Arial"/>
          <w:color w:val="2F2F2F"/>
          <w:spacing w:val="3"/>
          <w:sz w:val="27"/>
          <w:szCs w:val="27"/>
          <w:highlight w:val="cyan"/>
        </w:rPr>
        <w:t>(1986), </w:t>
      </w:r>
      <w:r w:rsidRPr="00774D21">
        <w:rPr>
          <w:rFonts w:ascii="Georgia" w:hAnsi="Georgia" w:cs="Arial"/>
          <w:spacing w:val="3"/>
          <w:sz w:val="27"/>
          <w:szCs w:val="27"/>
          <w:highlight w:val="cyan"/>
        </w:rPr>
        <w:t>111 Ill. 2d 229</w:t>
      </w:r>
      <w:r w:rsidRPr="00774D21">
        <w:rPr>
          <w:rFonts w:ascii="Georgia" w:hAnsi="Georgia" w:cs="Arial"/>
          <w:color w:val="2F2F2F"/>
          <w:spacing w:val="3"/>
          <w:sz w:val="27"/>
          <w:szCs w:val="27"/>
          <w:highlight w:val="cyan"/>
        </w:rPr>
        <w:t>, </w:t>
      </w:r>
      <w:r w:rsidRPr="00774D21">
        <w:rPr>
          <w:rFonts w:ascii="Georgia" w:hAnsi="Georgia" w:cs="Arial"/>
          <w:spacing w:val="3"/>
          <w:sz w:val="27"/>
          <w:szCs w:val="27"/>
          <w:highlight w:val="cyan"/>
        </w:rPr>
        <w:t>489 N.E.2d 867</w:t>
      </w:r>
      <w:r w:rsidRPr="00774D21">
        <w:rPr>
          <w:rFonts w:ascii="Georgia" w:hAnsi="Georgia" w:cs="Arial"/>
          <w:color w:val="2F2F2F"/>
          <w:spacing w:val="3"/>
          <w:sz w:val="27"/>
          <w:szCs w:val="27"/>
        </w:rPr>
        <w:t xml:space="preserve">.) </w:t>
      </w:r>
      <w:r w:rsidRPr="00774D21">
        <w:rPr>
          <w:rFonts w:ascii="Georgia" w:hAnsi="Georgia" w:cs="Arial"/>
          <w:color w:val="2F2F2F"/>
          <w:spacing w:val="3"/>
          <w:sz w:val="27"/>
          <w:szCs w:val="27"/>
          <w:highlight w:val="green"/>
        </w:rPr>
        <w:t>As stated earlier, plaintiffs provided no expert testimony which would support a finding that the hospital breached the standard of care attributable to a community hospital, accredited or otherwise.</w:t>
      </w:r>
    </w:p>
    <w:p w14:paraId="1065BF39" w14:textId="77777777" w:rsidR="00B7599D" w:rsidRDefault="00B7599D" w:rsidP="00B759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next contend that the trial court erred by holding that, as a matter of law, Dr. Gottlieb was an independent contractor and by granting the hospital and DEC A directed verdicts on that basis. This court need not address these issues unless we overturn the </w:t>
      </w:r>
      <w:r w:rsidRPr="00774D21">
        <w:rPr>
          <w:rFonts w:ascii="Georgia" w:hAnsi="Georgia" w:cs="Arial"/>
          <w:i/>
          <w:iCs/>
          <w:spacing w:val="3"/>
          <w:sz w:val="22"/>
          <w:szCs w:val="22"/>
        </w:rPr>
        <w:t>*898</w:t>
      </w:r>
      <w:r>
        <w:rPr>
          <w:rFonts w:ascii="Georgia" w:hAnsi="Georgia" w:cs="Arial"/>
          <w:color w:val="2F2F2F"/>
          <w:spacing w:val="3"/>
          <w:sz w:val="27"/>
          <w:szCs w:val="27"/>
        </w:rPr>
        <w:t>jury verdict which exonerated Dr. Gottlieb, since it is well established that a principal cannot be held liable where the purported agent of that principal has been absolved from liability. </w:t>
      </w:r>
      <w:r>
        <w:rPr>
          <w:rStyle w:val="Emphasis"/>
          <w:rFonts w:ascii="Georgia" w:eastAsiaTheme="majorEastAsia" w:hAnsi="Georgia" w:cs="Arial"/>
          <w:color w:val="2F2F2F"/>
          <w:spacing w:val="3"/>
          <w:sz w:val="27"/>
          <w:szCs w:val="27"/>
        </w:rPr>
        <w:t>(Muscare v. Voltz </w:t>
      </w:r>
      <w:r>
        <w:rPr>
          <w:rFonts w:ascii="Georgia" w:hAnsi="Georgia" w:cs="Arial"/>
          <w:color w:val="2F2F2F"/>
          <w:spacing w:val="3"/>
          <w:sz w:val="27"/>
          <w:szCs w:val="27"/>
        </w:rPr>
        <w:t>(1982), </w:t>
      </w:r>
      <w:r w:rsidRPr="00774D21">
        <w:rPr>
          <w:rFonts w:ascii="Georgia" w:hAnsi="Georgia" w:cs="Arial"/>
          <w:spacing w:val="3"/>
          <w:sz w:val="27"/>
          <w:szCs w:val="27"/>
        </w:rPr>
        <w:t>107 Ill. App. 3d 841</w:t>
      </w:r>
      <w:r>
        <w:rPr>
          <w:rFonts w:ascii="Georgia" w:hAnsi="Georgia" w:cs="Arial"/>
          <w:color w:val="2F2F2F"/>
          <w:spacing w:val="3"/>
          <w:sz w:val="27"/>
          <w:szCs w:val="27"/>
        </w:rPr>
        <w:t>, </w:t>
      </w:r>
      <w:r w:rsidRPr="00774D21">
        <w:rPr>
          <w:rFonts w:ascii="Georgia" w:hAnsi="Georgia" w:cs="Arial"/>
          <w:spacing w:val="3"/>
          <w:sz w:val="27"/>
          <w:szCs w:val="27"/>
        </w:rPr>
        <w:t>438 N.E.2d 620</w:t>
      </w:r>
      <w:r>
        <w:rPr>
          <w:rFonts w:ascii="Georgia" w:hAnsi="Georgia" w:cs="Arial"/>
          <w:color w:val="2F2F2F"/>
          <w:spacing w:val="3"/>
          <w:sz w:val="27"/>
          <w:szCs w:val="27"/>
        </w:rPr>
        <w:t>.) Consequently, we shall first consider the other claims of error, but for which, plaintiffs allege, the jury would have found Dr. Gottlieb negligent.</w:t>
      </w:r>
    </w:p>
    <w:p w14:paraId="1065BF3A" w14:textId="77777777" w:rsidR="00B7599D" w:rsidRDefault="00B7599D" w:rsidP="00B759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first claim of error concerns the medical records of the Wyler Children’s Hospital. Plaintiffs contend that the trial court erred by allowing defendants to cross-examine their medical experts regarding specific information contained within these records when the records themselves were inadmissible. Alternatively, plaintiffs argue that, if it was proper for defendants to cross-examine the experts regarding specific matters contained within the Wyler medical records, then it was error for the trial court to have limited plaintiffs’ redirect examination of these same witnesses with regard to other matters found within the Wyler medical records.</w:t>
      </w:r>
    </w:p>
    <w:p w14:paraId="1065BF3B" w14:textId="77777777" w:rsidR="00B7599D" w:rsidRDefault="00B7599D" w:rsidP="00B759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Initially we note that plaintiffs failed to object when defendants cross-examined their expert witnesses using the Wyler medical records and, therefore, plaintiffs have waived this issue on appeal. </w:t>
      </w:r>
      <w:r>
        <w:rPr>
          <w:rStyle w:val="Emphasis"/>
          <w:rFonts w:ascii="Georgia" w:eastAsiaTheme="majorEastAsia" w:hAnsi="Georgia" w:cs="Arial"/>
          <w:color w:val="2F2F2F"/>
          <w:spacing w:val="3"/>
          <w:sz w:val="27"/>
          <w:szCs w:val="27"/>
        </w:rPr>
        <w:t>(Department of Public Works &amp; Buildings v. Klehm </w:t>
      </w:r>
      <w:r>
        <w:rPr>
          <w:rFonts w:ascii="Georgia" w:hAnsi="Georgia" w:cs="Arial"/>
          <w:color w:val="2F2F2F"/>
          <w:spacing w:val="3"/>
          <w:sz w:val="27"/>
          <w:szCs w:val="27"/>
        </w:rPr>
        <w:t>(1973), </w:t>
      </w:r>
      <w:r w:rsidRPr="00774D21">
        <w:rPr>
          <w:rFonts w:ascii="Georgia" w:hAnsi="Georgia" w:cs="Arial"/>
          <w:spacing w:val="3"/>
          <w:sz w:val="27"/>
          <w:szCs w:val="27"/>
        </w:rPr>
        <w:t>56 Ill. 2d 121</w:t>
      </w:r>
      <w:r>
        <w:rPr>
          <w:rFonts w:ascii="Georgia" w:hAnsi="Georgia" w:cs="Arial"/>
          <w:color w:val="2F2F2F"/>
          <w:spacing w:val="3"/>
          <w:sz w:val="27"/>
          <w:szCs w:val="27"/>
        </w:rPr>
        <w:t>, </w:t>
      </w:r>
      <w:r w:rsidRPr="00774D21">
        <w:rPr>
          <w:rFonts w:ascii="Georgia" w:hAnsi="Georgia" w:cs="Arial"/>
          <w:spacing w:val="3"/>
          <w:sz w:val="27"/>
          <w:szCs w:val="27"/>
        </w:rPr>
        <w:t>306 N.E.2d 1</w:t>
      </w:r>
      <w:r>
        <w:rPr>
          <w:rFonts w:ascii="Georgia" w:hAnsi="Georgia" w:cs="Arial"/>
          <w:color w:val="2F2F2F"/>
          <w:spacing w:val="3"/>
          <w:sz w:val="27"/>
          <w:szCs w:val="27"/>
        </w:rPr>
        <w:t>.) However, even if this issue was not waived, we would find it to be meritless.</w:t>
      </w:r>
    </w:p>
    <w:p w14:paraId="1065BF3C" w14:textId="77777777" w:rsidR="00B7599D" w:rsidRDefault="00B7599D" w:rsidP="00B759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Pr>
          <w:rStyle w:val="Emphasis"/>
          <w:rFonts w:ascii="Georgia" w:eastAsiaTheme="majorEastAsia" w:hAnsi="Georgia" w:cs="Arial"/>
          <w:color w:val="2F2F2F"/>
          <w:spacing w:val="3"/>
          <w:sz w:val="27"/>
          <w:szCs w:val="27"/>
        </w:rPr>
        <w:t>Wilson v. Clark </w:t>
      </w:r>
      <w:r>
        <w:rPr>
          <w:rFonts w:ascii="Georgia" w:hAnsi="Georgia" w:cs="Arial"/>
          <w:color w:val="2F2F2F"/>
          <w:spacing w:val="3"/>
          <w:sz w:val="27"/>
          <w:szCs w:val="27"/>
        </w:rPr>
        <w:t>(1981), </w:t>
      </w:r>
      <w:r w:rsidRPr="00774D21">
        <w:rPr>
          <w:rFonts w:ascii="Georgia" w:hAnsi="Georgia" w:cs="Arial"/>
          <w:spacing w:val="3"/>
          <w:sz w:val="27"/>
          <w:szCs w:val="27"/>
        </w:rPr>
        <w:t>84 Ill. 2d 186</w:t>
      </w:r>
      <w:r>
        <w:rPr>
          <w:rFonts w:ascii="Georgia" w:hAnsi="Georgia" w:cs="Arial"/>
          <w:color w:val="2F2F2F"/>
          <w:spacing w:val="3"/>
          <w:sz w:val="27"/>
          <w:szCs w:val="27"/>
        </w:rPr>
        <w:t>, 194, </w:t>
      </w:r>
      <w:r w:rsidRPr="00774D21">
        <w:rPr>
          <w:rFonts w:ascii="Georgia" w:hAnsi="Georgia" w:cs="Arial"/>
          <w:spacing w:val="3"/>
          <w:sz w:val="27"/>
          <w:szCs w:val="27"/>
        </w:rPr>
        <w:t>417 N.E.2d 1322</w:t>
      </w:r>
      <w:r>
        <w:rPr>
          <w:rFonts w:ascii="Georgia" w:hAnsi="Georgia" w:cs="Arial"/>
          <w:color w:val="2F2F2F"/>
          <w:spacing w:val="3"/>
          <w:sz w:val="27"/>
          <w:szCs w:val="27"/>
        </w:rPr>
        <w:t>, our Illinois Supreme Court determined that it was proper to allow experts to render opinions based upon facts not in evidence and without disclosing the facts underlying their opinion. The </w:t>
      </w:r>
      <w:r>
        <w:rPr>
          <w:rStyle w:val="Emphasis"/>
          <w:rFonts w:ascii="Georgia" w:eastAsiaTheme="majorEastAsia" w:hAnsi="Georgia" w:cs="Arial"/>
          <w:color w:val="2F2F2F"/>
          <w:spacing w:val="3"/>
          <w:sz w:val="27"/>
          <w:szCs w:val="27"/>
        </w:rPr>
        <w:t>Wilson </w:t>
      </w:r>
      <w:r>
        <w:rPr>
          <w:rFonts w:ascii="Georgia" w:hAnsi="Georgia" w:cs="Arial"/>
          <w:color w:val="2F2F2F"/>
          <w:spacing w:val="3"/>
          <w:sz w:val="27"/>
          <w:szCs w:val="27"/>
        </w:rPr>
        <w:t>court went on to state that it was the burden of the adverse party to elicit, on cross-examination, the facts or data that led to the expert opinion.</w:t>
      </w:r>
    </w:p>
    <w:p w14:paraId="1065BF3D" w14:textId="77777777" w:rsidR="00B7599D" w:rsidRDefault="00B7599D" w:rsidP="00B759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the present case plaintiffs’ experts, Dr. Battle and Dr. Zimmerly, stated on direct examination that they relied, in part, on the information contained within the medical records of the Wyler Children’s Hospital to arrive at their opinion that Dr. Gottlieb negligently diagnosed and treated Herchella Roberts. Consequently, it was proper for defendants to cross-examine these experts on the data contained within the medical records, even though the records themselves were inadmissible.</w:t>
      </w:r>
    </w:p>
    <w:p w14:paraId="1065BF3E" w14:textId="77777777" w:rsidR="00B7599D" w:rsidRDefault="00B7599D" w:rsidP="00B759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recognize that the rule enunciated in </w:t>
      </w:r>
      <w:r>
        <w:rPr>
          <w:rStyle w:val="Emphasis"/>
          <w:rFonts w:ascii="Georgia" w:eastAsiaTheme="majorEastAsia" w:hAnsi="Georgia" w:cs="Arial"/>
          <w:color w:val="2F2F2F"/>
          <w:spacing w:val="3"/>
          <w:sz w:val="27"/>
          <w:szCs w:val="27"/>
        </w:rPr>
        <w:t>Wilson </w:t>
      </w:r>
      <w:r>
        <w:rPr>
          <w:rFonts w:ascii="Georgia" w:hAnsi="Georgia" w:cs="Arial"/>
          <w:color w:val="2F2F2F"/>
          <w:spacing w:val="3"/>
          <w:sz w:val="27"/>
          <w:szCs w:val="27"/>
        </w:rPr>
        <w:t>is limited and that cross-examination should be confined to the medical aspects of the hospital record. </w:t>
      </w:r>
      <w:r>
        <w:rPr>
          <w:rStyle w:val="Emphasis"/>
          <w:rFonts w:ascii="Georgia" w:eastAsiaTheme="majorEastAsia" w:hAnsi="Georgia" w:cs="Arial"/>
          <w:color w:val="2F2F2F"/>
          <w:spacing w:val="3"/>
          <w:sz w:val="27"/>
          <w:szCs w:val="27"/>
        </w:rPr>
        <w:t>(Guerrero v. City of Chicago </w:t>
      </w:r>
      <w:r>
        <w:rPr>
          <w:rFonts w:ascii="Georgia" w:hAnsi="Georgia" w:cs="Arial"/>
          <w:color w:val="2F2F2F"/>
          <w:spacing w:val="3"/>
          <w:sz w:val="27"/>
          <w:szCs w:val="27"/>
        </w:rPr>
        <w:t>(1983), </w:t>
      </w:r>
      <w:r w:rsidRPr="00774D21">
        <w:rPr>
          <w:rFonts w:ascii="Georgia" w:hAnsi="Georgia" w:cs="Arial"/>
          <w:spacing w:val="3"/>
          <w:sz w:val="27"/>
          <w:szCs w:val="27"/>
        </w:rPr>
        <w:t>117 Ill. App. 3d 348</w:t>
      </w:r>
      <w:r>
        <w:rPr>
          <w:rFonts w:ascii="Georgia" w:hAnsi="Georgia" w:cs="Arial"/>
          <w:color w:val="2F2F2F"/>
          <w:spacing w:val="3"/>
          <w:sz w:val="27"/>
          <w:szCs w:val="27"/>
        </w:rPr>
        <w:t>, </w:t>
      </w:r>
      <w:r w:rsidRPr="00774D21">
        <w:rPr>
          <w:rFonts w:ascii="Georgia" w:hAnsi="Georgia" w:cs="Arial"/>
          <w:spacing w:val="3"/>
          <w:sz w:val="27"/>
          <w:szCs w:val="27"/>
        </w:rPr>
        <w:t>453 N.E.2d 767</w:t>
      </w:r>
      <w:r>
        <w:rPr>
          <w:rFonts w:ascii="Georgia" w:hAnsi="Georgia" w:cs="Arial"/>
          <w:color w:val="2F2F2F"/>
          <w:spacing w:val="3"/>
          <w:sz w:val="27"/>
          <w:szCs w:val="27"/>
        </w:rPr>
        <w:t>.) However, we find that the cross-examination of the experts in this case concerning Wyler’s documentation of </w:t>
      </w:r>
      <w:r w:rsidRPr="00774D21">
        <w:rPr>
          <w:rFonts w:ascii="Georgia" w:hAnsi="Georgia" w:cs="Arial"/>
          <w:i/>
          <w:iCs/>
          <w:spacing w:val="3"/>
          <w:sz w:val="22"/>
          <w:szCs w:val="22"/>
        </w:rPr>
        <w:t>*899</w:t>
      </w:r>
      <w:r>
        <w:rPr>
          <w:rFonts w:ascii="Georgia" w:hAnsi="Georgia" w:cs="Arial"/>
          <w:color w:val="2F2F2F"/>
          <w:spacing w:val="3"/>
          <w:sz w:val="27"/>
          <w:szCs w:val="27"/>
        </w:rPr>
        <w:t>the medical history of the case did not violate this restriction. The information given to Wyler Hospital by Herchella’s parents concerning Herchella’s condition just prior to her first visit to St. James’ emergency department became a medical aspect of the case. Dr. Battle testified that it was her opinion that Dr. Gottlieb had been negligent based, in part, upon Dr. Gottlieb’s alleged failure to obtain a proper history of Herchella’s condition upon her admission to the emergency department and his failure to properly diagnose Herchella’s illness based upon the information he allegedly received. Thus, it was proper for defendants to cross-examine plaintiffs’ experts concerning the entries in the Wyler record pertaining to Herchella’s medical history when these entries did not support the experts’ conclusions.</w:t>
      </w:r>
    </w:p>
    <w:p w14:paraId="1065BF3F" w14:textId="77777777" w:rsidR="00B7599D" w:rsidRDefault="00B7599D" w:rsidP="00B759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With regard to the alternative aspect of plaintiffs’ claim, we do not believe that the trial court unduly restricted plaintiffs by denying them the opportunity to question the experts during redirect examination concerning data contained within the Wyler records which was not touched upon in direct or cross-examination. Generally, redirect examination is limited to matters which were raised on cross-examination and should not cover matters which could have been raised on direct examination. </w:t>
      </w:r>
      <w:r>
        <w:rPr>
          <w:rStyle w:val="Emphasis"/>
          <w:rFonts w:ascii="Georgia" w:eastAsiaTheme="majorEastAsia" w:hAnsi="Georgia" w:cs="Arial"/>
          <w:color w:val="2F2F2F"/>
          <w:spacing w:val="3"/>
          <w:sz w:val="27"/>
          <w:szCs w:val="27"/>
        </w:rPr>
        <w:t>(Myers v. Arnold </w:t>
      </w:r>
      <w:r>
        <w:rPr>
          <w:rFonts w:ascii="Georgia" w:hAnsi="Georgia" w:cs="Arial"/>
          <w:color w:val="2F2F2F"/>
          <w:spacing w:val="3"/>
          <w:sz w:val="27"/>
          <w:szCs w:val="27"/>
        </w:rPr>
        <w:t>(1980), </w:t>
      </w:r>
      <w:r w:rsidRPr="00774D21">
        <w:rPr>
          <w:rFonts w:ascii="Georgia" w:hAnsi="Georgia" w:cs="Arial"/>
          <w:spacing w:val="3"/>
          <w:sz w:val="27"/>
          <w:szCs w:val="27"/>
        </w:rPr>
        <w:t>83 Ill. App. 3d 1</w:t>
      </w:r>
      <w:r>
        <w:rPr>
          <w:rFonts w:ascii="Georgia" w:hAnsi="Georgia" w:cs="Arial"/>
          <w:color w:val="2F2F2F"/>
          <w:spacing w:val="3"/>
          <w:sz w:val="27"/>
          <w:szCs w:val="27"/>
        </w:rPr>
        <w:t>, </w:t>
      </w:r>
      <w:r w:rsidRPr="00774D21">
        <w:rPr>
          <w:rFonts w:ascii="Georgia" w:hAnsi="Georgia" w:cs="Arial"/>
          <w:spacing w:val="3"/>
          <w:sz w:val="27"/>
          <w:szCs w:val="27"/>
        </w:rPr>
        <w:t>403 N.E.2d 316</w:t>
      </w:r>
      <w:r>
        <w:rPr>
          <w:rFonts w:ascii="Georgia" w:hAnsi="Georgia" w:cs="Arial"/>
          <w:color w:val="2F2F2F"/>
          <w:spacing w:val="3"/>
          <w:sz w:val="27"/>
          <w:szCs w:val="27"/>
        </w:rPr>
        <w:t>.) The scope of any further examination rests within the sound discretion of the trial court. </w:t>
      </w:r>
      <w:r>
        <w:rPr>
          <w:rStyle w:val="Emphasis"/>
          <w:rFonts w:ascii="Georgia" w:eastAsiaTheme="majorEastAsia" w:hAnsi="Georgia" w:cs="Arial"/>
          <w:color w:val="2F2F2F"/>
          <w:spacing w:val="3"/>
          <w:sz w:val="27"/>
          <w:szCs w:val="27"/>
        </w:rPr>
        <w:t>(Johns-Mansville Products Corp. v. Industrial Comm’n </w:t>
      </w:r>
      <w:r>
        <w:rPr>
          <w:rFonts w:ascii="Georgia" w:hAnsi="Georgia" w:cs="Arial"/>
          <w:color w:val="2F2F2F"/>
          <w:spacing w:val="3"/>
          <w:sz w:val="27"/>
          <w:szCs w:val="27"/>
        </w:rPr>
        <w:t>(1979), </w:t>
      </w:r>
      <w:r w:rsidRPr="00774D21">
        <w:rPr>
          <w:rFonts w:ascii="Georgia" w:hAnsi="Georgia" w:cs="Arial"/>
          <w:spacing w:val="3"/>
          <w:sz w:val="27"/>
          <w:szCs w:val="27"/>
        </w:rPr>
        <w:t>78 Ill. 2d 171</w:t>
      </w:r>
      <w:r>
        <w:rPr>
          <w:rFonts w:ascii="Georgia" w:hAnsi="Georgia" w:cs="Arial"/>
          <w:color w:val="2F2F2F"/>
          <w:spacing w:val="3"/>
          <w:sz w:val="27"/>
          <w:szCs w:val="27"/>
        </w:rPr>
        <w:t>, </w:t>
      </w:r>
      <w:r w:rsidRPr="00774D21">
        <w:rPr>
          <w:rFonts w:ascii="Georgia" w:hAnsi="Georgia" w:cs="Arial"/>
          <w:spacing w:val="3"/>
          <w:sz w:val="27"/>
          <w:szCs w:val="27"/>
        </w:rPr>
        <w:t>399 N.E.2d 606</w:t>
      </w:r>
      <w:r>
        <w:rPr>
          <w:rFonts w:ascii="Georgia" w:hAnsi="Georgia" w:cs="Arial"/>
          <w:color w:val="2F2F2F"/>
          <w:spacing w:val="3"/>
          <w:sz w:val="27"/>
          <w:szCs w:val="27"/>
        </w:rPr>
        <w:t>.) Furthermore, a jury verdict will not be reversed due to an error in the admission of evidence unless there is a showing of real prejudice. </w:t>
      </w:r>
      <w:r>
        <w:rPr>
          <w:rStyle w:val="Emphasis"/>
          <w:rFonts w:ascii="Georgia" w:eastAsiaTheme="majorEastAsia" w:hAnsi="Georgia" w:cs="Arial"/>
          <w:color w:val="2F2F2F"/>
          <w:spacing w:val="3"/>
          <w:sz w:val="27"/>
          <w:szCs w:val="27"/>
        </w:rPr>
        <w:t>Atkins v. Thapedi </w:t>
      </w:r>
      <w:r>
        <w:rPr>
          <w:rFonts w:ascii="Georgia" w:hAnsi="Georgia" w:cs="Arial"/>
          <w:color w:val="2F2F2F"/>
          <w:spacing w:val="3"/>
          <w:sz w:val="27"/>
          <w:szCs w:val="27"/>
        </w:rPr>
        <w:t>(1988), </w:t>
      </w:r>
      <w:r w:rsidRPr="00774D21">
        <w:rPr>
          <w:rFonts w:ascii="Georgia" w:hAnsi="Georgia" w:cs="Arial"/>
          <w:spacing w:val="3"/>
          <w:sz w:val="27"/>
          <w:szCs w:val="27"/>
        </w:rPr>
        <w:t>166 Ill. App. 3d 471</w:t>
      </w:r>
      <w:r>
        <w:rPr>
          <w:rFonts w:ascii="Georgia" w:hAnsi="Georgia" w:cs="Arial"/>
          <w:color w:val="2F2F2F"/>
          <w:spacing w:val="3"/>
          <w:sz w:val="27"/>
          <w:szCs w:val="27"/>
        </w:rPr>
        <w:t>, </w:t>
      </w:r>
      <w:r w:rsidRPr="00774D21">
        <w:rPr>
          <w:rFonts w:ascii="Georgia" w:hAnsi="Georgia" w:cs="Arial"/>
          <w:spacing w:val="3"/>
          <w:sz w:val="27"/>
          <w:szCs w:val="27"/>
        </w:rPr>
        <w:t>519 N.E.2d 1073</w:t>
      </w:r>
      <w:r>
        <w:rPr>
          <w:rFonts w:ascii="Georgia" w:hAnsi="Georgia" w:cs="Arial"/>
          <w:color w:val="2F2F2F"/>
          <w:spacing w:val="3"/>
          <w:sz w:val="27"/>
          <w:szCs w:val="27"/>
        </w:rPr>
        <w:t>.</w:t>
      </w:r>
    </w:p>
    <w:p w14:paraId="1065BF40" w14:textId="77777777" w:rsidR="00B7599D" w:rsidRDefault="00B7599D" w:rsidP="00B759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Here, plaintiffs cite a certain “admission note” as the essential evidence omitted by the court’s ruling. However, this notation does not substantially differ from the other Wyler medical histories used by defendants in their cross-examinations of the experts. Additionally, the notation does nothing to “rehabilitate” the testimony of the parents since the conflict centered around the symptoms of convulsion and drooping eye, which were not mentioned in the admission note cited by plaintiffs. Consequently, there is no basis for finding that the trial court abused its discretion by precluding plaintiffs’ redirect examination. Furthermore, plaintiffs have made no showing of prejudice since it does not appear that the evidence, which would have been elicited had they been allowed to question the experts further, would have altered the verdict rendered by the jury.</w:t>
      </w:r>
    </w:p>
    <w:p w14:paraId="1065BF41" w14:textId="77777777" w:rsidR="00B7599D" w:rsidRDefault="00B7599D" w:rsidP="00B759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next contend that the trial court erred by allowing potential jurors to view a film depicting a day in the life of Herchella Roberts. The record shows that prior to trial defendants brought a </w:t>
      </w:r>
      <w:r w:rsidRPr="00774D21">
        <w:rPr>
          <w:rFonts w:ascii="Georgia" w:hAnsi="Georgia" w:cs="Arial"/>
          <w:i/>
          <w:iCs/>
          <w:spacing w:val="3"/>
          <w:sz w:val="22"/>
          <w:szCs w:val="22"/>
        </w:rPr>
        <w:t>*900</w:t>
      </w:r>
      <w:r>
        <w:rPr>
          <w:rFonts w:ascii="Georgia" w:hAnsi="Georgia" w:cs="Arial"/>
          <w:color w:val="2F2F2F"/>
          <w:spacing w:val="3"/>
          <w:sz w:val="27"/>
          <w:szCs w:val="27"/>
        </w:rPr>
        <w:t>motion </w:t>
      </w:r>
      <w:r>
        <w:rPr>
          <w:rStyle w:val="Emphasis"/>
          <w:rFonts w:ascii="Georgia" w:eastAsiaTheme="majorEastAsia" w:hAnsi="Georgia" w:cs="Arial"/>
          <w:color w:val="2F2F2F"/>
          <w:spacing w:val="3"/>
          <w:sz w:val="27"/>
          <w:szCs w:val="27"/>
        </w:rPr>
        <w:t>in limine </w:t>
      </w:r>
      <w:r>
        <w:rPr>
          <w:rFonts w:ascii="Georgia" w:hAnsi="Georgia" w:cs="Arial"/>
          <w:color w:val="2F2F2F"/>
          <w:spacing w:val="3"/>
          <w:sz w:val="27"/>
          <w:szCs w:val="27"/>
        </w:rPr>
        <w:t>to bar plaintiffs from introducing a day-in-the-life film that plaintiffs had prepared. The trial court denied defendants’ motion but granted their request to allow the panel of potential jurors to view the film prior to </w:t>
      </w:r>
      <w:r>
        <w:rPr>
          <w:rStyle w:val="Emphasis"/>
          <w:rFonts w:ascii="Georgia" w:eastAsiaTheme="majorEastAsia" w:hAnsi="Georgia" w:cs="Arial"/>
          <w:color w:val="2F2F2F"/>
          <w:spacing w:val="3"/>
          <w:sz w:val="27"/>
          <w:szCs w:val="27"/>
        </w:rPr>
        <w:t>voir dire. </w:t>
      </w:r>
      <w:r>
        <w:rPr>
          <w:rFonts w:ascii="Georgia" w:hAnsi="Georgia" w:cs="Arial"/>
          <w:color w:val="2F2F2F"/>
          <w:spacing w:val="3"/>
          <w:sz w:val="27"/>
          <w:szCs w:val="27"/>
        </w:rPr>
        <w:t>Accordingly, potential jurors were shown a 20-minute film depicting Herchella, who was then a nine-year-old spastic quadriplegic. After the film was shown, the court asked whether anyone felt that what they saw in the film would cause them to be biased or prejudiced in such a way that they would be unable to render a verdict based upon the evidence. Four persons indicated that the film had aroused such strong feelings that they felt that they could not be fair and impartial. These four veniremen were released and jury selection proceeded with the remainder of the group of potential jurors.</w:t>
      </w:r>
    </w:p>
    <w:p w14:paraId="1065BF42" w14:textId="77777777" w:rsidR="00B7599D" w:rsidRDefault="00B7599D" w:rsidP="00B759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find that under these circumstances there is no basis for plaintiffs’ claim that the trial court abused its discretion by allowing the film to be shown prior to </w:t>
      </w:r>
      <w:r>
        <w:rPr>
          <w:rStyle w:val="Emphasis"/>
          <w:rFonts w:ascii="Georgia" w:eastAsiaTheme="majorEastAsia" w:hAnsi="Georgia" w:cs="Arial"/>
          <w:color w:val="2F2F2F"/>
          <w:spacing w:val="3"/>
          <w:sz w:val="27"/>
          <w:szCs w:val="27"/>
        </w:rPr>
        <w:t>voir dire </w:t>
      </w:r>
      <w:r>
        <w:rPr>
          <w:rFonts w:ascii="Georgia" w:hAnsi="Georgia" w:cs="Arial"/>
          <w:color w:val="2F2F2F"/>
          <w:spacing w:val="3"/>
          <w:sz w:val="27"/>
          <w:szCs w:val="27"/>
        </w:rPr>
        <w:t>or that they were prejudiced by its use in this manner. Whether a party may use a day-in-the-life film as an aid to assist in the jury selection process appears to be a question of first impression. However, applying the basic law applicable to jury selection and given the current status of Illinois law with regard to the use of such films, we now determine that such use need not be prohibited.</w:t>
      </w:r>
    </w:p>
    <w:p w14:paraId="1065BF43" w14:textId="77777777" w:rsidR="00B7599D" w:rsidRDefault="00B7599D" w:rsidP="00B759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It has been only recently that day-in-the-life films have been utilized as demonstrative evidence. However, it is now established law in Illinois that such films, when properly authenticated and relevant, are admissible into evidence if their probative value is not outweighed by their inflammatory effect. </w:t>
      </w:r>
      <w:r>
        <w:rPr>
          <w:rStyle w:val="Emphasis"/>
          <w:rFonts w:ascii="Georgia" w:eastAsiaTheme="majorEastAsia" w:hAnsi="Georgia" w:cs="Arial"/>
          <w:color w:val="2F2F2F"/>
          <w:spacing w:val="3"/>
          <w:sz w:val="27"/>
          <w:szCs w:val="27"/>
        </w:rPr>
        <w:t>(Barenbrugge v. Rich </w:t>
      </w:r>
      <w:r>
        <w:rPr>
          <w:rFonts w:ascii="Georgia" w:hAnsi="Georgia" w:cs="Arial"/>
          <w:color w:val="2F2F2F"/>
          <w:spacing w:val="3"/>
          <w:sz w:val="27"/>
          <w:szCs w:val="27"/>
        </w:rPr>
        <w:t>(1986), </w:t>
      </w:r>
      <w:r w:rsidRPr="00774D21">
        <w:rPr>
          <w:rFonts w:ascii="Georgia" w:hAnsi="Georgia" w:cs="Arial"/>
          <w:spacing w:val="3"/>
          <w:sz w:val="27"/>
          <w:szCs w:val="27"/>
        </w:rPr>
        <w:t>141 Ill. App. 3d 1046</w:t>
      </w:r>
      <w:r>
        <w:rPr>
          <w:rFonts w:ascii="Georgia" w:hAnsi="Georgia" w:cs="Arial"/>
          <w:color w:val="2F2F2F"/>
          <w:spacing w:val="3"/>
          <w:sz w:val="27"/>
          <w:szCs w:val="27"/>
        </w:rPr>
        <w:t>, </w:t>
      </w:r>
      <w:r w:rsidRPr="00774D21">
        <w:rPr>
          <w:rFonts w:ascii="Georgia" w:hAnsi="Georgia" w:cs="Arial"/>
          <w:spacing w:val="3"/>
          <w:sz w:val="27"/>
          <w:szCs w:val="27"/>
        </w:rPr>
        <w:t>490 N.E.2d 1368</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Georgacopoulos v. University of Chicago Hospitals &amp; Clinics </w:t>
      </w:r>
      <w:r>
        <w:rPr>
          <w:rFonts w:ascii="Georgia" w:hAnsi="Georgia" w:cs="Arial"/>
          <w:color w:val="2F2F2F"/>
          <w:spacing w:val="3"/>
          <w:sz w:val="27"/>
          <w:szCs w:val="27"/>
        </w:rPr>
        <w:t>(1987), </w:t>
      </w:r>
      <w:r w:rsidRPr="00774D21">
        <w:rPr>
          <w:rFonts w:ascii="Georgia" w:hAnsi="Georgia" w:cs="Arial"/>
          <w:spacing w:val="3"/>
          <w:sz w:val="27"/>
          <w:szCs w:val="27"/>
        </w:rPr>
        <w:t>152 Ill. App. 3d 596</w:t>
      </w:r>
      <w:r>
        <w:rPr>
          <w:rFonts w:ascii="Georgia" w:hAnsi="Georgia" w:cs="Arial"/>
          <w:color w:val="2F2F2F"/>
          <w:spacing w:val="3"/>
          <w:sz w:val="27"/>
          <w:szCs w:val="27"/>
        </w:rPr>
        <w:t>, </w:t>
      </w:r>
      <w:r w:rsidRPr="00774D21">
        <w:rPr>
          <w:rFonts w:ascii="Georgia" w:hAnsi="Georgia" w:cs="Arial"/>
          <w:spacing w:val="3"/>
          <w:sz w:val="27"/>
          <w:szCs w:val="27"/>
        </w:rPr>
        <w:t>504 N.E.2d 830</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Cisarik v. Palos Community Hospital </w:t>
      </w:r>
      <w:r>
        <w:rPr>
          <w:rFonts w:ascii="Georgia" w:hAnsi="Georgia" w:cs="Arial"/>
          <w:color w:val="2F2F2F"/>
          <w:spacing w:val="3"/>
          <w:sz w:val="27"/>
          <w:szCs w:val="27"/>
        </w:rPr>
        <w:t>(1989), </w:t>
      </w:r>
      <w:r w:rsidRPr="00774D21">
        <w:rPr>
          <w:rFonts w:ascii="Georgia" w:hAnsi="Georgia" w:cs="Arial"/>
          <w:spacing w:val="3"/>
          <w:sz w:val="27"/>
          <w:szCs w:val="27"/>
        </w:rPr>
        <w:t>193 Ill. App. 3d 41</w:t>
      </w:r>
      <w:r>
        <w:rPr>
          <w:rFonts w:ascii="Georgia" w:hAnsi="Georgia" w:cs="Arial"/>
          <w:color w:val="2F2F2F"/>
          <w:spacing w:val="3"/>
          <w:sz w:val="27"/>
          <w:szCs w:val="27"/>
        </w:rPr>
        <w:t>, </w:t>
      </w:r>
      <w:r w:rsidRPr="00774D21">
        <w:rPr>
          <w:rFonts w:ascii="Georgia" w:hAnsi="Georgia" w:cs="Arial"/>
          <w:spacing w:val="3"/>
          <w:sz w:val="27"/>
          <w:szCs w:val="27"/>
        </w:rPr>
        <w:t>549 N.E.2d 840</w:t>
      </w:r>
      <w:r>
        <w:rPr>
          <w:rFonts w:ascii="Georgia" w:hAnsi="Georgia" w:cs="Arial"/>
          <w:color w:val="2F2F2F"/>
          <w:spacing w:val="3"/>
          <w:sz w:val="27"/>
          <w:szCs w:val="27"/>
        </w:rPr>
        <w:t>.) Certainly such films are able to inform and promote a better understanding of the extent of injury or circumstances of the condition involved in the litigation, as no other evidence can do. For this same reason such films also carry a high potential for arousing sympathy, passion and prejudice for the injured plaintiff. Thus, because litigants have a right to examine prospective jurors to enable them to select a jury that is qualified and competent to determine the facts in issue without bias, prejudice, or partiality </w:t>
      </w:r>
      <w:r>
        <w:rPr>
          <w:rStyle w:val="Emphasis"/>
          <w:rFonts w:ascii="Georgia" w:eastAsiaTheme="majorEastAsia" w:hAnsi="Georgia" w:cs="Arial"/>
          <w:color w:val="2F2F2F"/>
          <w:spacing w:val="3"/>
          <w:sz w:val="27"/>
          <w:szCs w:val="27"/>
        </w:rPr>
        <w:t>(Benuska v. Dahl </w:t>
      </w:r>
      <w:r>
        <w:rPr>
          <w:rFonts w:ascii="Georgia" w:hAnsi="Georgia" w:cs="Arial"/>
          <w:color w:val="2F2F2F"/>
          <w:spacing w:val="3"/>
          <w:sz w:val="27"/>
          <w:szCs w:val="27"/>
        </w:rPr>
        <w:t>(1980), </w:t>
      </w:r>
      <w:r w:rsidRPr="00774D21">
        <w:rPr>
          <w:rFonts w:ascii="Georgia" w:hAnsi="Georgia" w:cs="Arial"/>
          <w:spacing w:val="3"/>
          <w:sz w:val="27"/>
          <w:szCs w:val="27"/>
        </w:rPr>
        <w:t>87 Ill. App. 3d 911</w:t>
      </w:r>
      <w:r>
        <w:rPr>
          <w:rFonts w:ascii="Georgia" w:hAnsi="Georgia" w:cs="Arial"/>
          <w:color w:val="2F2F2F"/>
          <w:spacing w:val="3"/>
          <w:sz w:val="27"/>
          <w:szCs w:val="27"/>
        </w:rPr>
        <w:t>, </w:t>
      </w:r>
      <w:r w:rsidRPr="00774D21">
        <w:rPr>
          <w:rFonts w:ascii="Georgia" w:hAnsi="Georgia" w:cs="Arial"/>
          <w:spacing w:val="3"/>
          <w:sz w:val="27"/>
          <w:szCs w:val="27"/>
        </w:rPr>
        <w:t>410 N.E.2d 249</w:t>
      </w:r>
      <w:r>
        <w:rPr>
          <w:rFonts w:ascii="Georgia" w:hAnsi="Georgia" w:cs="Arial"/>
          <w:color w:val="2F2F2F"/>
          <w:spacing w:val="3"/>
          <w:sz w:val="27"/>
          <w:szCs w:val="27"/>
        </w:rPr>
        <w:t>), it seems only fair that defendants should be allowed to make prospective jurors aware of the condition or injury which may be graphically exposed to them during the course of trial. This affords them a </w:t>
      </w:r>
      <w:r w:rsidRPr="00774D21">
        <w:rPr>
          <w:rFonts w:ascii="Georgia" w:hAnsi="Georgia" w:cs="Arial"/>
          <w:i/>
          <w:iCs/>
          <w:spacing w:val="3"/>
          <w:sz w:val="22"/>
          <w:szCs w:val="22"/>
        </w:rPr>
        <w:t>*901</w:t>
      </w:r>
      <w:r>
        <w:rPr>
          <w:rFonts w:ascii="Georgia" w:hAnsi="Georgia" w:cs="Arial"/>
          <w:color w:val="2F2F2F"/>
          <w:spacing w:val="3"/>
          <w:sz w:val="27"/>
          <w:szCs w:val="27"/>
        </w:rPr>
        <w:t>meaningful opportunity to “probe an important area of potential bias and prejudice” during </w:t>
      </w:r>
      <w:r>
        <w:rPr>
          <w:rStyle w:val="Emphasis"/>
          <w:rFonts w:ascii="Georgia" w:eastAsiaTheme="majorEastAsia" w:hAnsi="Georgia" w:cs="Arial"/>
          <w:color w:val="2F2F2F"/>
          <w:spacing w:val="3"/>
          <w:sz w:val="27"/>
          <w:szCs w:val="27"/>
        </w:rPr>
        <w:t>voir dire. Gasiorowski v. Homer </w:t>
      </w:r>
      <w:r>
        <w:rPr>
          <w:rFonts w:ascii="Georgia" w:hAnsi="Georgia" w:cs="Arial"/>
          <w:color w:val="2F2F2F"/>
          <w:spacing w:val="3"/>
          <w:sz w:val="27"/>
          <w:szCs w:val="27"/>
        </w:rPr>
        <w:t>(1977), </w:t>
      </w:r>
      <w:r w:rsidRPr="00774D21">
        <w:rPr>
          <w:rFonts w:ascii="Georgia" w:hAnsi="Georgia" w:cs="Arial"/>
          <w:spacing w:val="3"/>
          <w:sz w:val="27"/>
          <w:szCs w:val="27"/>
        </w:rPr>
        <w:t>47 Ill. App. 3d 989</w:t>
      </w:r>
      <w:r>
        <w:rPr>
          <w:rFonts w:ascii="Georgia" w:hAnsi="Georgia" w:cs="Arial"/>
          <w:color w:val="2F2F2F"/>
          <w:spacing w:val="3"/>
          <w:sz w:val="27"/>
          <w:szCs w:val="27"/>
        </w:rPr>
        <w:t>, 991, </w:t>
      </w:r>
      <w:r w:rsidRPr="00774D21">
        <w:rPr>
          <w:rFonts w:ascii="Georgia" w:hAnsi="Georgia" w:cs="Arial"/>
          <w:spacing w:val="3"/>
          <w:sz w:val="27"/>
          <w:szCs w:val="27"/>
        </w:rPr>
        <w:t>365 N.E.2d 43</w:t>
      </w:r>
      <w:r>
        <w:rPr>
          <w:rFonts w:ascii="Georgia" w:hAnsi="Georgia" w:cs="Arial"/>
          <w:color w:val="2F2F2F"/>
          <w:spacing w:val="3"/>
          <w:sz w:val="27"/>
          <w:szCs w:val="27"/>
        </w:rPr>
        <w:t>.</w:t>
      </w:r>
    </w:p>
    <w:p w14:paraId="1065BF44" w14:textId="77777777" w:rsidR="00B7599D" w:rsidRDefault="00B7599D" w:rsidP="00B759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This is not to say that once the film is presented that defendants should be given free reign to question prospective jurors about the material found within the film. As is always the case, the trial court must exercise its discretion by curtailing </w:t>
      </w:r>
      <w:r>
        <w:rPr>
          <w:rStyle w:val="Emphasis"/>
          <w:rFonts w:ascii="Georgia" w:eastAsiaTheme="majorEastAsia" w:hAnsi="Georgia" w:cs="Arial"/>
          <w:color w:val="2F2F2F"/>
          <w:spacing w:val="3"/>
          <w:sz w:val="27"/>
          <w:szCs w:val="27"/>
        </w:rPr>
        <w:t>voir dire </w:t>
      </w:r>
      <w:r>
        <w:rPr>
          <w:rFonts w:ascii="Georgia" w:hAnsi="Georgia" w:cs="Arial"/>
          <w:color w:val="2F2F2F"/>
          <w:spacing w:val="3"/>
          <w:sz w:val="27"/>
          <w:szCs w:val="27"/>
        </w:rPr>
        <w:t>which becomes an attempt to indoctrinate jurors or when the questioning seeks to determine how that juror would decide an issue under a given set of facts. (Gasiorowski, </w:t>
      </w:r>
      <w:r w:rsidRPr="00774D21">
        <w:rPr>
          <w:rFonts w:ascii="Georgia" w:hAnsi="Georgia" w:cs="Arial"/>
          <w:spacing w:val="3"/>
          <w:sz w:val="27"/>
          <w:szCs w:val="27"/>
        </w:rPr>
        <w:t>47 Ill. App. 3d at 991-92</w:t>
      </w:r>
      <w:r>
        <w:rPr>
          <w:rFonts w:ascii="Georgia" w:hAnsi="Georgia" w:cs="Arial"/>
          <w:color w:val="2F2F2F"/>
          <w:spacing w:val="3"/>
          <w:sz w:val="27"/>
          <w:szCs w:val="27"/>
        </w:rPr>
        <w:t>.) But this was not the case here.</w:t>
      </w:r>
    </w:p>
    <w:p w14:paraId="1065BF45" w14:textId="77777777" w:rsidR="00B7599D" w:rsidRDefault="00B7599D" w:rsidP="00B759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film was used by defendants to expose the veniremen to a potential source of bias in the case that would be before them. Plaintiffs point to no subsequent reference to the film during the examination of the prospective jurors which would indicate that the film was used improperly to ascertain whether someone would favor a certain position, nor do we find any evidence that the film was used to “systematically screen” potential jurors or “psychologically manipulate” them, as plaintiffs now suggest. Consequently, we find that plaintiffs were not prejudiced by the trial court’s decision to allow the veniremen to view the day-in-the-life film prior to </w:t>
      </w:r>
      <w:r>
        <w:rPr>
          <w:rStyle w:val="Emphasis"/>
          <w:rFonts w:ascii="Georgia" w:eastAsiaTheme="majorEastAsia" w:hAnsi="Georgia" w:cs="Arial"/>
          <w:color w:val="2F2F2F"/>
          <w:spacing w:val="3"/>
          <w:sz w:val="27"/>
          <w:szCs w:val="27"/>
        </w:rPr>
        <w:t>voir dire </w:t>
      </w:r>
      <w:r>
        <w:rPr>
          <w:rFonts w:ascii="Georgia" w:hAnsi="Georgia" w:cs="Arial"/>
          <w:color w:val="2F2F2F"/>
          <w:spacing w:val="3"/>
          <w:sz w:val="27"/>
          <w:szCs w:val="27"/>
        </w:rPr>
        <w:t>and that the trial court properly exercised its discretion by allowing the defendants to use the film at this stage of the proceedings.</w:t>
      </w:r>
    </w:p>
    <w:p w14:paraId="1065BF46" w14:textId="77777777" w:rsidR="00B7599D" w:rsidRDefault="00B7599D" w:rsidP="00B759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now turn our attention to various trial court rulings, which plaintiffs now claim as error. The first of these involves the trial court’s determination that the notation “4DPTA,” which was contained within the Wyler records, referred to December 30, 1974. That the term means “four days prior to admission” seems undisputed. What plaintiffs argue is that the note should not have been admitted without the testimony of the author and that the determination of the date to which it referred should have been left as a question of fact to be decided by the jury. We disagree.</w:t>
      </w:r>
    </w:p>
    <w:p w14:paraId="1065BF47" w14:textId="77777777" w:rsidR="00B7599D" w:rsidRDefault="00B7599D" w:rsidP="00B759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Whether the notation “4DPTA” meant December 30, 1974, was properly decided by the court. Judicial notice may be taken of matters of common knowledge. </w:t>
      </w:r>
      <w:r>
        <w:rPr>
          <w:rStyle w:val="Emphasis"/>
          <w:rFonts w:ascii="Georgia" w:eastAsiaTheme="majorEastAsia" w:hAnsi="Georgia" w:cs="Arial"/>
          <w:color w:val="2F2F2F"/>
          <w:spacing w:val="3"/>
          <w:sz w:val="27"/>
          <w:szCs w:val="27"/>
        </w:rPr>
        <w:t>(Murdy v. Edgar </w:t>
      </w:r>
      <w:r>
        <w:rPr>
          <w:rFonts w:ascii="Georgia" w:hAnsi="Georgia" w:cs="Arial"/>
          <w:color w:val="2F2F2F"/>
          <w:spacing w:val="3"/>
          <w:sz w:val="27"/>
          <w:szCs w:val="27"/>
        </w:rPr>
        <w:t>(1984), </w:t>
      </w:r>
      <w:r w:rsidRPr="00774D21">
        <w:rPr>
          <w:rFonts w:ascii="Georgia" w:hAnsi="Georgia" w:cs="Arial"/>
          <w:spacing w:val="3"/>
          <w:sz w:val="27"/>
          <w:szCs w:val="27"/>
        </w:rPr>
        <w:t>103 Ill. 2d 384</w:t>
      </w:r>
      <w:r>
        <w:rPr>
          <w:rFonts w:ascii="Georgia" w:hAnsi="Georgia" w:cs="Arial"/>
          <w:color w:val="2F2F2F"/>
          <w:spacing w:val="3"/>
          <w:sz w:val="27"/>
          <w:szCs w:val="27"/>
        </w:rPr>
        <w:t>, 394, </w:t>
      </w:r>
      <w:r w:rsidRPr="00774D21">
        <w:rPr>
          <w:rFonts w:ascii="Georgia" w:hAnsi="Georgia" w:cs="Arial"/>
          <w:spacing w:val="3"/>
          <w:sz w:val="27"/>
          <w:szCs w:val="27"/>
        </w:rPr>
        <w:t>469 N.E.2d 1085</w:t>
      </w:r>
      <w:r>
        <w:rPr>
          <w:rFonts w:ascii="Georgia" w:hAnsi="Georgia" w:cs="Arial"/>
          <w:color w:val="2F2F2F"/>
          <w:spacing w:val="3"/>
          <w:sz w:val="27"/>
          <w:szCs w:val="27"/>
        </w:rPr>
        <w:t>.) Calendar dates and corresponding days of the week fall within the category of matters of common knowledge. See, </w:t>
      </w:r>
      <w:r>
        <w:rPr>
          <w:rStyle w:val="Emphasis"/>
          <w:rFonts w:ascii="Georgia" w:eastAsiaTheme="majorEastAsia" w:hAnsi="Georgia" w:cs="Arial"/>
          <w:color w:val="2F2F2F"/>
          <w:spacing w:val="3"/>
          <w:sz w:val="27"/>
          <w:szCs w:val="27"/>
        </w:rPr>
        <w:t>e.g., Norfleet v. Safeway Insurance Co. </w:t>
      </w:r>
      <w:r>
        <w:rPr>
          <w:rFonts w:ascii="Georgia" w:hAnsi="Georgia" w:cs="Arial"/>
          <w:color w:val="2F2F2F"/>
          <w:spacing w:val="3"/>
          <w:sz w:val="27"/>
          <w:szCs w:val="27"/>
        </w:rPr>
        <w:t>(1986), </w:t>
      </w:r>
      <w:r w:rsidRPr="00774D21">
        <w:rPr>
          <w:rFonts w:ascii="Georgia" w:hAnsi="Georgia" w:cs="Arial"/>
          <w:spacing w:val="3"/>
          <w:sz w:val="27"/>
          <w:szCs w:val="27"/>
        </w:rPr>
        <w:t>144 Ill. App. 3d 838</w:t>
      </w:r>
      <w:r>
        <w:rPr>
          <w:rFonts w:ascii="Georgia" w:hAnsi="Georgia" w:cs="Arial"/>
          <w:color w:val="2F2F2F"/>
          <w:spacing w:val="3"/>
          <w:sz w:val="27"/>
          <w:szCs w:val="27"/>
        </w:rPr>
        <w:t>, </w:t>
      </w:r>
      <w:r w:rsidRPr="00774D21">
        <w:rPr>
          <w:rFonts w:ascii="Georgia" w:hAnsi="Georgia" w:cs="Arial"/>
          <w:spacing w:val="3"/>
          <w:sz w:val="27"/>
          <w:szCs w:val="27"/>
        </w:rPr>
        <w:t>494 N.E.2d 720</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Schneider v. Vine Street Clinic </w:t>
      </w:r>
      <w:r>
        <w:rPr>
          <w:rFonts w:ascii="Georgia" w:hAnsi="Georgia" w:cs="Arial"/>
          <w:color w:val="2F2F2F"/>
          <w:spacing w:val="3"/>
          <w:sz w:val="27"/>
          <w:szCs w:val="27"/>
        </w:rPr>
        <w:t>(1979), </w:t>
      </w:r>
      <w:r w:rsidRPr="00774D21">
        <w:rPr>
          <w:rFonts w:ascii="Georgia" w:hAnsi="Georgia" w:cs="Arial"/>
          <w:spacing w:val="3"/>
          <w:sz w:val="27"/>
          <w:szCs w:val="27"/>
        </w:rPr>
        <w:t>77 Ill. App. 3d 946</w:t>
      </w:r>
      <w:r>
        <w:rPr>
          <w:rFonts w:ascii="Georgia" w:hAnsi="Georgia" w:cs="Arial"/>
          <w:color w:val="2F2F2F"/>
          <w:spacing w:val="3"/>
          <w:sz w:val="27"/>
          <w:szCs w:val="27"/>
        </w:rPr>
        <w:t>, </w:t>
      </w:r>
      <w:r w:rsidRPr="00774D21">
        <w:rPr>
          <w:rFonts w:ascii="Georgia" w:hAnsi="Georgia" w:cs="Arial"/>
          <w:spacing w:val="3"/>
          <w:sz w:val="27"/>
          <w:szCs w:val="27"/>
        </w:rPr>
        <w:t>397 N.E.2d 194</w:t>
      </w:r>
      <w:r>
        <w:rPr>
          <w:rFonts w:ascii="Georgia" w:hAnsi="Georgia" w:cs="Arial"/>
          <w:color w:val="2F2F2F"/>
          <w:spacing w:val="3"/>
          <w:sz w:val="27"/>
          <w:szCs w:val="27"/>
        </w:rPr>
        <w:t>.</w:t>
      </w:r>
    </w:p>
    <w:p w14:paraId="1065BF48" w14:textId="77777777" w:rsidR="00B7599D" w:rsidRDefault="00B7599D" w:rsidP="00B759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In this case </w:t>
      </w:r>
      <w:r w:rsidRPr="00774D21">
        <w:rPr>
          <w:rFonts w:ascii="Georgia" w:hAnsi="Georgia" w:cs="Arial"/>
          <w:color w:val="2F2F2F"/>
          <w:spacing w:val="3"/>
          <w:sz w:val="27"/>
          <w:szCs w:val="27"/>
        </w:rPr>
        <w:t xml:space="preserve">the notation was included </w:t>
      </w:r>
      <w:r w:rsidRPr="00774D21">
        <w:rPr>
          <w:rFonts w:ascii="Georgia" w:hAnsi="Georgia" w:cs="Arial"/>
          <w:color w:val="2F2F2F"/>
          <w:spacing w:val="3"/>
          <w:sz w:val="27"/>
          <w:szCs w:val="27"/>
          <w:highlight w:val="yellow"/>
        </w:rPr>
        <w:t>in the admission notes taken at Wyler when Herchella was admitted to that hospital </w:t>
      </w:r>
      <w:r w:rsidRPr="00774D21">
        <w:rPr>
          <w:rFonts w:ascii="Georgia" w:hAnsi="Georgia" w:cs="Arial"/>
          <w:i/>
          <w:iCs/>
          <w:spacing w:val="3"/>
          <w:sz w:val="22"/>
          <w:szCs w:val="22"/>
          <w:highlight w:val="yellow"/>
        </w:rPr>
        <w:t>*902</w:t>
      </w:r>
      <w:r w:rsidRPr="00774D21">
        <w:rPr>
          <w:rFonts w:ascii="Georgia" w:hAnsi="Georgia" w:cs="Arial"/>
          <w:color w:val="2F2F2F"/>
          <w:spacing w:val="3"/>
          <w:sz w:val="27"/>
          <w:szCs w:val="27"/>
          <w:highlight w:val="yellow"/>
        </w:rPr>
        <w:t xml:space="preserve">on the evening of January 2, 1975. The complete entry stated, “4DPTA: Normal child in a.m., went to bed 8:00 p.m. normal, 9:00 [woke] with whining and fever. 10:00 p.m. taken to St. James E.R.” </w:t>
      </w:r>
      <w:r w:rsidRPr="00B641D6">
        <w:rPr>
          <w:rFonts w:ascii="Georgia" w:hAnsi="Georgia" w:cs="Arial"/>
          <w:color w:val="2F2F2F"/>
          <w:spacing w:val="3"/>
          <w:sz w:val="27"/>
          <w:szCs w:val="27"/>
        </w:rPr>
        <w:t xml:space="preserve">Based on all the other evidence presented at trial, it was undisputed that </w:t>
      </w:r>
      <w:r w:rsidRPr="00774D21">
        <w:rPr>
          <w:rFonts w:ascii="Georgia" w:hAnsi="Georgia" w:cs="Arial"/>
          <w:color w:val="2F2F2F"/>
          <w:spacing w:val="3"/>
          <w:sz w:val="27"/>
          <w:szCs w:val="27"/>
          <w:highlight w:val="yellow"/>
        </w:rPr>
        <w:t>Mrs. Roberts took Herchella to the St. James emergency department at 10 p.m. on December 30, 1974.</w:t>
      </w:r>
      <w:r>
        <w:rPr>
          <w:rFonts w:ascii="Georgia" w:hAnsi="Georgia" w:cs="Arial"/>
          <w:color w:val="2F2F2F"/>
          <w:spacing w:val="3"/>
          <w:sz w:val="27"/>
          <w:szCs w:val="27"/>
        </w:rPr>
        <w:t xml:space="preserve"> Accordingly, we find that it was entirely consistent for the court to have taken judicial notice that “4DPTA” referred to December 30, 1974.</w:t>
      </w:r>
    </w:p>
    <w:p w14:paraId="1065BF49" w14:textId="77777777" w:rsidR="00B7599D" w:rsidRDefault="00B7599D" w:rsidP="00B759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next complain that it was error for the trial court to have barred the testimony of Dr. Graham concerning the standards of the Joint Commission on Accreditation of Hospitals (JCAH). The record reveals that Dr. Graham’s testimony was excluded because plaintiffs failed to disclose him as an expert witness prior to trial. This form of sanction is within the discretion of the trial court and will not be overturned unless it appears that the trial court abused its discretion. </w:t>
      </w:r>
      <w:r>
        <w:rPr>
          <w:rStyle w:val="Emphasis"/>
          <w:rFonts w:ascii="Georgia" w:eastAsiaTheme="majorEastAsia" w:hAnsi="Georgia" w:cs="Arial"/>
          <w:color w:val="2F2F2F"/>
          <w:spacing w:val="3"/>
          <w:sz w:val="27"/>
          <w:szCs w:val="27"/>
        </w:rPr>
        <w:t>(In re Henry </w:t>
      </w:r>
      <w:r>
        <w:rPr>
          <w:rFonts w:ascii="Georgia" w:hAnsi="Georgia" w:cs="Arial"/>
          <w:color w:val="2F2F2F"/>
          <w:spacing w:val="3"/>
          <w:sz w:val="27"/>
          <w:szCs w:val="27"/>
        </w:rPr>
        <w:t>(1988), </w:t>
      </w:r>
      <w:r w:rsidRPr="00774D21">
        <w:rPr>
          <w:rFonts w:ascii="Georgia" w:hAnsi="Georgia" w:cs="Arial"/>
          <w:spacing w:val="3"/>
          <w:sz w:val="27"/>
          <w:szCs w:val="27"/>
        </w:rPr>
        <w:t>175 Ill. App. 3d 778</w:t>
      </w:r>
      <w:r>
        <w:rPr>
          <w:rFonts w:ascii="Georgia" w:hAnsi="Georgia" w:cs="Arial"/>
          <w:color w:val="2F2F2F"/>
          <w:spacing w:val="3"/>
          <w:sz w:val="27"/>
          <w:szCs w:val="27"/>
        </w:rPr>
        <w:t>, </w:t>
      </w:r>
      <w:r w:rsidRPr="00774D21">
        <w:rPr>
          <w:rFonts w:ascii="Georgia" w:hAnsi="Georgia" w:cs="Arial"/>
          <w:spacing w:val="3"/>
          <w:sz w:val="27"/>
          <w:szCs w:val="27"/>
        </w:rPr>
        <w:t>530 N.E.2d 571</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Ferenbach v. DeSyllas </w:t>
      </w:r>
      <w:r>
        <w:rPr>
          <w:rFonts w:ascii="Georgia" w:hAnsi="Georgia" w:cs="Arial"/>
          <w:color w:val="2F2F2F"/>
          <w:spacing w:val="3"/>
          <w:sz w:val="27"/>
          <w:szCs w:val="27"/>
        </w:rPr>
        <w:t>(1977), </w:t>
      </w:r>
      <w:r w:rsidRPr="00774D21">
        <w:rPr>
          <w:rFonts w:ascii="Georgia" w:hAnsi="Georgia" w:cs="Arial"/>
          <w:spacing w:val="3"/>
          <w:sz w:val="27"/>
          <w:szCs w:val="27"/>
        </w:rPr>
        <w:t>45 Ill. App. 3d 599</w:t>
      </w:r>
      <w:r>
        <w:rPr>
          <w:rFonts w:ascii="Georgia" w:hAnsi="Georgia" w:cs="Arial"/>
          <w:color w:val="2F2F2F"/>
          <w:spacing w:val="3"/>
          <w:sz w:val="27"/>
          <w:szCs w:val="27"/>
        </w:rPr>
        <w:t>, </w:t>
      </w:r>
      <w:r w:rsidRPr="00774D21">
        <w:rPr>
          <w:rFonts w:ascii="Georgia" w:hAnsi="Georgia" w:cs="Arial"/>
          <w:spacing w:val="3"/>
          <w:sz w:val="27"/>
          <w:szCs w:val="27"/>
        </w:rPr>
        <w:t>359 N.E.2d 1214</w:t>
      </w:r>
      <w:r>
        <w:rPr>
          <w:rFonts w:ascii="Georgia" w:hAnsi="Georgia" w:cs="Arial"/>
          <w:color w:val="2F2F2F"/>
          <w:spacing w:val="3"/>
          <w:sz w:val="27"/>
          <w:szCs w:val="27"/>
        </w:rPr>
        <w:t>.) This court concludes that the preclusion of Dr. Graham’s testimony was, if anything, harmless error, since his testimony would have been cumulative. Testimony on the agreements and bylaws of the hospital and the standards of the JCAH was presented during the examination of Dr. Green, the president of DECA. A decision to preclude cumulative evidence will not be overturned absent a clear abuse of discretion. </w:t>
      </w:r>
      <w:r>
        <w:rPr>
          <w:rStyle w:val="Emphasis"/>
          <w:rFonts w:ascii="Georgia" w:eastAsiaTheme="majorEastAsia" w:hAnsi="Georgia" w:cs="Arial"/>
          <w:color w:val="2F2F2F"/>
          <w:spacing w:val="3"/>
          <w:sz w:val="27"/>
          <w:szCs w:val="27"/>
        </w:rPr>
        <w:t>(Simmons v. City of Chicago </w:t>
      </w:r>
      <w:r>
        <w:rPr>
          <w:rFonts w:ascii="Georgia" w:hAnsi="Georgia" w:cs="Arial"/>
          <w:color w:val="2F2F2F"/>
          <w:spacing w:val="3"/>
          <w:sz w:val="27"/>
          <w:szCs w:val="27"/>
        </w:rPr>
        <w:t>(1983), </w:t>
      </w:r>
      <w:r w:rsidRPr="00774D21">
        <w:rPr>
          <w:rFonts w:ascii="Georgia" w:hAnsi="Georgia" w:cs="Arial"/>
          <w:spacing w:val="3"/>
          <w:sz w:val="27"/>
          <w:szCs w:val="27"/>
        </w:rPr>
        <w:t>118 Ill. App. 3d 676</w:t>
      </w:r>
      <w:r>
        <w:rPr>
          <w:rFonts w:ascii="Georgia" w:hAnsi="Georgia" w:cs="Arial"/>
          <w:color w:val="2F2F2F"/>
          <w:spacing w:val="3"/>
          <w:sz w:val="27"/>
          <w:szCs w:val="27"/>
        </w:rPr>
        <w:t>, </w:t>
      </w:r>
      <w:r w:rsidRPr="00774D21">
        <w:rPr>
          <w:rFonts w:ascii="Georgia" w:hAnsi="Georgia" w:cs="Arial"/>
          <w:spacing w:val="3"/>
          <w:sz w:val="27"/>
          <w:szCs w:val="27"/>
        </w:rPr>
        <w:t>455 N.E.2d 232</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Christopherson v. Hyster Co. </w:t>
      </w:r>
      <w:r>
        <w:rPr>
          <w:rFonts w:ascii="Georgia" w:hAnsi="Georgia" w:cs="Arial"/>
          <w:color w:val="2F2F2F"/>
          <w:spacing w:val="3"/>
          <w:sz w:val="27"/>
          <w:szCs w:val="27"/>
        </w:rPr>
        <w:t>(1978), </w:t>
      </w:r>
      <w:r w:rsidRPr="00774D21">
        <w:rPr>
          <w:rFonts w:ascii="Georgia" w:hAnsi="Georgia" w:cs="Arial"/>
          <w:spacing w:val="3"/>
          <w:sz w:val="27"/>
          <w:szCs w:val="27"/>
        </w:rPr>
        <w:t>58 Ill. App. 3d 791</w:t>
      </w:r>
      <w:r>
        <w:rPr>
          <w:rFonts w:ascii="Georgia" w:hAnsi="Georgia" w:cs="Arial"/>
          <w:color w:val="2F2F2F"/>
          <w:spacing w:val="3"/>
          <w:sz w:val="27"/>
          <w:szCs w:val="27"/>
        </w:rPr>
        <w:t>, </w:t>
      </w:r>
      <w:r w:rsidRPr="00774D21">
        <w:rPr>
          <w:rFonts w:ascii="Georgia" w:hAnsi="Georgia" w:cs="Arial"/>
          <w:spacing w:val="3"/>
          <w:sz w:val="27"/>
          <w:szCs w:val="27"/>
        </w:rPr>
        <w:t>374 N.E.2d 858</w:t>
      </w:r>
      <w:r>
        <w:rPr>
          <w:rFonts w:ascii="Georgia" w:hAnsi="Georgia" w:cs="Arial"/>
          <w:color w:val="2F2F2F"/>
          <w:spacing w:val="3"/>
          <w:sz w:val="27"/>
          <w:szCs w:val="27"/>
        </w:rPr>
        <w:t>.) Consequently, we find that no abuse of discretion was shown here.</w:t>
      </w:r>
    </w:p>
    <w:p w14:paraId="1065BF4A" w14:textId="77777777" w:rsidR="00B7599D" w:rsidRDefault="00B7599D" w:rsidP="00B759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also charge that the trial court erred in refusing to permit the jury to take into the jury room during deliberations those portions of the JCAH standards which had been read into evidence by Dr. Green. We find no error since it appears that these standards were only relevant to the alleged negligence of the hospital and DECA, for whom the court had already directed verdicts. Further, neither of plaintiffs’ experts relied upon these standards in formulating his opinion concerning the negligence of Dr. Gottlieb, which was the issue before the jury.</w:t>
      </w:r>
    </w:p>
    <w:p w14:paraId="1065BF4B" w14:textId="77777777" w:rsidR="00B7599D" w:rsidRDefault="00B7599D" w:rsidP="00B759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final charges of error concern certain instructions which were tendered by plaintiffs and which the trial court refused to present to the jury. The first of these instructions is Illinois Pattern Jury Instructions, Civil, No. 12.04 (2d ed. 1971) (hereinafter IPI Civil 2d). The “Notes on Use” connected to this instruction state:</w:t>
      </w:r>
    </w:p>
    <w:p w14:paraId="1065BF4C" w14:textId="77777777" w:rsidR="00B7599D" w:rsidRDefault="00B7599D" w:rsidP="00B7599D">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“This instruction should be used only where negligence of a </w:t>
      </w:r>
      <w:r w:rsidRPr="00774D21">
        <w:rPr>
          <w:rFonts w:ascii="Georgia" w:hAnsi="Georgia" w:cs="Arial"/>
          <w:i/>
          <w:iCs/>
          <w:spacing w:val="3"/>
        </w:rPr>
        <w:t>*903</w:t>
      </w:r>
      <w:r>
        <w:rPr>
          <w:rFonts w:ascii="Georgia" w:hAnsi="Georgia" w:cs="Arial"/>
          <w:color w:val="004FB3"/>
          <w:spacing w:val="3"/>
          <w:sz w:val="27"/>
          <w:szCs w:val="27"/>
        </w:rPr>
        <w:t>person who is not a party to the suit may have concurred or contributed to cause the occurrence.” (IPI Civil 20 No. 12.04, Notes on Use at 75.)</w:t>
      </w:r>
    </w:p>
    <w:p w14:paraId="1065BF4D" w14:textId="77777777" w:rsidR="00B7599D" w:rsidRDefault="00B7599D" w:rsidP="00B759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note also cautions that the instruction should not be used where two or more defendants are sued and one or more may be liable but not others. Since in this case there were three named defendants and two defendants, namely the hospital and DECA, were dismissed from the suit by directed verdicts in their favor, we find no error in the trial court’s refusal to use this instruction. In fact, had this instruction been given, it could have misled the jury into believing that the alleged negligence of the hospital or DECA caused or contributed to Herchella’s injury since they were charged parties until the trial court directed them out.</w:t>
      </w:r>
    </w:p>
    <w:p w14:paraId="1065BF4E" w14:textId="77777777" w:rsidR="00B7599D" w:rsidRDefault="00B7599D" w:rsidP="00B759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also charge error to the trial court’s refusal to submit to the jury IPI Civil 2d No. 10.01, which defines the term “negligence”; IPI Civil 2d No. 10.02, which defines the term “ordinary care” and IPI Civil No. 2d 10.04, which states that “[i]t was the duty of the defendant, before and at the time of the occurrence, to use ordinary care for the safety of the plaintiff.” The trial court properly refused to use these instructions because they misstate the standard of care applicable to a physician in a malpractice suit. Malpractice by a physician is a failure to possess and apply the knowledge and use the skill and care that is ordinarily used by a reasonably well-qualified doctor in the locality in which he practices or in a similar locality and under similar circumstances. (</w:t>
      </w:r>
      <w:r w:rsidRPr="00B641D6">
        <w:rPr>
          <w:rFonts w:ascii="Georgia" w:hAnsi="Georgia" w:cs="Arial"/>
          <w:color w:val="2F2F2F"/>
          <w:spacing w:val="3"/>
          <w:sz w:val="27"/>
          <w:szCs w:val="27"/>
          <w:highlight w:val="cyan"/>
        </w:rPr>
        <w:t>IPI Civil 2d No. 105.01</w:t>
      </w:r>
      <w:r>
        <w:rPr>
          <w:rFonts w:ascii="Georgia" w:hAnsi="Georgia" w:cs="Arial"/>
          <w:color w:val="2F2F2F"/>
          <w:spacing w:val="3"/>
          <w:sz w:val="27"/>
          <w:szCs w:val="27"/>
        </w:rPr>
        <w:t>.) The duty which a physician owes his patient must be established by a competent expert witness. The refused instruction would have erroneously led the jury to believe that malpractice by a physician could be equated to negligence by a lay person, which would have been improper. See </w:t>
      </w:r>
      <w:r w:rsidRPr="00B641D6">
        <w:rPr>
          <w:rStyle w:val="Emphasis"/>
          <w:rFonts w:ascii="Georgia" w:eastAsiaTheme="majorEastAsia" w:hAnsi="Georgia" w:cs="Arial"/>
          <w:color w:val="2F2F2F"/>
          <w:spacing w:val="3"/>
          <w:sz w:val="27"/>
          <w:szCs w:val="27"/>
          <w:highlight w:val="cyan"/>
        </w:rPr>
        <w:t>Gasbarra v. St. James Hospital </w:t>
      </w:r>
      <w:r w:rsidRPr="00B641D6">
        <w:rPr>
          <w:rFonts w:ascii="Georgia" w:hAnsi="Georgia" w:cs="Arial"/>
          <w:color w:val="2F2F2F"/>
          <w:spacing w:val="3"/>
          <w:sz w:val="27"/>
          <w:szCs w:val="27"/>
          <w:highlight w:val="cyan"/>
        </w:rPr>
        <w:t>(1979), </w:t>
      </w:r>
      <w:r w:rsidRPr="00B641D6">
        <w:rPr>
          <w:rFonts w:ascii="Georgia" w:hAnsi="Georgia" w:cs="Arial"/>
          <w:spacing w:val="3"/>
          <w:sz w:val="27"/>
          <w:szCs w:val="27"/>
          <w:highlight w:val="cyan"/>
        </w:rPr>
        <w:t>85 Ill. App. 3d 32</w:t>
      </w:r>
      <w:r w:rsidRPr="00B641D6">
        <w:rPr>
          <w:rFonts w:ascii="Georgia" w:hAnsi="Georgia" w:cs="Arial"/>
          <w:color w:val="2F2F2F"/>
          <w:spacing w:val="3"/>
          <w:sz w:val="27"/>
          <w:szCs w:val="27"/>
          <w:highlight w:val="cyan"/>
        </w:rPr>
        <w:t>, </w:t>
      </w:r>
      <w:r w:rsidRPr="00B641D6">
        <w:rPr>
          <w:rFonts w:ascii="Georgia" w:hAnsi="Georgia" w:cs="Arial"/>
          <w:spacing w:val="3"/>
          <w:sz w:val="27"/>
          <w:szCs w:val="27"/>
          <w:highlight w:val="cyan"/>
        </w:rPr>
        <w:t>406 N.E.2d 544</w:t>
      </w:r>
      <w:r w:rsidRPr="00B641D6">
        <w:rPr>
          <w:rFonts w:ascii="Georgia" w:hAnsi="Georgia" w:cs="Arial"/>
          <w:color w:val="2F2F2F"/>
          <w:spacing w:val="3"/>
          <w:sz w:val="27"/>
          <w:szCs w:val="27"/>
          <w:highlight w:val="cyan"/>
        </w:rPr>
        <w:t>.</w:t>
      </w:r>
    </w:p>
    <w:p w14:paraId="1065BF4F" w14:textId="77777777" w:rsidR="00B7599D" w:rsidRDefault="00B7599D" w:rsidP="00B759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Finally, with regard to jury instructions, plaintiffs contend that it was error to have refused a modified IPI Civil 2d No. 60.01 instruction, which would have informed the jury that Dr. Gottlieb had an obligation to conform to the rules and standards of the JCAH. As previously stated, the JCAH standards were applicable to the hospital and DECA, but not to Dr. Gottlieb, who was the only party still before the jury. Furthermore, as previously noted, the standard of care applicable to a physician must be established by expert testimony and neither of plaintiffs’ experts relied on the JCAH standards in arriving at the opinion that Dr. Gottlieb had been negligent in his care and treatment of Herchella.</w:t>
      </w:r>
    </w:p>
    <w:p w14:paraId="1065BF50" w14:textId="77777777" w:rsidR="00B7599D" w:rsidRDefault="00B7599D" w:rsidP="00B7599D">
      <w:pPr>
        <w:pStyle w:val="NormalWeb"/>
        <w:shd w:val="clear" w:color="auto" w:fill="FFFFFF"/>
        <w:spacing w:after="225" w:afterAutospacing="0"/>
        <w:rPr>
          <w:rFonts w:ascii="Georgia" w:hAnsi="Georgia" w:cs="Arial"/>
          <w:color w:val="2F2F2F"/>
          <w:spacing w:val="3"/>
          <w:sz w:val="27"/>
          <w:szCs w:val="27"/>
        </w:rPr>
      </w:pPr>
      <w:r w:rsidRPr="00774D21">
        <w:rPr>
          <w:rFonts w:ascii="Georgia" w:hAnsi="Georgia" w:cs="Arial"/>
          <w:i/>
          <w:iCs/>
          <w:spacing w:val="3"/>
          <w:sz w:val="22"/>
          <w:szCs w:val="22"/>
        </w:rPr>
        <w:t>*904</w:t>
      </w:r>
      <w:r>
        <w:rPr>
          <w:rFonts w:ascii="Georgia" w:hAnsi="Georgia" w:cs="Arial"/>
          <w:color w:val="2F2F2F"/>
          <w:spacing w:val="3"/>
          <w:sz w:val="27"/>
          <w:szCs w:val="27"/>
        </w:rPr>
        <w:t> Lastly, we find no merit in plaintiffs’ final issue on appeal, that the trial court erred by refusing to allow Herchella’s parents to waive their claim for medical expenses. It is well-established Illinois law that the parents of a minor are responsible for the child’s medical expenses. </w:t>
      </w:r>
      <w:r>
        <w:rPr>
          <w:rStyle w:val="Emphasis"/>
          <w:rFonts w:ascii="Georgia" w:eastAsiaTheme="majorEastAsia" w:hAnsi="Georgia" w:cs="Arial"/>
          <w:color w:val="2F2F2F"/>
          <w:spacing w:val="3"/>
          <w:sz w:val="27"/>
          <w:szCs w:val="27"/>
        </w:rPr>
        <w:t>(Estate of Woodring v. Liberty Mutual Fire Insurance Co. </w:t>
      </w:r>
      <w:r>
        <w:rPr>
          <w:rFonts w:ascii="Georgia" w:hAnsi="Georgia" w:cs="Arial"/>
          <w:color w:val="2F2F2F"/>
          <w:spacing w:val="3"/>
          <w:sz w:val="27"/>
          <w:szCs w:val="27"/>
        </w:rPr>
        <w:t>(1979), </w:t>
      </w:r>
      <w:r w:rsidRPr="00774D21">
        <w:rPr>
          <w:rFonts w:ascii="Georgia" w:hAnsi="Georgia" w:cs="Arial"/>
          <w:spacing w:val="3"/>
          <w:sz w:val="27"/>
          <w:szCs w:val="27"/>
        </w:rPr>
        <w:t>71 Ill. App. 3d 158</w:t>
      </w:r>
      <w:r>
        <w:rPr>
          <w:rFonts w:ascii="Georgia" w:hAnsi="Georgia" w:cs="Arial"/>
          <w:color w:val="2F2F2F"/>
          <w:spacing w:val="3"/>
          <w:sz w:val="27"/>
          <w:szCs w:val="27"/>
        </w:rPr>
        <w:t>, </w:t>
      </w:r>
      <w:r w:rsidRPr="00774D21">
        <w:rPr>
          <w:rFonts w:ascii="Georgia" w:hAnsi="Georgia" w:cs="Arial"/>
          <w:spacing w:val="3"/>
          <w:sz w:val="27"/>
          <w:szCs w:val="27"/>
        </w:rPr>
        <w:t>389 N.E.2d 211</w:t>
      </w:r>
      <w:r>
        <w:rPr>
          <w:rFonts w:ascii="Georgia" w:hAnsi="Georgia" w:cs="Arial"/>
          <w:color w:val="2F2F2F"/>
          <w:spacing w:val="3"/>
          <w:sz w:val="27"/>
          <w:szCs w:val="27"/>
        </w:rPr>
        <w:t>.) Any cause of action for medical expenses lies in the parents, and if the parents are not entitled to recover, the child may not. </w:t>
      </w:r>
      <w:r>
        <w:rPr>
          <w:rStyle w:val="Emphasis"/>
          <w:rFonts w:ascii="Georgia" w:eastAsiaTheme="majorEastAsia" w:hAnsi="Georgia" w:cs="Arial"/>
          <w:color w:val="2F2F2F"/>
          <w:spacing w:val="3"/>
          <w:sz w:val="27"/>
          <w:szCs w:val="27"/>
        </w:rPr>
        <w:t>(Kennedy v. Kiss </w:t>
      </w:r>
      <w:r>
        <w:rPr>
          <w:rFonts w:ascii="Georgia" w:hAnsi="Georgia" w:cs="Arial"/>
          <w:color w:val="2F2F2F"/>
          <w:spacing w:val="3"/>
          <w:sz w:val="27"/>
          <w:szCs w:val="27"/>
        </w:rPr>
        <w:t>(1980), </w:t>
      </w:r>
      <w:r w:rsidRPr="00774D21">
        <w:rPr>
          <w:rFonts w:ascii="Georgia" w:hAnsi="Georgia" w:cs="Arial"/>
          <w:spacing w:val="3"/>
          <w:sz w:val="27"/>
          <w:szCs w:val="27"/>
        </w:rPr>
        <w:t>89 Ill. App. 3d 890</w:t>
      </w:r>
      <w:r>
        <w:rPr>
          <w:rFonts w:ascii="Georgia" w:hAnsi="Georgia" w:cs="Arial"/>
          <w:color w:val="2F2F2F"/>
          <w:spacing w:val="3"/>
          <w:sz w:val="27"/>
          <w:szCs w:val="27"/>
        </w:rPr>
        <w:t>, </w:t>
      </w:r>
      <w:r w:rsidRPr="00774D21">
        <w:rPr>
          <w:rFonts w:ascii="Georgia" w:hAnsi="Georgia" w:cs="Arial"/>
          <w:spacing w:val="3"/>
          <w:sz w:val="27"/>
          <w:szCs w:val="27"/>
        </w:rPr>
        <w:t>412 N.E.2d 624</w:t>
      </w:r>
      <w:r>
        <w:rPr>
          <w:rFonts w:ascii="Georgia" w:hAnsi="Georgia" w:cs="Arial"/>
          <w:color w:val="2F2F2F"/>
          <w:spacing w:val="3"/>
          <w:sz w:val="27"/>
          <w:szCs w:val="27"/>
        </w:rPr>
        <w:t>.) Consequently, if Herchella’s parents had waived their right to recover Herchella’s medical expenses, she would not have been entitled to recover her medical expenses unless her parents assigned their claim to her. While parents may assign their cause of action to recover medical expenses to a child, that child must prove that the parents had a cause of action and be subject to any defense which might have been raised against the parents. </w:t>
      </w:r>
      <w:r>
        <w:rPr>
          <w:rStyle w:val="Emphasis"/>
          <w:rFonts w:ascii="Georgia" w:eastAsiaTheme="majorEastAsia" w:hAnsi="Georgia" w:cs="Arial"/>
          <w:color w:val="2F2F2F"/>
          <w:spacing w:val="3"/>
          <w:sz w:val="27"/>
          <w:szCs w:val="27"/>
        </w:rPr>
        <w:t>(Kennedy v. Kiss </w:t>
      </w:r>
      <w:r>
        <w:rPr>
          <w:rFonts w:ascii="Georgia" w:hAnsi="Georgia" w:cs="Arial"/>
          <w:color w:val="2F2F2F"/>
          <w:spacing w:val="3"/>
          <w:sz w:val="27"/>
          <w:szCs w:val="27"/>
        </w:rPr>
        <w:t>(1980), </w:t>
      </w:r>
      <w:r w:rsidRPr="00774D21">
        <w:rPr>
          <w:rFonts w:ascii="Georgia" w:hAnsi="Georgia" w:cs="Arial"/>
          <w:spacing w:val="3"/>
          <w:sz w:val="27"/>
          <w:szCs w:val="27"/>
        </w:rPr>
        <w:t>89 Ill. App. 3d 890</w:t>
      </w:r>
      <w:r>
        <w:rPr>
          <w:rFonts w:ascii="Georgia" w:hAnsi="Georgia" w:cs="Arial"/>
          <w:color w:val="2F2F2F"/>
          <w:spacing w:val="3"/>
          <w:sz w:val="27"/>
          <w:szCs w:val="27"/>
        </w:rPr>
        <w:t>, </w:t>
      </w:r>
      <w:r w:rsidRPr="00774D21">
        <w:rPr>
          <w:rFonts w:ascii="Georgia" w:hAnsi="Georgia" w:cs="Arial"/>
          <w:spacing w:val="3"/>
          <w:sz w:val="27"/>
          <w:szCs w:val="27"/>
        </w:rPr>
        <w:t>412 N.E.2d 624</w:t>
      </w:r>
      <w:r>
        <w:rPr>
          <w:rFonts w:ascii="Georgia" w:hAnsi="Georgia" w:cs="Arial"/>
          <w:color w:val="2F2F2F"/>
          <w:spacing w:val="3"/>
          <w:sz w:val="27"/>
          <w:szCs w:val="27"/>
        </w:rPr>
        <w:t>.) In this case, had the parents chosen to assign their cause of action to Herchella, the issue of contributory negligence would have been injected into the case. It seems obvious that the parents elected not to assign their right to recover medical expenses to avoid having to prove that they were free from contributory negligence.</w:t>
      </w:r>
    </w:p>
    <w:p w14:paraId="1065BF51" w14:textId="77777777" w:rsidR="00B7599D" w:rsidRDefault="00B7599D" w:rsidP="00B7599D">
      <w:pPr>
        <w:pStyle w:val="NormalWeb"/>
        <w:shd w:val="clear" w:color="auto" w:fill="FFFFFF"/>
        <w:spacing w:after="225" w:afterAutospacing="0"/>
        <w:rPr>
          <w:rFonts w:ascii="Georgia" w:hAnsi="Georgia" w:cs="Arial"/>
          <w:color w:val="2F2F2F"/>
          <w:spacing w:val="3"/>
          <w:sz w:val="27"/>
          <w:szCs w:val="27"/>
        </w:rPr>
      </w:pPr>
      <w:r w:rsidRPr="00B641D6">
        <w:rPr>
          <w:rFonts w:ascii="Georgia" w:hAnsi="Georgia" w:cs="Arial"/>
          <w:color w:val="2F2F2F"/>
          <w:spacing w:val="3"/>
          <w:sz w:val="27"/>
          <w:szCs w:val="27"/>
          <w:highlight w:val="green"/>
        </w:rPr>
        <w:t xml:space="preserve">After reviewing the entire record and after addressing the claims of error cited by plaintiffs, we are compelled to conclude that there is no basis for reversing the jury verdict in favor of Dr. Gottlieb. While during the course of this lengthy trial some technical errors or incorrect evidentiary rulings may have occurred, any possible prejudice that might have inured to plaintiffs is insufficient to warrant reversal and a new trial. </w:t>
      </w:r>
      <w:r w:rsidRPr="00B641D6">
        <w:rPr>
          <w:rFonts w:ascii="Georgia" w:hAnsi="Georgia" w:cs="Arial"/>
          <w:color w:val="2F2F2F"/>
          <w:spacing w:val="3"/>
          <w:sz w:val="27"/>
          <w:szCs w:val="27"/>
        </w:rPr>
        <w:t>We cannot insure that a record is free from error. Our duty is only to determine</w:t>
      </w:r>
      <w:r>
        <w:rPr>
          <w:rFonts w:ascii="Georgia" w:hAnsi="Georgia" w:cs="Arial"/>
          <w:color w:val="2F2F2F"/>
          <w:spacing w:val="3"/>
          <w:sz w:val="27"/>
          <w:szCs w:val="27"/>
        </w:rPr>
        <w:t xml:space="preserve"> whether any error unduly prejudiced the losing party or worked to affect the outcome. </w:t>
      </w:r>
      <w:r>
        <w:rPr>
          <w:rStyle w:val="Emphasis"/>
          <w:rFonts w:ascii="Georgia" w:eastAsiaTheme="majorEastAsia" w:hAnsi="Georgia" w:cs="Arial"/>
          <w:color w:val="2F2F2F"/>
          <w:spacing w:val="3"/>
          <w:sz w:val="27"/>
          <w:szCs w:val="27"/>
        </w:rPr>
        <w:t>(Barreto v. City of Waukegan </w:t>
      </w:r>
      <w:r>
        <w:rPr>
          <w:rFonts w:ascii="Georgia" w:hAnsi="Georgia" w:cs="Arial"/>
          <w:color w:val="2F2F2F"/>
          <w:spacing w:val="3"/>
          <w:sz w:val="27"/>
          <w:szCs w:val="27"/>
        </w:rPr>
        <w:t>(1985), </w:t>
      </w:r>
      <w:r w:rsidRPr="00774D21">
        <w:rPr>
          <w:rFonts w:ascii="Georgia" w:hAnsi="Georgia" w:cs="Arial"/>
          <w:spacing w:val="3"/>
          <w:sz w:val="27"/>
          <w:szCs w:val="27"/>
        </w:rPr>
        <w:t>133 Ill. App. 3d 119</w:t>
      </w:r>
      <w:r>
        <w:rPr>
          <w:rFonts w:ascii="Georgia" w:hAnsi="Georgia" w:cs="Arial"/>
          <w:color w:val="2F2F2F"/>
          <w:spacing w:val="3"/>
          <w:sz w:val="27"/>
          <w:szCs w:val="27"/>
        </w:rPr>
        <w:t>, </w:t>
      </w:r>
      <w:r w:rsidRPr="00774D21">
        <w:rPr>
          <w:rFonts w:ascii="Georgia" w:hAnsi="Georgia" w:cs="Arial"/>
          <w:spacing w:val="3"/>
          <w:sz w:val="27"/>
          <w:szCs w:val="27"/>
        </w:rPr>
        <w:t>478 N.E.2d 581</w:t>
      </w:r>
      <w:r>
        <w:rPr>
          <w:rFonts w:ascii="Georgia" w:hAnsi="Georgia" w:cs="Arial"/>
          <w:color w:val="2F2F2F"/>
          <w:spacing w:val="3"/>
          <w:sz w:val="27"/>
          <w:szCs w:val="27"/>
        </w:rPr>
        <w:t>.) Neither a trial court nor an appellate court should sit as a second jury, and it would be an abuse of discretion to grant a new trial when there is evidence to support the jury verdict and it appears that the losing party received a fair trial. </w:t>
      </w:r>
      <w:r>
        <w:rPr>
          <w:rStyle w:val="Emphasis"/>
          <w:rFonts w:ascii="Georgia" w:eastAsiaTheme="majorEastAsia" w:hAnsi="Georgia" w:cs="Arial"/>
          <w:color w:val="2F2F2F"/>
          <w:spacing w:val="3"/>
          <w:sz w:val="27"/>
          <w:szCs w:val="27"/>
        </w:rPr>
        <w:t>(Brendel v. Hustava </w:t>
      </w:r>
      <w:r>
        <w:rPr>
          <w:rFonts w:ascii="Georgia" w:hAnsi="Georgia" w:cs="Arial"/>
          <w:color w:val="2F2F2F"/>
          <w:spacing w:val="3"/>
          <w:sz w:val="27"/>
          <w:szCs w:val="27"/>
        </w:rPr>
        <w:t>(1981), </w:t>
      </w:r>
      <w:r w:rsidRPr="00774D21">
        <w:rPr>
          <w:rFonts w:ascii="Georgia" w:hAnsi="Georgia" w:cs="Arial"/>
          <w:spacing w:val="3"/>
          <w:sz w:val="27"/>
          <w:szCs w:val="27"/>
        </w:rPr>
        <w:t>97 Ill. App. 3d 792</w:t>
      </w:r>
      <w:r>
        <w:rPr>
          <w:rFonts w:ascii="Georgia" w:hAnsi="Georgia" w:cs="Arial"/>
          <w:color w:val="2F2F2F"/>
          <w:spacing w:val="3"/>
          <w:sz w:val="27"/>
          <w:szCs w:val="27"/>
        </w:rPr>
        <w:t>, </w:t>
      </w:r>
      <w:r w:rsidRPr="00774D21">
        <w:rPr>
          <w:rFonts w:ascii="Georgia" w:hAnsi="Georgia" w:cs="Arial"/>
          <w:spacing w:val="3"/>
          <w:sz w:val="27"/>
          <w:szCs w:val="27"/>
        </w:rPr>
        <w:t>423 N.E.2d 503</w:t>
      </w:r>
      <w:r>
        <w:rPr>
          <w:rFonts w:ascii="Georgia" w:hAnsi="Georgia" w:cs="Arial"/>
          <w:color w:val="2F2F2F"/>
          <w:spacing w:val="3"/>
          <w:sz w:val="27"/>
          <w:szCs w:val="27"/>
        </w:rPr>
        <w:t>.) Since it does not appear that a different result would probably be reached upon a retrial, we affirm the jury verdict. </w:t>
      </w:r>
      <w:r>
        <w:rPr>
          <w:rStyle w:val="Emphasis"/>
          <w:rFonts w:ascii="Georgia" w:eastAsiaTheme="majorEastAsia" w:hAnsi="Georgia" w:cs="Arial"/>
          <w:color w:val="2F2F2F"/>
          <w:spacing w:val="3"/>
          <w:sz w:val="27"/>
          <w:szCs w:val="27"/>
        </w:rPr>
        <w:t>Stromquist v. Burlington Northern, Inc. </w:t>
      </w:r>
      <w:r>
        <w:rPr>
          <w:rFonts w:ascii="Georgia" w:hAnsi="Georgia" w:cs="Arial"/>
          <w:color w:val="2F2F2F"/>
          <w:spacing w:val="3"/>
          <w:sz w:val="27"/>
          <w:szCs w:val="27"/>
        </w:rPr>
        <w:t>(1983), </w:t>
      </w:r>
      <w:r w:rsidRPr="00774D21">
        <w:rPr>
          <w:rFonts w:ascii="Georgia" w:hAnsi="Georgia" w:cs="Arial"/>
          <w:spacing w:val="3"/>
          <w:sz w:val="27"/>
          <w:szCs w:val="27"/>
        </w:rPr>
        <w:t>112 Ill. App. 3d 37</w:t>
      </w:r>
      <w:r>
        <w:rPr>
          <w:rFonts w:ascii="Georgia" w:hAnsi="Georgia" w:cs="Arial"/>
          <w:color w:val="2F2F2F"/>
          <w:spacing w:val="3"/>
          <w:sz w:val="27"/>
          <w:szCs w:val="27"/>
        </w:rPr>
        <w:t>, </w:t>
      </w:r>
      <w:r w:rsidRPr="00774D21">
        <w:rPr>
          <w:rFonts w:ascii="Georgia" w:hAnsi="Georgia" w:cs="Arial"/>
          <w:spacing w:val="3"/>
          <w:sz w:val="27"/>
          <w:szCs w:val="27"/>
        </w:rPr>
        <w:t>444 N.E.2d 1113</w:t>
      </w:r>
      <w:r>
        <w:rPr>
          <w:rFonts w:ascii="Georgia" w:hAnsi="Georgia" w:cs="Arial"/>
          <w:color w:val="2F2F2F"/>
          <w:spacing w:val="3"/>
          <w:sz w:val="27"/>
          <w:szCs w:val="27"/>
        </w:rPr>
        <w:t>.</w:t>
      </w:r>
    </w:p>
    <w:p w14:paraId="1065BF52" w14:textId="77777777" w:rsidR="00B7599D" w:rsidRPr="00B641D6" w:rsidRDefault="00B7599D" w:rsidP="00B7599D">
      <w:pPr>
        <w:pStyle w:val="NormalWeb"/>
        <w:shd w:val="clear" w:color="auto" w:fill="FFFFFF"/>
        <w:spacing w:after="225" w:afterAutospacing="0"/>
        <w:rPr>
          <w:rFonts w:ascii="Georgia" w:hAnsi="Georgia" w:cs="Arial"/>
          <w:color w:val="2F2F2F"/>
          <w:spacing w:val="3"/>
          <w:sz w:val="27"/>
          <w:szCs w:val="27"/>
        </w:rPr>
      </w:pPr>
      <w:r w:rsidRPr="00B641D6">
        <w:rPr>
          <w:rFonts w:ascii="Georgia" w:hAnsi="Georgia" w:cs="Arial"/>
          <w:color w:val="2F2F2F"/>
          <w:spacing w:val="3"/>
          <w:sz w:val="27"/>
          <w:szCs w:val="27"/>
          <w:highlight w:val="red"/>
        </w:rPr>
        <w:t>Having affirmed the jury verdict in favor of Dr. Gottlieb, we affirm the directed verdicts entered in favor of Dr. Gottlieb, we affirm the directed verdicts entered in favor of the St. James Hospital and </w:t>
      </w:r>
      <w:r w:rsidRPr="00B641D6">
        <w:rPr>
          <w:rFonts w:ascii="Georgia" w:hAnsi="Georgia" w:cs="Arial"/>
          <w:i/>
          <w:iCs/>
          <w:spacing w:val="3"/>
          <w:sz w:val="22"/>
          <w:szCs w:val="22"/>
          <w:highlight w:val="red"/>
        </w:rPr>
        <w:t>*905</w:t>
      </w:r>
      <w:r w:rsidRPr="00B641D6">
        <w:rPr>
          <w:rFonts w:ascii="Georgia" w:hAnsi="Georgia" w:cs="Arial"/>
          <w:color w:val="2F2F2F"/>
          <w:spacing w:val="3"/>
          <w:sz w:val="27"/>
          <w:szCs w:val="27"/>
          <w:highlight w:val="red"/>
        </w:rPr>
        <w:t xml:space="preserve">DEC A </w:t>
      </w:r>
      <w:r w:rsidRPr="00B641D6">
        <w:rPr>
          <w:rFonts w:ascii="Georgia" w:hAnsi="Georgia" w:cs="Arial"/>
          <w:color w:val="2F2F2F"/>
          <w:spacing w:val="3"/>
          <w:sz w:val="27"/>
          <w:szCs w:val="27"/>
        </w:rPr>
        <w:t>and find it unnecessary to determine whether Dr. Gottlieb was acting as an independent contractor.</w:t>
      </w:r>
    </w:p>
    <w:p w14:paraId="1065BF53" w14:textId="77777777" w:rsidR="00B7599D" w:rsidRDefault="00B7599D" w:rsidP="00B7599D">
      <w:pPr>
        <w:pStyle w:val="NormalWeb"/>
        <w:shd w:val="clear" w:color="auto" w:fill="FFFFFF"/>
        <w:spacing w:after="225" w:afterAutospacing="0"/>
        <w:rPr>
          <w:rFonts w:ascii="Georgia" w:hAnsi="Georgia" w:cs="Arial"/>
          <w:color w:val="2F2F2F"/>
          <w:spacing w:val="3"/>
          <w:sz w:val="27"/>
          <w:szCs w:val="27"/>
        </w:rPr>
      </w:pPr>
      <w:r w:rsidRPr="00B641D6">
        <w:rPr>
          <w:rFonts w:ascii="Georgia" w:hAnsi="Georgia" w:cs="Arial"/>
          <w:color w:val="2F2F2F"/>
          <w:spacing w:val="3"/>
          <w:sz w:val="27"/>
          <w:szCs w:val="27"/>
          <w:highlight w:val="red"/>
        </w:rPr>
        <w:t>For all the foregoing reasons, we affirm the judgments entered by the circuit court.</w:t>
      </w:r>
    </w:p>
    <w:p w14:paraId="1065BF54" w14:textId="77777777" w:rsidR="00B7599D" w:rsidRDefault="00B7599D" w:rsidP="00B7599D">
      <w:pPr>
        <w:pStyle w:val="NormalWeb"/>
        <w:shd w:val="clear" w:color="auto" w:fill="FFFFFF"/>
        <w:spacing w:after="225" w:afterAutospacing="0"/>
        <w:rPr>
          <w:rFonts w:ascii="Georgia" w:hAnsi="Georgia" w:cs="Arial"/>
          <w:color w:val="2F2F2F"/>
          <w:spacing w:val="3"/>
          <w:sz w:val="27"/>
          <w:szCs w:val="27"/>
        </w:rPr>
      </w:pPr>
      <w:r w:rsidRPr="00B641D6">
        <w:rPr>
          <w:rFonts w:ascii="Georgia" w:hAnsi="Georgia" w:cs="Arial"/>
          <w:color w:val="2F2F2F"/>
          <w:spacing w:val="3"/>
          <w:sz w:val="27"/>
          <w:szCs w:val="27"/>
          <w:highlight w:val="red"/>
        </w:rPr>
        <w:t>Affirmed.</w:t>
      </w:r>
    </w:p>
    <w:p w14:paraId="1065BF55" w14:textId="77777777" w:rsidR="00B7599D" w:rsidRDefault="00B7599D" w:rsidP="00B7599D">
      <w:pPr>
        <w:pStyle w:val="NormalWeb"/>
        <w:shd w:val="clear" w:color="auto" w:fill="FFFFFF"/>
        <w:spacing w:after="0" w:afterAutospacing="0"/>
        <w:rPr>
          <w:rFonts w:ascii="Georgia" w:hAnsi="Georgia" w:cs="Arial"/>
          <w:color w:val="2F2F2F"/>
          <w:spacing w:val="3"/>
          <w:sz w:val="27"/>
          <w:szCs w:val="27"/>
        </w:rPr>
      </w:pPr>
      <w:r>
        <w:rPr>
          <w:rFonts w:ascii="Georgia" w:hAnsi="Georgia" w:cs="Arial"/>
          <w:color w:val="2F2F2F"/>
          <w:spacing w:val="3"/>
          <w:sz w:val="27"/>
          <w:szCs w:val="27"/>
        </w:rPr>
        <w:t>LORENZ and O’CONNOR,</w:t>
      </w:r>
      <w:r w:rsidRPr="00774D21">
        <w:rPr>
          <w:rFonts w:ascii="Georgia" w:hAnsi="Georgia" w:cs="Arial"/>
          <w:b/>
          <w:bCs/>
          <w:spacing w:val="3"/>
          <w:sz w:val="27"/>
          <w:szCs w:val="27"/>
          <w:vertAlign w:val="superscript"/>
        </w:rPr>
        <w:t>*</w:t>
      </w:r>
      <w:r>
        <w:rPr>
          <w:rFonts w:ascii="Georgia" w:hAnsi="Georgia" w:cs="Arial"/>
          <w:color w:val="2F2F2F"/>
          <w:spacing w:val="3"/>
          <w:sz w:val="27"/>
          <w:szCs w:val="27"/>
        </w:rPr>
        <w:t> JJ., concur.</w:t>
      </w:r>
    </w:p>
    <w:p w14:paraId="1065BF56" w14:textId="77777777" w:rsidR="00B7599D" w:rsidRDefault="00B7599D" w:rsidP="00B7599D">
      <w:pPr>
        <w:shd w:val="clear" w:color="auto" w:fill="FFFFFF"/>
        <w:rPr>
          <w:rFonts w:ascii="Arial" w:hAnsi="Arial" w:cs="Arial"/>
          <w:color w:val="2F2F2F"/>
          <w:spacing w:val="3"/>
          <w:sz w:val="27"/>
          <w:szCs w:val="27"/>
        </w:rPr>
      </w:pPr>
      <w:r w:rsidRPr="00774D21">
        <w:rPr>
          <w:rFonts w:ascii="Georgia" w:hAnsi="Georgia" w:cs="Arial"/>
          <w:b/>
          <w:bCs/>
          <w:spacing w:val="3"/>
          <w:sz w:val="27"/>
          <w:szCs w:val="27"/>
        </w:rPr>
        <w:t>*</w:t>
      </w:r>
    </w:p>
    <w:p w14:paraId="1065BF57" w14:textId="77777777" w:rsidR="00B7599D" w:rsidRDefault="00B7599D" w:rsidP="00B7599D">
      <w:pPr>
        <w:pStyle w:val="NormalWeb"/>
        <w:shd w:val="clear" w:color="auto" w:fill="FFFFFF"/>
        <w:spacing w:before="0" w:beforeAutospacing="0" w:after="120" w:afterAutospacing="0"/>
        <w:rPr>
          <w:rFonts w:ascii="Georgia" w:hAnsi="Georgia" w:cs="Arial"/>
          <w:color w:val="2F2F2F"/>
          <w:spacing w:val="3"/>
          <w:sz w:val="27"/>
          <w:szCs w:val="27"/>
        </w:rPr>
      </w:pPr>
      <w:r>
        <w:rPr>
          <w:rFonts w:ascii="Georgia" w:hAnsi="Georgia" w:cs="Arial"/>
          <w:color w:val="2F2F2F"/>
          <w:spacing w:val="3"/>
          <w:sz w:val="27"/>
          <w:szCs w:val="27"/>
        </w:rPr>
        <w:t>Prior to his resignation Justice R. Eugene Pinchara was assigned to and heard oral arguments in the above case. Since Justice Pinchara's resignation, the case was reassigned to Justice Murray, who has listened to the tapes and read the briefs.</w:t>
      </w:r>
    </w:p>
    <w:p w14:paraId="1065BF58" w14:textId="77777777" w:rsidR="00B7599D" w:rsidRDefault="00B7599D" w:rsidP="00B7599D">
      <w:pPr>
        <w:shd w:val="clear" w:color="auto" w:fill="FFFFFF"/>
        <w:rPr>
          <w:rFonts w:ascii="Arial" w:hAnsi="Arial" w:cs="Arial"/>
          <w:color w:val="2F2F2F"/>
          <w:spacing w:val="3"/>
          <w:sz w:val="27"/>
          <w:szCs w:val="27"/>
        </w:rPr>
      </w:pPr>
      <w:r w:rsidRPr="00774D21">
        <w:rPr>
          <w:rFonts w:ascii="Georgia" w:hAnsi="Georgia" w:cs="Arial"/>
          <w:b/>
          <w:bCs/>
          <w:spacing w:val="3"/>
          <w:sz w:val="27"/>
          <w:szCs w:val="27"/>
        </w:rPr>
        <w:t>*</w:t>
      </w:r>
    </w:p>
    <w:p w14:paraId="1065BF59" w14:textId="77777777" w:rsidR="00B7599D" w:rsidRDefault="00B7599D" w:rsidP="00B7599D">
      <w:pPr>
        <w:pStyle w:val="NormalWeb"/>
        <w:shd w:val="clear" w:color="auto" w:fill="FFFFFF"/>
        <w:spacing w:before="0" w:beforeAutospacing="0" w:after="120" w:afterAutospacing="0"/>
        <w:rPr>
          <w:rFonts w:ascii="Georgia" w:hAnsi="Georgia" w:cs="Arial"/>
          <w:color w:val="2F2F2F"/>
          <w:spacing w:val="3"/>
          <w:sz w:val="27"/>
          <w:szCs w:val="27"/>
        </w:rPr>
      </w:pPr>
      <w:r>
        <w:rPr>
          <w:rFonts w:ascii="Georgia" w:hAnsi="Georgia" w:cs="Arial"/>
          <w:color w:val="2F2F2F"/>
          <w:spacing w:val="3"/>
          <w:sz w:val="27"/>
          <w:szCs w:val="27"/>
        </w:rPr>
        <w:t>Justice Coccia was the other member of the panel, but recused himself from participating in same. Justice O’Connor was assigned in his stead and has listened to the tapes and read the briefs.</w:t>
      </w:r>
    </w:p>
    <w:p w14:paraId="1065BF5A" w14:textId="77777777" w:rsidR="00431B99" w:rsidRDefault="00431B99" w:rsidP="0033288E">
      <w:pPr>
        <w:pStyle w:val="Heading1"/>
        <w:shd w:val="clear" w:color="auto" w:fill="FFFFFF"/>
        <w:spacing w:before="0" w:beforeAutospacing="0" w:after="0" w:afterAutospacing="0" w:line="336" w:lineRule="atLeast"/>
        <w:jc w:val="center"/>
        <w:rPr>
          <w:rFonts w:ascii="Georgia" w:hAnsi="Georgia"/>
          <w:b w:val="0"/>
          <w:sz w:val="32"/>
          <w:szCs w:val="24"/>
        </w:rPr>
      </w:pPr>
    </w:p>
    <w:p w14:paraId="1065BF5B" w14:textId="77777777" w:rsidR="001545FB" w:rsidRPr="009456D4" w:rsidRDefault="001545FB" w:rsidP="00C455E8">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1065BF5C" w14:textId="77777777" w:rsidR="00B641D6" w:rsidRDefault="00B641D6" w:rsidP="00B641D6">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 xml:space="preserve">The action was brought on behalf of Hercella Roberts. Her mother had taken her to the hospital when she was three months old, but claimed that due to negligent treatment, her daughter is now physically and mentally disabled. The trial court </w:t>
      </w:r>
      <w:r w:rsidRPr="00B641D6">
        <w:rPr>
          <w:rFonts w:ascii="Georgia" w:eastAsia="Times New Roman" w:hAnsi="Georgia" w:cs="Times New Roman"/>
          <w:sz w:val="28"/>
          <w:szCs w:val="24"/>
          <w:lang w:eastAsia="en-GB"/>
        </w:rPr>
        <w:t>directed verdicts in favor of the hospital and Doctors Emergency Care Association</w:t>
      </w:r>
      <w:r>
        <w:rPr>
          <w:rFonts w:ascii="Georgia" w:eastAsia="Times New Roman" w:hAnsi="Georgia" w:cs="Times New Roman"/>
          <w:sz w:val="28"/>
          <w:szCs w:val="24"/>
          <w:lang w:eastAsia="en-GB"/>
        </w:rPr>
        <w:t xml:space="preserve"> (DECA) and a jury returned a verdict in favour of the doctor treating Herchella. The appellate court affirmed the trial court’s verdict on the basis that the plaintiffs had failed to show that the hospital or DECA owed Herchella a duty of care or had breached it, and affirmed the jury verdict, finding insufficient evidence to warrant a new trial.</w:t>
      </w:r>
    </w:p>
    <w:p w14:paraId="1065BF5D" w14:textId="77777777" w:rsidR="00B641D6" w:rsidRPr="00A173CA" w:rsidRDefault="00B641D6" w:rsidP="00237EB4">
      <w:pPr>
        <w:spacing w:before="100" w:beforeAutospacing="1" w:after="225" w:line="240" w:lineRule="auto"/>
        <w:rPr>
          <w:rFonts w:ascii="Georgia" w:hAnsi="Georgia" w:cs="Arial"/>
          <w:sz w:val="27"/>
          <w:szCs w:val="27"/>
        </w:rPr>
      </w:pPr>
    </w:p>
    <w:sectPr w:rsidR="00B641D6" w:rsidRPr="00A17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D3295"/>
    <w:multiLevelType w:val="multilevel"/>
    <w:tmpl w:val="8954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10CF7"/>
    <w:multiLevelType w:val="multilevel"/>
    <w:tmpl w:val="3B74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D7B9B"/>
    <w:multiLevelType w:val="multilevel"/>
    <w:tmpl w:val="6ACC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C2FD1"/>
    <w:multiLevelType w:val="multilevel"/>
    <w:tmpl w:val="217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931CB"/>
    <w:multiLevelType w:val="multilevel"/>
    <w:tmpl w:val="0D1E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9B0AAC"/>
    <w:multiLevelType w:val="multilevel"/>
    <w:tmpl w:val="4058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E28C9"/>
    <w:multiLevelType w:val="multilevel"/>
    <w:tmpl w:val="BCB2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77787"/>
    <w:multiLevelType w:val="multilevel"/>
    <w:tmpl w:val="6B0C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643F7B"/>
    <w:multiLevelType w:val="multilevel"/>
    <w:tmpl w:val="2EF2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047CA"/>
    <w:multiLevelType w:val="multilevel"/>
    <w:tmpl w:val="CCC8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A81D40"/>
    <w:multiLevelType w:val="multilevel"/>
    <w:tmpl w:val="9852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B60008"/>
    <w:multiLevelType w:val="multilevel"/>
    <w:tmpl w:val="DC06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393BBD"/>
    <w:multiLevelType w:val="multilevel"/>
    <w:tmpl w:val="F868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7E7DB3"/>
    <w:multiLevelType w:val="multilevel"/>
    <w:tmpl w:val="3306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DF1E5B"/>
    <w:multiLevelType w:val="multilevel"/>
    <w:tmpl w:val="5EEE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DD6DF2"/>
    <w:multiLevelType w:val="multilevel"/>
    <w:tmpl w:val="691C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017C8E"/>
    <w:multiLevelType w:val="multilevel"/>
    <w:tmpl w:val="5ABE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9A682C"/>
    <w:multiLevelType w:val="multilevel"/>
    <w:tmpl w:val="68B0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85738D"/>
    <w:multiLevelType w:val="multilevel"/>
    <w:tmpl w:val="5C3C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B41D83"/>
    <w:multiLevelType w:val="multilevel"/>
    <w:tmpl w:val="C64A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F37044"/>
    <w:multiLevelType w:val="multilevel"/>
    <w:tmpl w:val="4430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3651D0"/>
    <w:multiLevelType w:val="multilevel"/>
    <w:tmpl w:val="A602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B85991"/>
    <w:multiLevelType w:val="multilevel"/>
    <w:tmpl w:val="B9A4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263A83"/>
    <w:multiLevelType w:val="multilevel"/>
    <w:tmpl w:val="D34C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E72B96"/>
    <w:multiLevelType w:val="multilevel"/>
    <w:tmpl w:val="CE7E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643788">
    <w:abstractNumId w:val="17"/>
  </w:num>
  <w:num w:numId="2" w16cid:durableId="363557030">
    <w:abstractNumId w:val="4"/>
  </w:num>
  <w:num w:numId="3" w16cid:durableId="843204555">
    <w:abstractNumId w:val="10"/>
  </w:num>
  <w:num w:numId="4" w16cid:durableId="19167927">
    <w:abstractNumId w:val="14"/>
  </w:num>
  <w:num w:numId="5" w16cid:durableId="873427187">
    <w:abstractNumId w:val="18"/>
  </w:num>
  <w:num w:numId="6" w16cid:durableId="1606888663">
    <w:abstractNumId w:val="6"/>
  </w:num>
  <w:num w:numId="7" w16cid:durableId="631178550">
    <w:abstractNumId w:val="19"/>
  </w:num>
  <w:num w:numId="8" w16cid:durableId="1986012266">
    <w:abstractNumId w:val="2"/>
  </w:num>
  <w:num w:numId="9" w16cid:durableId="102188739">
    <w:abstractNumId w:val="8"/>
  </w:num>
  <w:num w:numId="10" w16cid:durableId="588386712">
    <w:abstractNumId w:val="12"/>
  </w:num>
  <w:num w:numId="11" w16cid:durableId="1502427720">
    <w:abstractNumId w:val="21"/>
  </w:num>
  <w:num w:numId="12" w16cid:durableId="270018612">
    <w:abstractNumId w:val="15"/>
  </w:num>
  <w:num w:numId="13" w16cid:durableId="1392926761">
    <w:abstractNumId w:val="11"/>
  </w:num>
  <w:num w:numId="14" w16cid:durableId="1873111698">
    <w:abstractNumId w:val="23"/>
  </w:num>
  <w:num w:numId="15" w16cid:durableId="241451588">
    <w:abstractNumId w:val="1"/>
  </w:num>
  <w:num w:numId="16" w16cid:durableId="925456121">
    <w:abstractNumId w:val="7"/>
  </w:num>
  <w:num w:numId="17" w16cid:durableId="395205499">
    <w:abstractNumId w:val="20"/>
  </w:num>
  <w:num w:numId="18" w16cid:durableId="248126111">
    <w:abstractNumId w:val="3"/>
  </w:num>
  <w:num w:numId="19" w16cid:durableId="827408172">
    <w:abstractNumId w:val="22"/>
  </w:num>
  <w:num w:numId="20" w16cid:durableId="1906604504">
    <w:abstractNumId w:val="5"/>
  </w:num>
  <w:num w:numId="21" w16cid:durableId="626202416">
    <w:abstractNumId w:val="16"/>
  </w:num>
  <w:num w:numId="22" w16cid:durableId="704016929">
    <w:abstractNumId w:val="13"/>
  </w:num>
  <w:num w:numId="23" w16cid:durableId="1467040864">
    <w:abstractNumId w:val="0"/>
  </w:num>
  <w:num w:numId="24" w16cid:durableId="317998473">
    <w:abstractNumId w:val="24"/>
  </w:num>
  <w:num w:numId="25" w16cid:durableId="1846287113">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03949"/>
    <w:rsid w:val="000106FD"/>
    <w:rsid w:val="000313FF"/>
    <w:rsid w:val="0006062F"/>
    <w:rsid w:val="00076A63"/>
    <w:rsid w:val="00086C52"/>
    <w:rsid w:val="00087CCA"/>
    <w:rsid w:val="0009339C"/>
    <w:rsid w:val="000A39CF"/>
    <w:rsid w:val="000A3A8B"/>
    <w:rsid w:val="000C30C1"/>
    <w:rsid w:val="000E1DD6"/>
    <w:rsid w:val="00110EDF"/>
    <w:rsid w:val="00121CFA"/>
    <w:rsid w:val="001513D2"/>
    <w:rsid w:val="001545FB"/>
    <w:rsid w:val="001927FF"/>
    <w:rsid w:val="00194BB0"/>
    <w:rsid w:val="001A61A8"/>
    <w:rsid w:val="001D1FAF"/>
    <w:rsid w:val="001D3EB3"/>
    <w:rsid w:val="00206440"/>
    <w:rsid w:val="002307C0"/>
    <w:rsid w:val="00230854"/>
    <w:rsid w:val="002316AC"/>
    <w:rsid w:val="00237EB4"/>
    <w:rsid w:val="0025192D"/>
    <w:rsid w:val="00264D10"/>
    <w:rsid w:val="00267F53"/>
    <w:rsid w:val="00273CCD"/>
    <w:rsid w:val="00283D57"/>
    <w:rsid w:val="002A3619"/>
    <w:rsid w:val="002D6FDF"/>
    <w:rsid w:val="002E76EE"/>
    <w:rsid w:val="002F5683"/>
    <w:rsid w:val="003015FD"/>
    <w:rsid w:val="0033288E"/>
    <w:rsid w:val="0036748D"/>
    <w:rsid w:val="003C7770"/>
    <w:rsid w:val="003E3547"/>
    <w:rsid w:val="00431B99"/>
    <w:rsid w:val="00470BAA"/>
    <w:rsid w:val="00475776"/>
    <w:rsid w:val="004C1096"/>
    <w:rsid w:val="004D01DA"/>
    <w:rsid w:val="004E06DD"/>
    <w:rsid w:val="005157FE"/>
    <w:rsid w:val="0053204E"/>
    <w:rsid w:val="00533274"/>
    <w:rsid w:val="00540920"/>
    <w:rsid w:val="00542F76"/>
    <w:rsid w:val="005B03F6"/>
    <w:rsid w:val="005C47EE"/>
    <w:rsid w:val="00614C46"/>
    <w:rsid w:val="00615F89"/>
    <w:rsid w:val="00616C72"/>
    <w:rsid w:val="00661973"/>
    <w:rsid w:val="00686822"/>
    <w:rsid w:val="0069706D"/>
    <w:rsid w:val="006B1437"/>
    <w:rsid w:val="006D1DA0"/>
    <w:rsid w:val="006D205E"/>
    <w:rsid w:val="006D50BE"/>
    <w:rsid w:val="006D61CA"/>
    <w:rsid w:val="006E6A7F"/>
    <w:rsid w:val="006F4102"/>
    <w:rsid w:val="007230FF"/>
    <w:rsid w:val="00743D63"/>
    <w:rsid w:val="00771497"/>
    <w:rsid w:val="007724D1"/>
    <w:rsid w:val="00774D21"/>
    <w:rsid w:val="007877E7"/>
    <w:rsid w:val="007923FD"/>
    <w:rsid w:val="007A765B"/>
    <w:rsid w:val="007A7F22"/>
    <w:rsid w:val="00810DE0"/>
    <w:rsid w:val="0087121C"/>
    <w:rsid w:val="008B27CB"/>
    <w:rsid w:val="009076C5"/>
    <w:rsid w:val="009324A2"/>
    <w:rsid w:val="009724D6"/>
    <w:rsid w:val="00995E22"/>
    <w:rsid w:val="009A189D"/>
    <w:rsid w:val="009B0CF7"/>
    <w:rsid w:val="009C2608"/>
    <w:rsid w:val="009E1CA6"/>
    <w:rsid w:val="00A173CA"/>
    <w:rsid w:val="00A339E7"/>
    <w:rsid w:val="00A7205B"/>
    <w:rsid w:val="00A9333C"/>
    <w:rsid w:val="00AA28BD"/>
    <w:rsid w:val="00AB236F"/>
    <w:rsid w:val="00AB7882"/>
    <w:rsid w:val="00B51C17"/>
    <w:rsid w:val="00B57106"/>
    <w:rsid w:val="00B641D6"/>
    <w:rsid w:val="00B64753"/>
    <w:rsid w:val="00B66AF7"/>
    <w:rsid w:val="00B7599D"/>
    <w:rsid w:val="00BB5ACD"/>
    <w:rsid w:val="00BE4DC1"/>
    <w:rsid w:val="00C22C78"/>
    <w:rsid w:val="00C33EA8"/>
    <w:rsid w:val="00C455E8"/>
    <w:rsid w:val="00C45DFC"/>
    <w:rsid w:val="00CA5B64"/>
    <w:rsid w:val="00CB5A3D"/>
    <w:rsid w:val="00CF19BF"/>
    <w:rsid w:val="00D176F4"/>
    <w:rsid w:val="00D34DD4"/>
    <w:rsid w:val="00D538A3"/>
    <w:rsid w:val="00D63E21"/>
    <w:rsid w:val="00D65FDB"/>
    <w:rsid w:val="00D92947"/>
    <w:rsid w:val="00D94C9D"/>
    <w:rsid w:val="00DA15CF"/>
    <w:rsid w:val="00DB1167"/>
    <w:rsid w:val="00DB5AA2"/>
    <w:rsid w:val="00E07FD6"/>
    <w:rsid w:val="00E241C8"/>
    <w:rsid w:val="00E27F94"/>
    <w:rsid w:val="00E33F29"/>
    <w:rsid w:val="00E814E5"/>
    <w:rsid w:val="00EB359F"/>
    <w:rsid w:val="00EE65D2"/>
    <w:rsid w:val="00F11669"/>
    <w:rsid w:val="00F50884"/>
    <w:rsid w:val="00F57462"/>
    <w:rsid w:val="00F624A7"/>
    <w:rsid w:val="00FA7AF1"/>
    <w:rsid w:val="00FD1B4E"/>
    <w:rsid w:val="00FF4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065BF17"/>
  <w15:docId w15:val="{542C3444-81CB-4417-BCE9-AD5BF5D10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7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1270167046">
                  <w:marLeft w:val="0"/>
                  <w:marRight w:val="0"/>
                  <w:marTop w:val="0"/>
                  <w:marBottom w:val="0"/>
                  <w:divBdr>
                    <w:top w:val="none" w:sz="0" w:space="0" w:color="auto"/>
                    <w:left w:val="none" w:sz="0" w:space="0" w:color="auto"/>
                    <w:bottom w:val="none" w:sz="0" w:space="0" w:color="auto"/>
                    <w:right w:val="none" w:sz="0" w:space="0" w:color="auto"/>
                  </w:divBdr>
                </w:div>
                <w:div w:id="42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01">
          <w:marLeft w:val="0"/>
          <w:marRight w:val="0"/>
          <w:marTop w:val="0"/>
          <w:marBottom w:val="0"/>
          <w:divBdr>
            <w:top w:val="none" w:sz="0" w:space="0" w:color="auto"/>
            <w:left w:val="none" w:sz="0" w:space="0" w:color="auto"/>
            <w:bottom w:val="none" w:sz="0" w:space="0" w:color="auto"/>
            <w:right w:val="none" w:sz="0" w:space="0" w:color="auto"/>
          </w:divBdr>
          <w:divsChild>
            <w:div w:id="609240983">
              <w:marLeft w:val="0"/>
              <w:marRight w:val="0"/>
              <w:marTop w:val="0"/>
              <w:marBottom w:val="0"/>
              <w:divBdr>
                <w:top w:val="none" w:sz="0" w:space="0" w:color="auto"/>
                <w:left w:val="none" w:sz="0" w:space="0" w:color="auto"/>
                <w:bottom w:val="none" w:sz="0" w:space="0" w:color="auto"/>
                <w:right w:val="none" w:sz="0" w:space="0" w:color="auto"/>
              </w:divBdr>
              <w:divsChild>
                <w:div w:id="869757257">
                  <w:marLeft w:val="0"/>
                  <w:marRight w:val="0"/>
                  <w:marTop w:val="0"/>
                  <w:marBottom w:val="0"/>
                  <w:divBdr>
                    <w:top w:val="none" w:sz="0" w:space="0" w:color="auto"/>
                    <w:left w:val="none" w:sz="0" w:space="0" w:color="auto"/>
                    <w:bottom w:val="none" w:sz="0" w:space="0" w:color="auto"/>
                    <w:right w:val="none" w:sz="0" w:space="0" w:color="auto"/>
                  </w:divBdr>
                  <w:divsChild>
                    <w:div w:id="383286973">
                      <w:marLeft w:val="0"/>
                      <w:marRight w:val="0"/>
                      <w:marTop w:val="0"/>
                      <w:marBottom w:val="0"/>
                      <w:divBdr>
                        <w:top w:val="none" w:sz="0" w:space="0" w:color="auto"/>
                        <w:left w:val="none" w:sz="0" w:space="0" w:color="auto"/>
                        <w:bottom w:val="none" w:sz="0" w:space="0" w:color="auto"/>
                        <w:right w:val="none" w:sz="0" w:space="0" w:color="auto"/>
                      </w:divBdr>
                      <w:divsChild>
                        <w:div w:id="240531170">
                          <w:marLeft w:val="0"/>
                          <w:marRight w:val="0"/>
                          <w:marTop w:val="0"/>
                          <w:marBottom w:val="0"/>
                          <w:divBdr>
                            <w:top w:val="none" w:sz="0" w:space="0" w:color="auto"/>
                            <w:left w:val="none" w:sz="0" w:space="0" w:color="auto"/>
                            <w:bottom w:val="none" w:sz="0" w:space="0" w:color="auto"/>
                            <w:right w:val="none" w:sz="0" w:space="0" w:color="auto"/>
                          </w:divBdr>
                        </w:div>
                      </w:divsChild>
                    </w:div>
                    <w:div w:id="2066373904">
                      <w:marLeft w:val="0"/>
                      <w:marRight w:val="0"/>
                      <w:marTop w:val="0"/>
                      <w:marBottom w:val="0"/>
                      <w:divBdr>
                        <w:top w:val="none" w:sz="0" w:space="0" w:color="auto"/>
                        <w:left w:val="none" w:sz="0" w:space="0" w:color="auto"/>
                        <w:bottom w:val="none" w:sz="0" w:space="0" w:color="auto"/>
                        <w:right w:val="none" w:sz="0" w:space="0" w:color="auto"/>
                      </w:divBdr>
                      <w:divsChild>
                        <w:div w:id="555245404">
                          <w:marLeft w:val="0"/>
                          <w:marRight w:val="0"/>
                          <w:marTop w:val="0"/>
                          <w:marBottom w:val="0"/>
                          <w:divBdr>
                            <w:top w:val="none" w:sz="0" w:space="0" w:color="auto"/>
                            <w:left w:val="none" w:sz="0" w:space="0" w:color="auto"/>
                            <w:bottom w:val="none" w:sz="0" w:space="0" w:color="auto"/>
                            <w:right w:val="none" w:sz="0" w:space="0" w:color="auto"/>
                          </w:divBdr>
                        </w:div>
                      </w:divsChild>
                    </w:div>
                    <w:div w:id="1294099606">
                      <w:marLeft w:val="0"/>
                      <w:marRight w:val="0"/>
                      <w:marTop w:val="0"/>
                      <w:marBottom w:val="0"/>
                      <w:divBdr>
                        <w:top w:val="none" w:sz="0" w:space="0" w:color="auto"/>
                        <w:left w:val="none" w:sz="0" w:space="0" w:color="auto"/>
                        <w:bottom w:val="none" w:sz="0" w:space="0" w:color="auto"/>
                        <w:right w:val="none" w:sz="0" w:space="0" w:color="auto"/>
                      </w:divBdr>
                      <w:divsChild>
                        <w:div w:id="1169829079">
                          <w:marLeft w:val="0"/>
                          <w:marRight w:val="0"/>
                          <w:marTop w:val="0"/>
                          <w:marBottom w:val="0"/>
                          <w:divBdr>
                            <w:top w:val="none" w:sz="0" w:space="0" w:color="auto"/>
                            <w:left w:val="none" w:sz="0" w:space="0" w:color="auto"/>
                            <w:bottom w:val="none" w:sz="0" w:space="0" w:color="auto"/>
                            <w:right w:val="none" w:sz="0" w:space="0" w:color="auto"/>
                          </w:divBdr>
                        </w:div>
                      </w:divsChild>
                    </w:div>
                    <w:div w:id="1800370903">
                      <w:marLeft w:val="0"/>
                      <w:marRight w:val="0"/>
                      <w:marTop w:val="0"/>
                      <w:marBottom w:val="0"/>
                      <w:divBdr>
                        <w:top w:val="none" w:sz="0" w:space="0" w:color="auto"/>
                        <w:left w:val="none" w:sz="0" w:space="0" w:color="auto"/>
                        <w:bottom w:val="none" w:sz="0" w:space="0" w:color="auto"/>
                        <w:right w:val="none" w:sz="0" w:space="0" w:color="auto"/>
                      </w:divBdr>
                      <w:divsChild>
                        <w:div w:id="1587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52">
          <w:marLeft w:val="0"/>
          <w:marRight w:val="0"/>
          <w:marTop w:val="0"/>
          <w:marBottom w:val="0"/>
          <w:divBdr>
            <w:top w:val="none" w:sz="0" w:space="0" w:color="auto"/>
            <w:left w:val="none" w:sz="0" w:space="0" w:color="auto"/>
            <w:bottom w:val="none" w:sz="0" w:space="0" w:color="auto"/>
            <w:right w:val="none" w:sz="0" w:space="0" w:color="auto"/>
          </w:divBdr>
          <w:divsChild>
            <w:div w:id="1955747209">
              <w:marLeft w:val="0"/>
              <w:marRight w:val="0"/>
              <w:marTop w:val="0"/>
              <w:marBottom w:val="0"/>
              <w:divBdr>
                <w:top w:val="none" w:sz="0" w:space="0" w:color="auto"/>
                <w:left w:val="none" w:sz="0" w:space="0" w:color="auto"/>
                <w:bottom w:val="none" w:sz="0" w:space="0" w:color="auto"/>
                <w:right w:val="none" w:sz="0" w:space="0" w:color="auto"/>
              </w:divBdr>
              <w:divsChild>
                <w:div w:id="1453014340">
                  <w:marLeft w:val="0"/>
                  <w:marRight w:val="0"/>
                  <w:marTop w:val="0"/>
                  <w:marBottom w:val="0"/>
                  <w:divBdr>
                    <w:top w:val="none" w:sz="0" w:space="0" w:color="auto"/>
                    <w:left w:val="none" w:sz="0" w:space="0" w:color="auto"/>
                    <w:bottom w:val="none" w:sz="0" w:space="0" w:color="auto"/>
                    <w:right w:val="none" w:sz="0" w:space="0" w:color="auto"/>
                  </w:divBdr>
                  <w:divsChild>
                    <w:div w:id="88487588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8435">
      <w:bodyDiv w:val="1"/>
      <w:marLeft w:val="0"/>
      <w:marRight w:val="0"/>
      <w:marTop w:val="0"/>
      <w:marBottom w:val="0"/>
      <w:divBdr>
        <w:top w:val="none" w:sz="0" w:space="0" w:color="auto"/>
        <w:left w:val="none" w:sz="0" w:space="0" w:color="auto"/>
        <w:bottom w:val="none" w:sz="0" w:space="0" w:color="auto"/>
        <w:right w:val="none" w:sz="0" w:space="0" w:color="auto"/>
      </w:divBdr>
      <w:divsChild>
        <w:div w:id="1085611383">
          <w:marLeft w:val="0"/>
          <w:marRight w:val="0"/>
          <w:marTop w:val="0"/>
          <w:marBottom w:val="0"/>
          <w:divBdr>
            <w:top w:val="none" w:sz="0" w:space="0" w:color="auto"/>
            <w:left w:val="none" w:sz="0" w:space="0" w:color="auto"/>
            <w:bottom w:val="none" w:sz="0" w:space="0" w:color="auto"/>
            <w:right w:val="none" w:sz="0" w:space="0" w:color="auto"/>
          </w:divBdr>
          <w:divsChild>
            <w:div w:id="1349674707">
              <w:marLeft w:val="0"/>
              <w:marRight w:val="0"/>
              <w:marTop w:val="0"/>
              <w:marBottom w:val="0"/>
              <w:divBdr>
                <w:top w:val="none" w:sz="0" w:space="0" w:color="auto"/>
                <w:left w:val="none" w:sz="0" w:space="0" w:color="auto"/>
                <w:bottom w:val="none" w:sz="0" w:space="0" w:color="auto"/>
                <w:right w:val="none" w:sz="0" w:space="0" w:color="auto"/>
              </w:divBdr>
              <w:divsChild>
                <w:div w:id="297885553">
                  <w:marLeft w:val="0"/>
                  <w:marRight w:val="0"/>
                  <w:marTop w:val="0"/>
                  <w:marBottom w:val="0"/>
                  <w:divBdr>
                    <w:top w:val="none" w:sz="0" w:space="0" w:color="auto"/>
                    <w:left w:val="none" w:sz="0" w:space="0" w:color="auto"/>
                    <w:bottom w:val="none" w:sz="0" w:space="0" w:color="auto"/>
                    <w:right w:val="none" w:sz="0" w:space="0" w:color="auto"/>
                  </w:divBdr>
                </w:div>
                <w:div w:id="265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270">
          <w:marLeft w:val="0"/>
          <w:marRight w:val="0"/>
          <w:marTop w:val="0"/>
          <w:marBottom w:val="0"/>
          <w:divBdr>
            <w:top w:val="none" w:sz="0" w:space="0" w:color="auto"/>
            <w:left w:val="none" w:sz="0" w:space="0" w:color="auto"/>
            <w:bottom w:val="none" w:sz="0" w:space="0" w:color="auto"/>
            <w:right w:val="none" w:sz="0" w:space="0" w:color="auto"/>
          </w:divBdr>
          <w:divsChild>
            <w:div w:id="1591428957">
              <w:marLeft w:val="0"/>
              <w:marRight w:val="0"/>
              <w:marTop w:val="0"/>
              <w:marBottom w:val="0"/>
              <w:divBdr>
                <w:top w:val="none" w:sz="0" w:space="0" w:color="auto"/>
                <w:left w:val="none" w:sz="0" w:space="0" w:color="auto"/>
                <w:bottom w:val="none" w:sz="0" w:space="0" w:color="auto"/>
                <w:right w:val="none" w:sz="0" w:space="0" w:color="auto"/>
              </w:divBdr>
              <w:divsChild>
                <w:div w:id="1113550334">
                  <w:marLeft w:val="0"/>
                  <w:marRight w:val="0"/>
                  <w:marTop w:val="0"/>
                  <w:marBottom w:val="0"/>
                  <w:divBdr>
                    <w:top w:val="none" w:sz="0" w:space="0" w:color="auto"/>
                    <w:left w:val="none" w:sz="0" w:space="0" w:color="auto"/>
                    <w:bottom w:val="none" w:sz="0" w:space="0" w:color="auto"/>
                    <w:right w:val="none" w:sz="0" w:space="0" w:color="auto"/>
                  </w:divBdr>
                  <w:divsChild>
                    <w:div w:id="1294865940">
                      <w:marLeft w:val="0"/>
                      <w:marRight w:val="0"/>
                      <w:marTop w:val="0"/>
                      <w:marBottom w:val="0"/>
                      <w:divBdr>
                        <w:top w:val="none" w:sz="0" w:space="0" w:color="auto"/>
                        <w:left w:val="none" w:sz="0" w:space="0" w:color="auto"/>
                        <w:bottom w:val="none" w:sz="0" w:space="0" w:color="auto"/>
                        <w:right w:val="none" w:sz="0" w:space="0" w:color="auto"/>
                      </w:divBdr>
                      <w:divsChild>
                        <w:div w:id="2140804336">
                          <w:marLeft w:val="0"/>
                          <w:marRight w:val="0"/>
                          <w:marTop w:val="0"/>
                          <w:marBottom w:val="0"/>
                          <w:divBdr>
                            <w:top w:val="none" w:sz="0" w:space="0" w:color="auto"/>
                            <w:left w:val="none" w:sz="0" w:space="0" w:color="auto"/>
                            <w:bottom w:val="none" w:sz="0" w:space="0" w:color="auto"/>
                            <w:right w:val="none" w:sz="0" w:space="0" w:color="auto"/>
                          </w:divBdr>
                        </w:div>
                      </w:divsChild>
                    </w:div>
                    <w:div w:id="1788235006">
                      <w:marLeft w:val="0"/>
                      <w:marRight w:val="0"/>
                      <w:marTop w:val="0"/>
                      <w:marBottom w:val="0"/>
                      <w:divBdr>
                        <w:top w:val="none" w:sz="0" w:space="0" w:color="auto"/>
                        <w:left w:val="none" w:sz="0" w:space="0" w:color="auto"/>
                        <w:bottom w:val="none" w:sz="0" w:space="0" w:color="auto"/>
                        <w:right w:val="none" w:sz="0" w:space="0" w:color="auto"/>
                      </w:divBdr>
                      <w:divsChild>
                        <w:div w:id="1604073455">
                          <w:marLeft w:val="0"/>
                          <w:marRight w:val="0"/>
                          <w:marTop w:val="0"/>
                          <w:marBottom w:val="0"/>
                          <w:divBdr>
                            <w:top w:val="none" w:sz="0" w:space="0" w:color="auto"/>
                            <w:left w:val="none" w:sz="0" w:space="0" w:color="auto"/>
                            <w:bottom w:val="none" w:sz="0" w:space="0" w:color="auto"/>
                            <w:right w:val="none" w:sz="0" w:space="0" w:color="auto"/>
                          </w:divBdr>
                        </w:div>
                      </w:divsChild>
                    </w:div>
                    <w:div w:id="333841659">
                      <w:marLeft w:val="0"/>
                      <w:marRight w:val="0"/>
                      <w:marTop w:val="0"/>
                      <w:marBottom w:val="0"/>
                      <w:divBdr>
                        <w:top w:val="none" w:sz="0" w:space="0" w:color="auto"/>
                        <w:left w:val="none" w:sz="0" w:space="0" w:color="auto"/>
                        <w:bottom w:val="none" w:sz="0" w:space="0" w:color="auto"/>
                        <w:right w:val="none" w:sz="0" w:space="0" w:color="auto"/>
                      </w:divBdr>
                      <w:divsChild>
                        <w:div w:id="1526408719">
                          <w:marLeft w:val="0"/>
                          <w:marRight w:val="0"/>
                          <w:marTop w:val="0"/>
                          <w:marBottom w:val="0"/>
                          <w:divBdr>
                            <w:top w:val="none" w:sz="0" w:space="0" w:color="auto"/>
                            <w:left w:val="none" w:sz="0" w:space="0" w:color="auto"/>
                            <w:bottom w:val="none" w:sz="0" w:space="0" w:color="auto"/>
                            <w:right w:val="none" w:sz="0" w:space="0" w:color="auto"/>
                          </w:divBdr>
                        </w:div>
                      </w:divsChild>
                    </w:div>
                    <w:div w:id="1469007732">
                      <w:marLeft w:val="0"/>
                      <w:marRight w:val="0"/>
                      <w:marTop w:val="0"/>
                      <w:marBottom w:val="0"/>
                      <w:divBdr>
                        <w:top w:val="none" w:sz="0" w:space="0" w:color="auto"/>
                        <w:left w:val="none" w:sz="0" w:space="0" w:color="auto"/>
                        <w:bottom w:val="none" w:sz="0" w:space="0" w:color="auto"/>
                        <w:right w:val="none" w:sz="0" w:space="0" w:color="auto"/>
                      </w:divBdr>
                      <w:divsChild>
                        <w:div w:id="1717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34663">
          <w:marLeft w:val="0"/>
          <w:marRight w:val="0"/>
          <w:marTop w:val="0"/>
          <w:marBottom w:val="0"/>
          <w:divBdr>
            <w:top w:val="none" w:sz="0" w:space="0" w:color="auto"/>
            <w:left w:val="none" w:sz="0" w:space="0" w:color="auto"/>
            <w:bottom w:val="none" w:sz="0" w:space="0" w:color="auto"/>
            <w:right w:val="none" w:sz="0" w:space="0" w:color="auto"/>
          </w:divBdr>
          <w:divsChild>
            <w:div w:id="485900240">
              <w:marLeft w:val="0"/>
              <w:marRight w:val="0"/>
              <w:marTop w:val="0"/>
              <w:marBottom w:val="0"/>
              <w:divBdr>
                <w:top w:val="none" w:sz="0" w:space="0" w:color="auto"/>
                <w:left w:val="none" w:sz="0" w:space="0" w:color="auto"/>
                <w:bottom w:val="none" w:sz="0" w:space="0" w:color="auto"/>
                <w:right w:val="none" w:sz="0" w:space="0" w:color="auto"/>
              </w:divBdr>
              <w:divsChild>
                <w:div w:id="1140267159">
                  <w:marLeft w:val="0"/>
                  <w:marRight w:val="0"/>
                  <w:marTop w:val="0"/>
                  <w:marBottom w:val="0"/>
                  <w:divBdr>
                    <w:top w:val="none" w:sz="0" w:space="0" w:color="auto"/>
                    <w:left w:val="none" w:sz="0" w:space="0" w:color="auto"/>
                    <w:bottom w:val="none" w:sz="0" w:space="0" w:color="auto"/>
                    <w:right w:val="none" w:sz="0" w:space="0" w:color="auto"/>
                  </w:divBdr>
                  <w:divsChild>
                    <w:div w:id="32389449">
                      <w:marLeft w:val="1315"/>
                      <w:marRight w:val="0"/>
                      <w:marTop w:val="0"/>
                      <w:marBottom w:val="0"/>
                      <w:divBdr>
                        <w:top w:val="none" w:sz="0" w:space="0" w:color="auto"/>
                        <w:left w:val="none" w:sz="0" w:space="0" w:color="auto"/>
                        <w:bottom w:val="none" w:sz="0" w:space="0" w:color="auto"/>
                        <w:right w:val="none" w:sz="0" w:space="0" w:color="auto"/>
                      </w:divBdr>
                    </w:div>
                  </w:divsChild>
                </w:div>
                <w:div w:id="186197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00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9557605">
      <w:bodyDiv w:val="1"/>
      <w:marLeft w:val="0"/>
      <w:marRight w:val="0"/>
      <w:marTop w:val="0"/>
      <w:marBottom w:val="0"/>
      <w:divBdr>
        <w:top w:val="none" w:sz="0" w:space="0" w:color="auto"/>
        <w:left w:val="none" w:sz="0" w:space="0" w:color="auto"/>
        <w:bottom w:val="none" w:sz="0" w:space="0" w:color="auto"/>
        <w:right w:val="none" w:sz="0" w:space="0" w:color="auto"/>
      </w:divBdr>
      <w:divsChild>
        <w:div w:id="765149192">
          <w:marLeft w:val="0"/>
          <w:marRight w:val="0"/>
          <w:marTop w:val="0"/>
          <w:marBottom w:val="0"/>
          <w:divBdr>
            <w:top w:val="none" w:sz="0" w:space="0" w:color="auto"/>
            <w:left w:val="none" w:sz="0" w:space="0" w:color="auto"/>
            <w:bottom w:val="none" w:sz="0" w:space="0" w:color="auto"/>
            <w:right w:val="none" w:sz="0" w:space="0" w:color="auto"/>
          </w:divBdr>
          <w:divsChild>
            <w:div w:id="322778414">
              <w:marLeft w:val="0"/>
              <w:marRight w:val="0"/>
              <w:marTop w:val="0"/>
              <w:marBottom w:val="0"/>
              <w:divBdr>
                <w:top w:val="none" w:sz="0" w:space="0" w:color="auto"/>
                <w:left w:val="none" w:sz="0" w:space="0" w:color="auto"/>
                <w:bottom w:val="none" w:sz="0" w:space="0" w:color="auto"/>
                <w:right w:val="none" w:sz="0" w:space="0" w:color="auto"/>
              </w:divBdr>
              <w:divsChild>
                <w:div w:id="805201809">
                  <w:marLeft w:val="0"/>
                  <w:marRight w:val="0"/>
                  <w:marTop w:val="0"/>
                  <w:marBottom w:val="0"/>
                  <w:divBdr>
                    <w:top w:val="none" w:sz="0" w:space="0" w:color="auto"/>
                    <w:left w:val="none" w:sz="0" w:space="0" w:color="auto"/>
                    <w:bottom w:val="none" w:sz="0" w:space="0" w:color="auto"/>
                    <w:right w:val="none" w:sz="0" w:space="0" w:color="auto"/>
                  </w:divBdr>
                </w:div>
                <w:div w:id="124475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5701">
          <w:marLeft w:val="0"/>
          <w:marRight w:val="0"/>
          <w:marTop w:val="0"/>
          <w:marBottom w:val="0"/>
          <w:divBdr>
            <w:top w:val="none" w:sz="0" w:space="0" w:color="auto"/>
            <w:left w:val="none" w:sz="0" w:space="0" w:color="auto"/>
            <w:bottom w:val="none" w:sz="0" w:space="0" w:color="auto"/>
            <w:right w:val="none" w:sz="0" w:space="0" w:color="auto"/>
          </w:divBdr>
          <w:divsChild>
            <w:div w:id="389812358">
              <w:marLeft w:val="0"/>
              <w:marRight w:val="0"/>
              <w:marTop w:val="0"/>
              <w:marBottom w:val="0"/>
              <w:divBdr>
                <w:top w:val="none" w:sz="0" w:space="0" w:color="auto"/>
                <w:left w:val="none" w:sz="0" w:space="0" w:color="auto"/>
                <w:bottom w:val="none" w:sz="0" w:space="0" w:color="auto"/>
                <w:right w:val="none" w:sz="0" w:space="0" w:color="auto"/>
              </w:divBdr>
              <w:divsChild>
                <w:div w:id="145321599">
                  <w:marLeft w:val="0"/>
                  <w:marRight w:val="0"/>
                  <w:marTop w:val="0"/>
                  <w:marBottom w:val="0"/>
                  <w:divBdr>
                    <w:top w:val="none" w:sz="0" w:space="0" w:color="auto"/>
                    <w:left w:val="none" w:sz="0" w:space="0" w:color="auto"/>
                    <w:bottom w:val="none" w:sz="0" w:space="0" w:color="auto"/>
                    <w:right w:val="none" w:sz="0" w:space="0" w:color="auto"/>
                  </w:divBdr>
                  <w:divsChild>
                    <w:div w:id="1067655777">
                      <w:marLeft w:val="0"/>
                      <w:marRight w:val="0"/>
                      <w:marTop w:val="0"/>
                      <w:marBottom w:val="0"/>
                      <w:divBdr>
                        <w:top w:val="none" w:sz="0" w:space="0" w:color="auto"/>
                        <w:left w:val="none" w:sz="0" w:space="0" w:color="auto"/>
                        <w:bottom w:val="none" w:sz="0" w:space="0" w:color="auto"/>
                        <w:right w:val="none" w:sz="0" w:space="0" w:color="auto"/>
                      </w:divBdr>
                      <w:divsChild>
                        <w:div w:id="1794443706">
                          <w:marLeft w:val="0"/>
                          <w:marRight w:val="0"/>
                          <w:marTop w:val="0"/>
                          <w:marBottom w:val="0"/>
                          <w:divBdr>
                            <w:top w:val="none" w:sz="0" w:space="0" w:color="auto"/>
                            <w:left w:val="none" w:sz="0" w:space="0" w:color="auto"/>
                            <w:bottom w:val="none" w:sz="0" w:space="0" w:color="auto"/>
                            <w:right w:val="none" w:sz="0" w:space="0" w:color="auto"/>
                          </w:divBdr>
                        </w:div>
                      </w:divsChild>
                    </w:div>
                    <w:div w:id="1790464466">
                      <w:marLeft w:val="0"/>
                      <w:marRight w:val="0"/>
                      <w:marTop w:val="0"/>
                      <w:marBottom w:val="0"/>
                      <w:divBdr>
                        <w:top w:val="none" w:sz="0" w:space="0" w:color="auto"/>
                        <w:left w:val="none" w:sz="0" w:space="0" w:color="auto"/>
                        <w:bottom w:val="none" w:sz="0" w:space="0" w:color="auto"/>
                        <w:right w:val="none" w:sz="0" w:space="0" w:color="auto"/>
                      </w:divBdr>
                      <w:divsChild>
                        <w:div w:id="1122698817">
                          <w:marLeft w:val="0"/>
                          <w:marRight w:val="0"/>
                          <w:marTop w:val="0"/>
                          <w:marBottom w:val="0"/>
                          <w:divBdr>
                            <w:top w:val="none" w:sz="0" w:space="0" w:color="auto"/>
                            <w:left w:val="none" w:sz="0" w:space="0" w:color="auto"/>
                            <w:bottom w:val="none" w:sz="0" w:space="0" w:color="auto"/>
                            <w:right w:val="none" w:sz="0" w:space="0" w:color="auto"/>
                          </w:divBdr>
                        </w:div>
                      </w:divsChild>
                    </w:div>
                    <w:div w:id="1508709455">
                      <w:marLeft w:val="0"/>
                      <w:marRight w:val="0"/>
                      <w:marTop w:val="0"/>
                      <w:marBottom w:val="0"/>
                      <w:divBdr>
                        <w:top w:val="none" w:sz="0" w:space="0" w:color="auto"/>
                        <w:left w:val="none" w:sz="0" w:space="0" w:color="auto"/>
                        <w:bottom w:val="none" w:sz="0" w:space="0" w:color="auto"/>
                        <w:right w:val="none" w:sz="0" w:space="0" w:color="auto"/>
                      </w:divBdr>
                      <w:divsChild>
                        <w:div w:id="235406505">
                          <w:marLeft w:val="0"/>
                          <w:marRight w:val="0"/>
                          <w:marTop w:val="0"/>
                          <w:marBottom w:val="0"/>
                          <w:divBdr>
                            <w:top w:val="none" w:sz="0" w:space="0" w:color="auto"/>
                            <w:left w:val="none" w:sz="0" w:space="0" w:color="auto"/>
                            <w:bottom w:val="none" w:sz="0" w:space="0" w:color="auto"/>
                            <w:right w:val="none" w:sz="0" w:space="0" w:color="auto"/>
                          </w:divBdr>
                        </w:div>
                      </w:divsChild>
                    </w:div>
                    <w:div w:id="51389693">
                      <w:marLeft w:val="0"/>
                      <w:marRight w:val="0"/>
                      <w:marTop w:val="0"/>
                      <w:marBottom w:val="0"/>
                      <w:divBdr>
                        <w:top w:val="none" w:sz="0" w:space="0" w:color="auto"/>
                        <w:left w:val="none" w:sz="0" w:space="0" w:color="auto"/>
                        <w:bottom w:val="none" w:sz="0" w:space="0" w:color="auto"/>
                        <w:right w:val="none" w:sz="0" w:space="0" w:color="auto"/>
                      </w:divBdr>
                      <w:divsChild>
                        <w:div w:id="105631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863824">
          <w:marLeft w:val="0"/>
          <w:marRight w:val="0"/>
          <w:marTop w:val="0"/>
          <w:marBottom w:val="0"/>
          <w:divBdr>
            <w:top w:val="none" w:sz="0" w:space="0" w:color="auto"/>
            <w:left w:val="none" w:sz="0" w:space="0" w:color="auto"/>
            <w:bottom w:val="none" w:sz="0" w:space="0" w:color="auto"/>
            <w:right w:val="none" w:sz="0" w:space="0" w:color="auto"/>
          </w:divBdr>
          <w:divsChild>
            <w:div w:id="49426051">
              <w:marLeft w:val="0"/>
              <w:marRight w:val="0"/>
              <w:marTop w:val="0"/>
              <w:marBottom w:val="0"/>
              <w:divBdr>
                <w:top w:val="none" w:sz="0" w:space="0" w:color="auto"/>
                <w:left w:val="none" w:sz="0" w:space="0" w:color="auto"/>
                <w:bottom w:val="none" w:sz="0" w:space="0" w:color="auto"/>
                <w:right w:val="none" w:sz="0" w:space="0" w:color="auto"/>
              </w:divBdr>
              <w:divsChild>
                <w:div w:id="2110422114">
                  <w:marLeft w:val="0"/>
                  <w:marRight w:val="0"/>
                  <w:marTop w:val="0"/>
                  <w:marBottom w:val="0"/>
                  <w:divBdr>
                    <w:top w:val="none" w:sz="0" w:space="0" w:color="auto"/>
                    <w:left w:val="none" w:sz="0" w:space="0" w:color="auto"/>
                    <w:bottom w:val="none" w:sz="0" w:space="0" w:color="auto"/>
                    <w:right w:val="none" w:sz="0" w:space="0" w:color="auto"/>
                  </w:divBdr>
                  <w:divsChild>
                    <w:div w:id="923028422">
                      <w:marLeft w:val="1170"/>
                      <w:marRight w:val="0"/>
                      <w:marTop w:val="0"/>
                      <w:marBottom w:val="0"/>
                      <w:divBdr>
                        <w:top w:val="none" w:sz="0" w:space="0" w:color="auto"/>
                        <w:left w:val="none" w:sz="0" w:space="0" w:color="auto"/>
                        <w:bottom w:val="none" w:sz="0" w:space="0" w:color="auto"/>
                        <w:right w:val="none" w:sz="0" w:space="0" w:color="auto"/>
                      </w:divBdr>
                    </w:div>
                  </w:divsChild>
                </w:div>
                <w:div w:id="1603565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0890">
      <w:bodyDiv w:val="1"/>
      <w:marLeft w:val="0"/>
      <w:marRight w:val="0"/>
      <w:marTop w:val="0"/>
      <w:marBottom w:val="0"/>
      <w:divBdr>
        <w:top w:val="none" w:sz="0" w:space="0" w:color="auto"/>
        <w:left w:val="none" w:sz="0" w:space="0" w:color="auto"/>
        <w:bottom w:val="none" w:sz="0" w:space="0" w:color="auto"/>
        <w:right w:val="none" w:sz="0" w:space="0" w:color="auto"/>
      </w:divBdr>
      <w:divsChild>
        <w:div w:id="1480877660">
          <w:marLeft w:val="0"/>
          <w:marRight w:val="0"/>
          <w:marTop w:val="0"/>
          <w:marBottom w:val="0"/>
          <w:divBdr>
            <w:top w:val="none" w:sz="0" w:space="0" w:color="auto"/>
            <w:left w:val="none" w:sz="0" w:space="0" w:color="auto"/>
            <w:bottom w:val="none" w:sz="0" w:space="0" w:color="auto"/>
            <w:right w:val="none" w:sz="0" w:space="0" w:color="auto"/>
          </w:divBdr>
          <w:divsChild>
            <w:div w:id="1445809470">
              <w:marLeft w:val="0"/>
              <w:marRight w:val="0"/>
              <w:marTop w:val="0"/>
              <w:marBottom w:val="0"/>
              <w:divBdr>
                <w:top w:val="none" w:sz="0" w:space="0" w:color="auto"/>
                <w:left w:val="none" w:sz="0" w:space="0" w:color="auto"/>
                <w:bottom w:val="none" w:sz="0" w:space="0" w:color="auto"/>
                <w:right w:val="none" w:sz="0" w:space="0" w:color="auto"/>
              </w:divBdr>
              <w:divsChild>
                <w:div w:id="1625426199">
                  <w:marLeft w:val="0"/>
                  <w:marRight w:val="0"/>
                  <w:marTop w:val="0"/>
                  <w:marBottom w:val="0"/>
                  <w:divBdr>
                    <w:top w:val="none" w:sz="0" w:space="0" w:color="auto"/>
                    <w:left w:val="none" w:sz="0" w:space="0" w:color="auto"/>
                    <w:bottom w:val="none" w:sz="0" w:space="0" w:color="auto"/>
                    <w:right w:val="none" w:sz="0" w:space="0" w:color="auto"/>
                  </w:divBdr>
                </w:div>
                <w:div w:id="9918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1545">
          <w:marLeft w:val="0"/>
          <w:marRight w:val="0"/>
          <w:marTop w:val="0"/>
          <w:marBottom w:val="0"/>
          <w:divBdr>
            <w:top w:val="none" w:sz="0" w:space="0" w:color="auto"/>
            <w:left w:val="none" w:sz="0" w:space="0" w:color="auto"/>
            <w:bottom w:val="none" w:sz="0" w:space="0" w:color="auto"/>
            <w:right w:val="none" w:sz="0" w:space="0" w:color="auto"/>
          </w:divBdr>
          <w:divsChild>
            <w:div w:id="1257638832">
              <w:marLeft w:val="0"/>
              <w:marRight w:val="0"/>
              <w:marTop w:val="0"/>
              <w:marBottom w:val="0"/>
              <w:divBdr>
                <w:top w:val="none" w:sz="0" w:space="0" w:color="auto"/>
                <w:left w:val="none" w:sz="0" w:space="0" w:color="auto"/>
                <w:bottom w:val="none" w:sz="0" w:space="0" w:color="auto"/>
                <w:right w:val="none" w:sz="0" w:space="0" w:color="auto"/>
              </w:divBdr>
              <w:divsChild>
                <w:div w:id="1968655337">
                  <w:marLeft w:val="0"/>
                  <w:marRight w:val="0"/>
                  <w:marTop w:val="0"/>
                  <w:marBottom w:val="0"/>
                  <w:divBdr>
                    <w:top w:val="none" w:sz="0" w:space="0" w:color="auto"/>
                    <w:left w:val="none" w:sz="0" w:space="0" w:color="auto"/>
                    <w:bottom w:val="none" w:sz="0" w:space="0" w:color="auto"/>
                    <w:right w:val="none" w:sz="0" w:space="0" w:color="auto"/>
                  </w:divBdr>
                  <w:divsChild>
                    <w:div w:id="956988491">
                      <w:marLeft w:val="0"/>
                      <w:marRight w:val="0"/>
                      <w:marTop w:val="0"/>
                      <w:marBottom w:val="0"/>
                      <w:divBdr>
                        <w:top w:val="none" w:sz="0" w:space="0" w:color="auto"/>
                        <w:left w:val="none" w:sz="0" w:space="0" w:color="auto"/>
                        <w:bottom w:val="none" w:sz="0" w:space="0" w:color="auto"/>
                        <w:right w:val="none" w:sz="0" w:space="0" w:color="auto"/>
                      </w:divBdr>
                      <w:divsChild>
                        <w:div w:id="1436830003">
                          <w:marLeft w:val="0"/>
                          <w:marRight w:val="0"/>
                          <w:marTop w:val="0"/>
                          <w:marBottom w:val="0"/>
                          <w:divBdr>
                            <w:top w:val="none" w:sz="0" w:space="0" w:color="auto"/>
                            <w:left w:val="none" w:sz="0" w:space="0" w:color="auto"/>
                            <w:bottom w:val="none" w:sz="0" w:space="0" w:color="auto"/>
                            <w:right w:val="none" w:sz="0" w:space="0" w:color="auto"/>
                          </w:divBdr>
                        </w:div>
                      </w:divsChild>
                    </w:div>
                    <w:div w:id="2069957046">
                      <w:marLeft w:val="0"/>
                      <w:marRight w:val="0"/>
                      <w:marTop w:val="0"/>
                      <w:marBottom w:val="0"/>
                      <w:divBdr>
                        <w:top w:val="none" w:sz="0" w:space="0" w:color="auto"/>
                        <w:left w:val="none" w:sz="0" w:space="0" w:color="auto"/>
                        <w:bottom w:val="none" w:sz="0" w:space="0" w:color="auto"/>
                        <w:right w:val="none" w:sz="0" w:space="0" w:color="auto"/>
                      </w:divBdr>
                      <w:divsChild>
                        <w:div w:id="130900725">
                          <w:marLeft w:val="0"/>
                          <w:marRight w:val="0"/>
                          <w:marTop w:val="0"/>
                          <w:marBottom w:val="0"/>
                          <w:divBdr>
                            <w:top w:val="none" w:sz="0" w:space="0" w:color="auto"/>
                            <w:left w:val="none" w:sz="0" w:space="0" w:color="auto"/>
                            <w:bottom w:val="none" w:sz="0" w:space="0" w:color="auto"/>
                            <w:right w:val="none" w:sz="0" w:space="0" w:color="auto"/>
                          </w:divBdr>
                        </w:div>
                      </w:divsChild>
                    </w:div>
                    <w:div w:id="970483251">
                      <w:marLeft w:val="0"/>
                      <w:marRight w:val="0"/>
                      <w:marTop w:val="0"/>
                      <w:marBottom w:val="0"/>
                      <w:divBdr>
                        <w:top w:val="none" w:sz="0" w:space="0" w:color="auto"/>
                        <w:left w:val="none" w:sz="0" w:space="0" w:color="auto"/>
                        <w:bottom w:val="none" w:sz="0" w:space="0" w:color="auto"/>
                        <w:right w:val="none" w:sz="0" w:space="0" w:color="auto"/>
                      </w:divBdr>
                      <w:divsChild>
                        <w:div w:id="131797231">
                          <w:marLeft w:val="0"/>
                          <w:marRight w:val="0"/>
                          <w:marTop w:val="0"/>
                          <w:marBottom w:val="0"/>
                          <w:divBdr>
                            <w:top w:val="none" w:sz="0" w:space="0" w:color="auto"/>
                            <w:left w:val="none" w:sz="0" w:space="0" w:color="auto"/>
                            <w:bottom w:val="none" w:sz="0" w:space="0" w:color="auto"/>
                            <w:right w:val="none" w:sz="0" w:space="0" w:color="auto"/>
                          </w:divBdr>
                        </w:div>
                      </w:divsChild>
                    </w:div>
                    <w:div w:id="2010406575">
                      <w:marLeft w:val="0"/>
                      <w:marRight w:val="0"/>
                      <w:marTop w:val="0"/>
                      <w:marBottom w:val="0"/>
                      <w:divBdr>
                        <w:top w:val="none" w:sz="0" w:space="0" w:color="auto"/>
                        <w:left w:val="none" w:sz="0" w:space="0" w:color="auto"/>
                        <w:bottom w:val="none" w:sz="0" w:space="0" w:color="auto"/>
                        <w:right w:val="none" w:sz="0" w:space="0" w:color="auto"/>
                      </w:divBdr>
                      <w:divsChild>
                        <w:div w:id="621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142">
          <w:marLeft w:val="0"/>
          <w:marRight w:val="0"/>
          <w:marTop w:val="0"/>
          <w:marBottom w:val="0"/>
          <w:divBdr>
            <w:top w:val="none" w:sz="0" w:space="0" w:color="auto"/>
            <w:left w:val="none" w:sz="0" w:space="0" w:color="auto"/>
            <w:bottom w:val="none" w:sz="0" w:space="0" w:color="auto"/>
            <w:right w:val="none" w:sz="0" w:space="0" w:color="auto"/>
          </w:divBdr>
          <w:divsChild>
            <w:div w:id="1204905142">
              <w:marLeft w:val="0"/>
              <w:marRight w:val="0"/>
              <w:marTop w:val="0"/>
              <w:marBottom w:val="0"/>
              <w:divBdr>
                <w:top w:val="none" w:sz="0" w:space="0" w:color="auto"/>
                <w:left w:val="none" w:sz="0" w:space="0" w:color="auto"/>
                <w:bottom w:val="none" w:sz="0" w:space="0" w:color="auto"/>
                <w:right w:val="none" w:sz="0" w:space="0" w:color="auto"/>
              </w:divBdr>
              <w:divsChild>
                <w:div w:id="1322393675">
                  <w:marLeft w:val="0"/>
                  <w:marRight w:val="0"/>
                  <w:marTop w:val="0"/>
                  <w:marBottom w:val="0"/>
                  <w:divBdr>
                    <w:top w:val="none" w:sz="0" w:space="0" w:color="auto"/>
                    <w:left w:val="none" w:sz="0" w:space="0" w:color="auto"/>
                    <w:bottom w:val="none" w:sz="0" w:space="0" w:color="auto"/>
                    <w:right w:val="none" w:sz="0" w:space="0" w:color="auto"/>
                  </w:divBdr>
                  <w:divsChild>
                    <w:div w:id="2124693514">
                      <w:marLeft w:val="1343"/>
                      <w:marRight w:val="0"/>
                      <w:marTop w:val="0"/>
                      <w:marBottom w:val="0"/>
                      <w:divBdr>
                        <w:top w:val="none" w:sz="0" w:space="0" w:color="auto"/>
                        <w:left w:val="none" w:sz="0" w:space="0" w:color="auto"/>
                        <w:bottom w:val="none" w:sz="0" w:space="0" w:color="auto"/>
                        <w:right w:val="none" w:sz="0" w:space="0" w:color="auto"/>
                      </w:divBdr>
                    </w:div>
                  </w:divsChild>
                </w:div>
                <w:div w:id="1688869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499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70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00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0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85306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633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01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78168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481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65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6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85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54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63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17927743">
      <w:bodyDiv w:val="1"/>
      <w:marLeft w:val="0"/>
      <w:marRight w:val="0"/>
      <w:marTop w:val="0"/>
      <w:marBottom w:val="0"/>
      <w:divBdr>
        <w:top w:val="none" w:sz="0" w:space="0" w:color="auto"/>
        <w:left w:val="none" w:sz="0" w:space="0" w:color="auto"/>
        <w:bottom w:val="none" w:sz="0" w:space="0" w:color="auto"/>
        <w:right w:val="none" w:sz="0" w:space="0" w:color="auto"/>
      </w:divBdr>
      <w:divsChild>
        <w:div w:id="1133985208">
          <w:marLeft w:val="0"/>
          <w:marRight w:val="0"/>
          <w:marTop w:val="0"/>
          <w:marBottom w:val="0"/>
          <w:divBdr>
            <w:top w:val="none" w:sz="0" w:space="0" w:color="auto"/>
            <w:left w:val="none" w:sz="0" w:space="0" w:color="auto"/>
            <w:bottom w:val="none" w:sz="0" w:space="0" w:color="auto"/>
            <w:right w:val="none" w:sz="0" w:space="0" w:color="auto"/>
          </w:divBdr>
          <w:divsChild>
            <w:div w:id="1582370525">
              <w:marLeft w:val="0"/>
              <w:marRight w:val="0"/>
              <w:marTop w:val="0"/>
              <w:marBottom w:val="0"/>
              <w:divBdr>
                <w:top w:val="none" w:sz="0" w:space="0" w:color="auto"/>
                <w:left w:val="none" w:sz="0" w:space="0" w:color="auto"/>
                <w:bottom w:val="none" w:sz="0" w:space="0" w:color="auto"/>
                <w:right w:val="none" w:sz="0" w:space="0" w:color="auto"/>
              </w:divBdr>
              <w:divsChild>
                <w:div w:id="648636217">
                  <w:marLeft w:val="0"/>
                  <w:marRight w:val="0"/>
                  <w:marTop w:val="0"/>
                  <w:marBottom w:val="0"/>
                  <w:divBdr>
                    <w:top w:val="none" w:sz="0" w:space="0" w:color="auto"/>
                    <w:left w:val="none" w:sz="0" w:space="0" w:color="auto"/>
                    <w:bottom w:val="none" w:sz="0" w:space="0" w:color="auto"/>
                    <w:right w:val="none" w:sz="0" w:space="0" w:color="auto"/>
                  </w:divBdr>
                </w:div>
                <w:div w:id="26496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8722">
          <w:marLeft w:val="0"/>
          <w:marRight w:val="0"/>
          <w:marTop w:val="0"/>
          <w:marBottom w:val="0"/>
          <w:divBdr>
            <w:top w:val="none" w:sz="0" w:space="0" w:color="auto"/>
            <w:left w:val="none" w:sz="0" w:space="0" w:color="auto"/>
            <w:bottom w:val="none" w:sz="0" w:space="0" w:color="auto"/>
            <w:right w:val="none" w:sz="0" w:space="0" w:color="auto"/>
          </w:divBdr>
          <w:divsChild>
            <w:div w:id="829711191">
              <w:marLeft w:val="0"/>
              <w:marRight w:val="0"/>
              <w:marTop w:val="0"/>
              <w:marBottom w:val="0"/>
              <w:divBdr>
                <w:top w:val="none" w:sz="0" w:space="0" w:color="auto"/>
                <w:left w:val="none" w:sz="0" w:space="0" w:color="auto"/>
                <w:bottom w:val="none" w:sz="0" w:space="0" w:color="auto"/>
                <w:right w:val="none" w:sz="0" w:space="0" w:color="auto"/>
              </w:divBdr>
              <w:divsChild>
                <w:div w:id="2001426209">
                  <w:marLeft w:val="0"/>
                  <w:marRight w:val="0"/>
                  <w:marTop w:val="0"/>
                  <w:marBottom w:val="0"/>
                  <w:divBdr>
                    <w:top w:val="none" w:sz="0" w:space="0" w:color="auto"/>
                    <w:left w:val="none" w:sz="0" w:space="0" w:color="auto"/>
                    <w:bottom w:val="none" w:sz="0" w:space="0" w:color="auto"/>
                    <w:right w:val="none" w:sz="0" w:space="0" w:color="auto"/>
                  </w:divBdr>
                  <w:divsChild>
                    <w:div w:id="1388994795">
                      <w:marLeft w:val="0"/>
                      <w:marRight w:val="0"/>
                      <w:marTop w:val="0"/>
                      <w:marBottom w:val="0"/>
                      <w:divBdr>
                        <w:top w:val="none" w:sz="0" w:space="0" w:color="auto"/>
                        <w:left w:val="none" w:sz="0" w:space="0" w:color="auto"/>
                        <w:bottom w:val="none" w:sz="0" w:space="0" w:color="auto"/>
                        <w:right w:val="none" w:sz="0" w:space="0" w:color="auto"/>
                      </w:divBdr>
                      <w:divsChild>
                        <w:div w:id="890769548">
                          <w:marLeft w:val="0"/>
                          <w:marRight w:val="0"/>
                          <w:marTop w:val="0"/>
                          <w:marBottom w:val="0"/>
                          <w:divBdr>
                            <w:top w:val="none" w:sz="0" w:space="0" w:color="auto"/>
                            <w:left w:val="none" w:sz="0" w:space="0" w:color="auto"/>
                            <w:bottom w:val="none" w:sz="0" w:space="0" w:color="auto"/>
                            <w:right w:val="none" w:sz="0" w:space="0" w:color="auto"/>
                          </w:divBdr>
                        </w:div>
                      </w:divsChild>
                    </w:div>
                    <w:div w:id="1560286601">
                      <w:marLeft w:val="0"/>
                      <w:marRight w:val="0"/>
                      <w:marTop w:val="0"/>
                      <w:marBottom w:val="0"/>
                      <w:divBdr>
                        <w:top w:val="none" w:sz="0" w:space="0" w:color="auto"/>
                        <w:left w:val="none" w:sz="0" w:space="0" w:color="auto"/>
                        <w:bottom w:val="none" w:sz="0" w:space="0" w:color="auto"/>
                        <w:right w:val="none" w:sz="0" w:space="0" w:color="auto"/>
                      </w:divBdr>
                      <w:divsChild>
                        <w:div w:id="367073668">
                          <w:marLeft w:val="0"/>
                          <w:marRight w:val="0"/>
                          <w:marTop w:val="0"/>
                          <w:marBottom w:val="0"/>
                          <w:divBdr>
                            <w:top w:val="none" w:sz="0" w:space="0" w:color="auto"/>
                            <w:left w:val="none" w:sz="0" w:space="0" w:color="auto"/>
                            <w:bottom w:val="none" w:sz="0" w:space="0" w:color="auto"/>
                            <w:right w:val="none" w:sz="0" w:space="0" w:color="auto"/>
                          </w:divBdr>
                        </w:div>
                      </w:divsChild>
                    </w:div>
                    <w:div w:id="145518990">
                      <w:marLeft w:val="0"/>
                      <w:marRight w:val="0"/>
                      <w:marTop w:val="0"/>
                      <w:marBottom w:val="0"/>
                      <w:divBdr>
                        <w:top w:val="none" w:sz="0" w:space="0" w:color="auto"/>
                        <w:left w:val="none" w:sz="0" w:space="0" w:color="auto"/>
                        <w:bottom w:val="none" w:sz="0" w:space="0" w:color="auto"/>
                        <w:right w:val="none" w:sz="0" w:space="0" w:color="auto"/>
                      </w:divBdr>
                      <w:divsChild>
                        <w:div w:id="778835219">
                          <w:marLeft w:val="0"/>
                          <w:marRight w:val="0"/>
                          <w:marTop w:val="0"/>
                          <w:marBottom w:val="0"/>
                          <w:divBdr>
                            <w:top w:val="none" w:sz="0" w:space="0" w:color="auto"/>
                            <w:left w:val="none" w:sz="0" w:space="0" w:color="auto"/>
                            <w:bottom w:val="none" w:sz="0" w:space="0" w:color="auto"/>
                            <w:right w:val="none" w:sz="0" w:space="0" w:color="auto"/>
                          </w:divBdr>
                        </w:div>
                      </w:divsChild>
                    </w:div>
                    <w:div w:id="410082333">
                      <w:marLeft w:val="0"/>
                      <w:marRight w:val="0"/>
                      <w:marTop w:val="0"/>
                      <w:marBottom w:val="0"/>
                      <w:divBdr>
                        <w:top w:val="none" w:sz="0" w:space="0" w:color="auto"/>
                        <w:left w:val="none" w:sz="0" w:space="0" w:color="auto"/>
                        <w:bottom w:val="none" w:sz="0" w:space="0" w:color="auto"/>
                        <w:right w:val="none" w:sz="0" w:space="0" w:color="auto"/>
                      </w:divBdr>
                      <w:divsChild>
                        <w:div w:id="203365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071499">
          <w:marLeft w:val="0"/>
          <w:marRight w:val="0"/>
          <w:marTop w:val="0"/>
          <w:marBottom w:val="0"/>
          <w:divBdr>
            <w:top w:val="none" w:sz="0" w:space="0" w:color="auto"/>
            <w:left w:val="none" w:sz="0" w:space="0" w:color="auto"/>
            <w:bottom w:val="none" w:sz="0" w:space="0" w:color="auto"/>
            <w:right w:val="none" w:sz="0" w:space="0" w:color="auto"/>
          </w:divBdr>
          <w:divsChild>
            <w:div w:id="916786553">
              <w:marLeft w:val="0"/>
              <w:marRight w:val="0"/>
              <w:marTop w:val="0"/>
              <w:marBottom w:val="0"/>
              <w:divBdr>
                <w:top w:val="none" w:sz="0" w:space="0" w:color="auto"/>
                <w:left w:val="none" w:sz="0" w:space="0" w:color="auto"/>
                <w:bottom w:val="none" w:sz="0" w:space="0" w:color="auto"/>
                <w:right w:val="none" w:sz="0" w:space="0" w:color="auto"/>
              </w:divBdr>
              <w:divsChild>
                <w:div w:id="1905411935">
                  <w:marLeft w:val="0"/>
                  <w:marRight w:val="0"/>
                  <w:marTop w:val="0"/>
                  <w:marBottom w:val="0"/>
                  <w:divBdr>
                    <w:top w:val="none" w:sz="0" w:space="0" w:color="auto"/>
                    <w:left w:val="none" w:sz="0" w:space="0" w:color="auto"/>
                    <w:bottom w:val="none" w:sz="0" w:space="0" w:color="auto"/>
                    <w:right w:val="none" w:sz="0" w:space="0" w:color="auto"/>
                  </w:divBdr>
                  <w:divsChild>
                    <w:div w:id="236483341">
                      <w:marLeft w:val="105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161653">
      <w:bodyDiv w:val="1"/>
      <w:marLeft w:val="0"/>
      <w:marRight w:val="0"/>
      <w:marTop w:val="0"/>
      <w:marBottom w:val="0"/>
      <w:divBdr>
        <w:top w:val="none" w:sz="0" w:space="0" w:color="auto"/>
        <w:left w:val="none" w:sz="0" w:space="0" w:color="auto"/>
        <w:bottom w:val="none" w:sz="0" w:space="0" w:color="auto"/>
        <w:right w:val="none" w:sz="0" w:space="0" w:color="auto"/>
      </w:divBdr>
      <w:divsChild>
        <w:div w:id="1556163462">
          <w:marLeft w:val="0"/>
          <w:marRight w:val="0"/>
          <w:marTop w:val="0"/>
          <w:marBottom w:val="0"/>
          <w:divBdr>
            <w:top w:val="none" w:sz="0" w:space="0" w:color="auto"/>
            <w:left w:val="none" w:sz="0" w:space="0" w:color="auto"/>
            <w:bottom w:val="none" w:sz="0" w:space="0" w:color="auto"/>
            <w:right w:val="none" w:sz="0" w:space="0" w:color="auto"/>
          </w:divBdr>
          <w:divsChild>
            <w:div w:id="654727283">
              <w:marLeft w:val="0"/>
              <w:marRight w:val="0"/>
              <w:marTop w:val="0"/>
              <w:marBottom w:val="0"/>
              <w:divBdr>
                <w:top w:val="none" w:sz="0" w:space="0" w:color="auto"/>
                <w:left w:val="none" w:sz="0" w:space="0" w:color="auto"/>
                <w:bottom w:val="none" w:sz="0" w:space="0" w:color="auto"/>
                <w:right w:val="none" w:sz="0" w:space="0" w:color="auto"/>
              </w:divBdr>
              <w:divsChild>
                <w:div w:id="1888100076">
                  <w:marLeft w:val="0"/>
                  <w:marRight w:val="0"/>
                  <w:marTop w:val="0"/>
                  <w:marBottom w:val="0"/>
                  <w:divBdr>
                    <w:top w:val="none" w:sz="0" w:space="0" w:color="auto"/>
                    <w:left w:val="none" w:sz="0" w:space="0" w:color="auto"/>
                    <w:bottom w:val="none" w:sz="0" w:space="0" w:color="auto"/>
                    <w:right w:val="none" w:sz="0" w:space="0" w:color="auto"/>
                  </w:divBdr>
                </w:div>
                <w:div w:id="11651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471">
          <w:marLeft w:val="0"/>
          <w:marRight w:val="0"/>
          <w:marTop w:val="0"/>
          <w:marBottom w:val="0"/>
          <w:divBdr>
            <w:top w:val="none" w:sz="0" w:space="0" w:color="auto"/>
            <w:left w:val="none" w:sz="0" w:space="0" w:color="auto"/>
            <w:bottom w:val="none" w:sz="0" w:space="0" w:color="auto"/>
            <w:right w:val="none" w:sz="0" w:space="0" w:color="auto"/>
          </w:divBdr>
          <w:divsChild>
            <w:div w:id="414667105">
              <w:marLeft w:val="0"/>
              <w:marRight w:val="0"/>
              <w:marTop w:val="0"/>
              <w:marBottom w:val="0"/>
              <w:divBdr>
                <w:top w:val="none" w:sz="0" w:space="0" w:color="auto"/>
                <w:left w:val="none" w:sz="0" w:space="0" w:color="auto"/>
                <w:bottom w:val="none" w:sz="0" w:space="0" w:color="auto"/>
                <w:right w:val="none" w:sz="0" w:space="0" w:color="auto"/>
              </w:divBdr>
              <w:divsChild>
                <w:div w:id="111363304">
                  <w:marLeft w:val="0"/>
                  <w:marRight w:val="0"/>
                  <w:marTop w:val="0"/>
                  <w:marBottom w:val="0"/>
                  <w:divBdr>
                    <w:top w:val="none" w:sz="0" w:space="0" w:color="auto"/>
                    <w:left w:val="none" w:sz="0" w:space="0" w:color="auto"/>
                    <w:bottom w:val="none" w:sz="0" w:space="0" w:color="auto"/>
                    <w:right w:val="none" w:sz="0" w:space="0" w:color="auto"/>
                  </w:divBdr>
                  <w:divsChild>
                    <w:div w:id="224995744">
                      <w:marLeft w:val="0"/>
                      <w:marRight w:val="0"/>
                      <w:marTop w:val="0"/>
                      <w:marBottom w:val="0"/>
                      <w:divBdr>
                        <w:top w:val="none" w:sz="0" w:space="0" w:color="auto"/>
                        <w:left w:val="none" w:sz="0" w:space="0" w:color="auto"/>
                        <w:bottom w:val="none" w:sz="0" w:space="0" w:color="auto"/>
                        <w:right w:val="none" w:sz="0" w:space="0" w:color="auto"/>
                      </w:divBdr>
                      <w:divsChild>
                        <w:div w:id="952248987">
                          <w:marLeft w:val="0"/>
                          <w:marRight w:val="0"/>
                          <w:marTop w:val="0"/>
                          <w:marBottom w:val="0"/>
                          <w:divBdr>
                            <w:top w:val="none" w:sz="0" w:space="0" w:color="auto"/>
                            <w:left w:val="none" w:sz="0" w:space="0" w:color="auto"/>
                            <w:bottom w:val="none" w:sz="0" w:space="0" w:color="auto"/>
                            <w:right w:val="none" w:sz="0" w:space="0" w:color="auto"/>
                          </w:divBdr>
                        </w:div>
                      </w:divsChild>
                    </w:div>
                    <w:div w:id="284580778">
                      <w:marLeft w:val="0"/>
                      <w:marRight w:val="0"/>
                      <w:marTop w:val="0"/>
                      <w:marBottom w:val="0"/>
                      <w:divBdr>
                        <w:top w:val="none" w:sz="0" w:space="0" w:color="auto"/>
                        <w:left w:val="none" w:sz="0" w:space="0" w:color="auto"/>
                        <w:bottom w:val="none" w:sz="0" w:space="0" w:color="auto"/>
                        <w:right w:val="none" w:sz="0" w:space="0" w:color="auto"/>
                      </w:divBdr>
                      <w:divsChild>
                        <w:div w:id="1722096259">
                          <w:marLeft w:val="0"/>
                          <w:marRight w:val="0"/>
                          <w:marTop w:val="0"/>
                          <w:marBottom w:val="0"/>
                          <w:divBdr>
                            <w:top w:val="none" w:sz="0" w:space="0" w:color="auto"/>
                            <w:left w:val="none" w:sz="0" w:space="0" w:color="auto"/>
                            <w:bottom w:val="none" w:sz="0" w:space="0" w:color="auto"/>
                            <w:right w:val="none" w:sz="0" w:space="0" w:color="auto"/>
                          </w:divBdr>
                        </w:div>
                      </w:divsChild>
                    </w:div>
                    <w:div w:id="902718933">
                      <w:marLeft w:val="0"/>
                      <w:marRight w:val="0"/>
                      <w:marTop w:val="0"/>
                      <w:marBottom w:val="0"/>
                      <w:divBdr>
                        <w:top w:val="none" w:sz="0" w:space="0" w:color="auto"/>
                        <w:left w:val="none" w:sz="0" w:space="0" w:color="auto"/>
                        <w:bottom w:val="none" w:sz="0" w:space="0" w:color="auto"/>
                        <w:right w:val="none" w:sz="0" w:space="0" w:color="auto"/>
                      </w:divBdr>
                      <w:divsChild>
                        <w:div w:id="671176114">
                          <w:marLeft w:val="0"/>
                          <w:marRight w:val="0"/>
                          <w:marTop w:val="0"/>
                          <w:marBottom w:val="0"/>
                          <w:divBdr>
                            <w:top w:val="none" w:sz="0" w:space="0" w:color="auto"/>
                            <w:left w:val="none" w:sz="0" w:space="0" w:color="auto"/>
                            <w:bottom w:val="none" w:sz="0" w:space="0" w:color="auto"/>
                            <w:right w:val="none" w:sz="0" w:space="0" w:color="auto"/>
                          </w:divBdr>
                        </w:div>
                      </w:divsChild>
                    </w:div>
                    <w:div w:id="2047480713">
                      <w:marLeft w:val="0"/>
                      <w:marRight w:val="0"/>
                      <w:marTop w:val="0"/>
                      <w:marBottom w:val="0"/>
                      <w:divBdr>
                        <w:top w:val="none" w:sz="0" w:space="0" w:color="auto"/>
                        <w:left w:val="none" w:sz="0" w:space="0" w:color="auto"/>
                        <w:bottom w:val="none" w:sz="0" w:space="0" w:color="auto"/>
                        <w:right w:val="none" w:sz="0" w:space="0" w:color="auto"/>
                      </w:divBdr>
                      <w:divsChild>
                        <w:div w:id="8899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95038">
          <w:marLeft w:val="0"/>
          <w:marRight w:val="0"/>
          <w:marTop w:val="0"/>
          <w:marBottom w:val="0"/>
          <w:divBdr>
            <w:top w:val="none" w:sz="0" w:space="0" w:color="auto"/>
            <w:left w:val="none" w:sz="0" w:space="0" w:color="auto"/>
            <w:bottom w:val="none" w:sz="0" w:space="0" w:color="auto"/>
            <w:right w:val="none" w:sz="0" w:space="0" w:color="auto"/>
          </w:divBdr>
          <w:divsChild>
            <w:div w:id="1973976322">
              <w:marLeft w:val="0"/>
              <w:marRight w:val="0"/>
              <w:marTop w:val="0"/>
              <w:marBottom w:val="0"/>
              <w:divBdr>
                <w:top w:val="none" w:sz="0" w:space="0" w:color="auto"/>
                <w:left w:val="none" w:sz="0" w:space="0" w:color="auto"/>
                <w:bottom w:val="none" w:sz="0" w:space="0" w:color="auto"/>
                <w:right w:val="none" w:sz="0" w:space="0" w:color="auto"/>
              </w:divBdr>
              <w:divsChild>
                <w:div w:id="1268081314">
                  <w:marLeft w:val="0"/>
                  <w:marRight w:val="0"/>
                  <w:marTop w:val="0"/>
                  <w:marBottom w:val="0"/>
                  <w:divBdr>
                    <w:top w:val="none" w:sz="0" w:space="0" w:color="auto"/>
                    <w:left w:val="none" w:sz="0" w:space="0" w:color="auto"/>
                    <w:bottom w:val="none" w:sz="0" w:space="0" w:color="auto"/>
                    <w:right w:val="none" w:sz="0" w:space="0" w:color="auto"/>
                  </w:divBdr>
                  <w:divsChild>
                    <w:div w:id="2017876133">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425958">
      <w:bodyDiv w:val="1"/>
      <w:marLeft w:val="0"/>
      <w:marRight w:val="0"/>
      <w:marTop w:val="0"/>
      <w:marBottom w:val="0"/>
      <w:divBdr>
        <w:top w:val="none" w:sz="0" w:space="0" w:color="auto"/>
        <w:left w:val="none" w:sz="0" w:space="0" w:color="auto"/>
        <w:bottom w:val="none" w:sz="0" w:space="0" w:color="auto"/>
        <w:right w:val="none" w:sz="0" w:space="0" w:color="auto"/>
      </w:divBdr>
      <w:divsChild>
        <w:div w:id="1886987776">
          <w:marLeft w:val="0"/>
          <w:marRight w:val="0"/>
          <w:marTop w:val="0"/>
          <w:marBottom w:val="0"/>
          <w:divBdr>
            <w:top w:val="none" w:sz="0" w:space="0" w:color="auto"/>
            <w:left w:val="none" w:sz="0" w:space="0" w:color="auto"/>
            <w:bottom w:val="none" w:sz="0" w:space="0" w:color="auto"/>
            <w:right w:val="none" w:sz="0" w:space="0" w:color="auto"/>
          </w:divBdr>
          <w:divsChild>
            <w:div w:id="41489789">
              <w:marLeft w:val="0"/>
              <w:marRight w:val="0"/>
              <w:marTop w:val="0"/>
              <w:marBottom w:val="0"/>
              <w:divBdr>
                <w:top w:val="none" w:sz="0" w:space="0" w:color="auto"/>
                <w:left w:val="none" w:sz="0" w:space="0" w:color="auto"/>
                <w:bottom w:val="none" w:sz="0" w:space="0" w:color="auto"/>
                <w:right w:val="none" w:sz="0" w:space="0" w:color="auto"/>
              </w:divBdr>
              <w:divsChild>
                <w:div w:id="1527523294">
                  <w:marLeft w:val="0"/>
                  <w:marRight w:val="0"/>
                  <w:marTop w:val="0"/>
                  <w:marBottom w:val="0"/>
                  <w:divBdr>
                    <w:top w:val="none" w:sz="0" w:space="0" w:color="auto"/>
                    <w:left w:val="none" w:sz="0" w:space="0" w:color="auto"/>
                    <w:bottom w:val="none" w:sz="0" w:space="0" w:color="auto"/>
                    <w:right w:val="none" w:sz="0" w:space="0" w:color="auto"/>
                  </w:divBdr>
                </w:div>
                <w:div w:id="451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2619">
          <w:marLeft w:val="0"/>
          <w:marRight w:val="0"/>
          <w:marTop w:val="0"/>
          <w:marBottom w:val="0"/>
          <w:divBdr>
            <w:top w:val="none" w:sz="0" w:space="0" w:color="auto"/>
            <w:left w:val="none" w:sz="0" w:space="0" w:color="auto"/>
            <w:bottom w:val="none" w:sz="0" w:space="0" w:color="auto"/>
            <w:right w:val="none" w:sz="0" w:space="0" w:color="auto"/>
          </w:divBdr>
          <w:divsChild>
            <w:div w:id="228660903">
              <w:marLeft w:val="0"/>
              <w:marRight w:val="0"/>
              <w:marTop w:val="0"/>
              <w:marBottom w:val="0"/>
              <w:divBdr>
                <w:top w:val="none" w:sz="0" w:space="0" w:color="auto"/>
                <w:left w:val="none" w:sz="0" w:space="0" w:color="auto"/>
                <w:bottom w:val="none" w:sz="0" w:space="0" w:color="auto"/>
                <w:right w:val="none" w:sz="0" w:space="0" w:color="auto"/>
              </w:divBdr>
              <w:divsChild>
                <w:div w:id="1937860165">
                  <w:marLeft w:val="0"/>
                  <w:marRight w:val="0"/>
                  <w:marTop w:val="0"/>
                  <w:marBottom w:val="0"/>
                  <w:divBdr>
                    <w:top w:val="none" w:sz="0" w:space="0" w:color="auto"/>
                    <w:left w:val="none" w:sz="0" w:space="0" w:color="auto"/>
                    <w:bottom w:val="none" w:sz="0" w:space="0" w:color="auto"/>
                    <w:right w:val="none" w:sz="0" w:space="0" w:color="auto"/>
                  </w:divBdr>
                  <w:divsChild>
                    <w:div w:id="804856404">
                      <w:marLeft w:val="0"/>
                      <w:marRight w:val="0"/>
                      <w:marTop w:val="0"/>
                      <w:marBottom w:val="0"/>
                      <w:divBdr>
                        <w:top w:val="none" w:sz="0" w:space="0" w:color="auto"/>
                        <w:left w:val="none" w:sz="0" w:space="0" w:color="auto"/>
                        <w:bottom w:val="none" w:sz="0" w:space="0" w:color="auto"/>
                        <w:right w:val="none" w:sz="0" w:space="0" w:color="auto"/>
                      </w:divBdr>
                      <w:divsChild>
                        <w:div w:id="1947812977">
                          <w:marLeft w:val="0"/>
                          <w:marRight w:val="0"/>
                          <w:marTop w:val="0"/>
                          <w:marBottom w:val="0"/>
                          <w:divBdr>
                            <w:top w:val="none" w:sz="0" w:space="0" w:color="auto"/>
                            <w:left w:val="none" w:sz="0" w:space="0" w:color="auto"/>
                            <w:bottom w:val="none" w:sz="0" w:space="0" w:color="auto"/>
                            <w:right w:val="none" w:sz="0" w:space="0" w:color="auto"/>
                          </w:divBdr>
                        </w:div>
                      </w:divsChild>
                    </w:div>
                    <w:div w:id="43991955">
                      <w:marLeft w:val="0"/>
                      <w:marRight w:val="0"/>
                      <w:marTop w:val="0"/>
                      <w:marBottom w:val="0"/>
                      <w:divBdr>
                        <w:top w:val="none" w:sz="0" w:space="0" w:color="auto"/>
                        <w:left w:val="none" w:sz="0" w:space="0" w:color="auto"/>
                        <w:bottom w:val="none" w:sz="0" w:space="0" w:color="auto"/>
                        <w:right w:val="none" w:sz="0" w:space="0" w:color="auto"/>
                      </w:divBdr>
                      <w:divsChild>
                        <w:div w:id="1873222611">
                          <w:marLeft w:val="0"/>
                          <w:marRight w:val="0"/>
                          <w:marTop w:val="0"/>
                          <w:marBottom w:val="0"/>
                          <w:divBdr>
                            <w:top w:val="none" w:sz="0" w:space="0" w:color="auto"/>
                            <w:left w:val="none" w:sz="0" w:space="0" w:color="auto"/>
                            <w:bottom w:val="none" w:sz="0" w:space="0" w:color="auto"/>
                            <w:right w:val="none" w:sz="0" w:space="0" w:color="auto"/>
                          </w:divBdr>
                        </w:div>
                      </w:divsChild>
                    </w:div>
                    <w:div w:id="1645619025">
                      <w:marLeft w:val="0"/>
                      <w:marRight w:val="0"/>
                      <w:marTop w:val="0"/>
                      <w:marBottom w:val="0"/>
                      <w:divBdr>
                        <w:top w:val="none" w:sz="0" w:space="0" w:color="auto"/>
                        <w:left w:val="none" w:sz="0" w:space="0" w:color="auto"/>
                        <w:bottom w:val="none" w:sz="0" w:space="0" w:color="auto"/>
                        <w:right w:val="none" w:sz="0" w:space="0" w:color="auto"/>
                      </w:divBdr>
                      <w:divsChild>
                        <w:div w:id="20591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469928">
          <w:marLeft w:val="0"/>
          <w:marRight w:val="0"/>
          <w:marTop w:val="0"/>
          <w:marBottom w:val="0"/>
          <w:divBdr>
            <w:top w:val="none" w:sz="0" w:space="0" w:color="auto"/>
            <w:left w:val="none" w:sz="0" w:space="0" w:color="auto"/>
            <w:bottom w:val="none" w:sz="0" w:space="0" w:color="auto"/>
            <w:right w:val="none" w:sz="0" w:space="0" w:color="auto"/>
          </w:divBdr>
          <w:divsChild>
            <w:div w:id="888496428">
              <w:marLeft w:val="0"/>
              <w:marRight w:val="0"/>
              <w:marTop w:val="0"/>
              <w:marBottom w:val="0"/>
              <w:divBdr>
                <w:top w:val="none" w:sz="0" w:space="0" w:color="auto"/>
                <w:left w:val="none" w:sz="0" w:space="0" w:color="auto"/>
                <w:bottom w:val="none" w:sz="0" w:space="0" w:color="auto"/>
                <w:right w:val="none" w:sz="0" w:space="0" w:color="auto"/>
              </w:divBdr>
              <w:divsChild>
                <w:div w:id="2110391160">
                  <w:marLeft w:val="0"/>
                  <w:marRight w:val="0"/>
                  <w:marTop w:val="0"/>
                  <w:marBottom w:val="0"/>
                  <w:divBdr>
                    <w:top w:val="none" w:sz="0" w:space="0" w:color="auto"/>
                    <w:left w:val="none" w:sz="0" w:space="0" w:color="auto"/>
                    <w:bottom w:val="none" w:sz="0" w:space="0" w:color="auto"/>
                    <w:right w:val="none" w:sz="0" w:space="0" w:color="auto"/>
                  </w:divBdr>
                  <w:divsChild>
                    <w:div w:id="177618144">
                      <w:marLeft w:val="1053"/>
                      <w:marRight w:val="0"/>
                      <w:marTop w:val="0"/>
                      <w:marBottom w:val="0"/>
                      <w:divBdr>
                        <w:top w:val="none" w:sz="0" w:space="0" w:color="auto"/>
                        <w:left w:val="none" w:sz="0" w:space="0" w:color="auto"/>
                        <w:bottom w:val="none" w:sz="0" w:space="0" w:color="auto"/>
                        <w:right w:val="none" w:sz="0" w:space="0" w:color="auto"/>
                      </w:divBdr>
                    </w:div>
                  </w:divsChild>
                </w:div>
                <w:div w:id="41847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75398547">
                  <w:blockQuote w:val="1"/>
                  <w:marLeft w:val="720"/>
                  <w:marRight w:val="720"/>
                  <w:marTop w:val="100"/>
                  <w:marBottom w:val="100"/>
                  <w:divBdr>
                    <w:top w:val="none" w:sz="0" w:space="0" w:color="auto"/>
                    <w:left w:val="none" w:sz="0" w:space="0" w:color="auto"/>
                    <w:bottom w:val="none" w:sz="0" w:space="0" w:color="auto"/>
                    <w:right w:val="none" w:sz="0" w:space="0" w:color="auto"/>
                  </w:divBdr>
                </w:div>
                <w:div w:id="609749247">
                  <w:blockQuote w:val="1"/>
                  <w:marLeft w:val="720"/>
                  <w:marRight w:val="720"/>
                  <w:marTop w:val="100"/>
                  <w:marBottom w:val="100"/>
                  <w:divBdr>
                    <w:top w:val="none" w:sz="0" w:space="0" w:color="auto"/>
                    <w:left w:val="none" w:sz="0" w:space="0" w:color="auto"/>
                    <w:bottom w:val="none" w:sz="0" w:space="0" w:color="auto"/>
                    <w:right w:val="none" w:sz="0" w:space="0" w:color="auto"/>
                  </w:divBdr>
                </w:div>
                <w:div w:id="682825209">
                  <w:blockQuote w:val="1"/>
                  <w:marLeft w:val="720"/>
                  <w:marRight w:val="720"/>
                  <w:marTop w:val="100"/>
                  <w:marBottom w:val="100"/>
                  <w:divBdr>
                    <w:top w:val="none" w:sz="0" w:space="0" w:color="auto"/>
                    <w:left w:val="none" w:sz="0" w:space="0" w:color="auto"/>
                    <w:bottom w:val="none" w:sz="0" w:space="0" w:color="auto"/>
                    <w:right w:val="none" w:sz="0" w:space="0" w:color="auto"/>
                  </w:divBdr>
                </w:div>
                <w:div w:id="310596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744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248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8655928">
      <w:bodyDiv w:val="1"/>
      <w:marLeft w:val="0"/>
      <w:marRight w:val="0"/>
      <w:marTop w:val="0"/>
      <w:marBottom w:val="0"/>
      <w:divBdr>
        <w:top w:val="none" w:sz="0" w:space="0" w:color="auto"/>
        <w:left w:val="none" w:sz="0" w:space="0" w:color="auto"/>
        <w:bottom w:val="none" w:sz="0" w:space="0" w:color="auto"/>
        <w:right w:val="none" w:sz="0" w:space="0" w:color="auto"/>
      </w:divBdr>
      <w:divsChild>
        <w:div w:id="2012100130">
          <w:marLeft w:val="0"/>
          <w:marRight w:val="0"/>
          <w:marTop w:val="0"/>
          <w:marBottom w:val="0"/>
          <w:divBdr>
            <w:top w:val="none" w:sz="0" w:space="0" w:color="auto"/>
            <w:left w:val="none" w:sz="0" w:space="0" w:color="auto"/>
            <w:bottom w:val="none" w:sz="0" w:space="0" w:color="auto"/>
            <w:right w:val="none" w:sz="0" w:space="0" w:color="auto"/>
          </w:divBdr>
          <w:divsChild>
            <w:div w:id="1254359687">
              <w:marLeft w:val="0"/>
              <w:marRight w:val="0"/>
              <w:marTop w:val="0"/>
              <w:marBottom w:val="0"/>
              <w:divBdr>
                <w:top w:val="none" w:sz="0" w:space="0" w:color="auto"/>
                <w:left w:val="none" w:sz="0" w:space="0" w:color="auto"/>
                <w:bottom w:val="none" w:sz="0" w:space="0" w:color="auto"/>
                <w:right w:val="none" w:sz="0" w:space="0" w:color="auto"/>
              </w:divBdr>
              <w:divsChild>
                <w:div w:id="1119301931">
                  <w:marLeft w:val="0"/>
                  <w:marRight w:val="0"/>
                  <w:marTop w:val="0"/>
                  <w:marBottom w:val="0"/>
                  <w:divBdr>
                    <w:top w:val="none" w:sz="0" w:space="0" w:color="auto"/>
                    <w:left w:val="none" w:sz="0" w:space="0" w:color="auto"/>
                    <w:bottom w:val="none" w:sz="0" w:space="0" w:color="auto"/>
                    <w:right w:val="none" w:sz="0" w:space="0" w:color="auto"/>
                  </w:divBdr>
                </w:div>
                <w:div w:id="17450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1164">
          <w:marLeft w:val="0"/>
          <w:marRight w:val="0"/>
          <w:marTop w:val="0"/>
          <w:marBottom w:val="0"/>
          <w:divBdr>
            <w:top w:val="none" w:sz="0" w:space="0" w:color="auto"/>
            <w:left w:val="none" w:sz="0" w:space="0" w:color="auto"/>
            <w:bottom w:val="none" w:sz="0" w:space="0" w:color="auto"/>
            <w:right w:val="none" w:sz="0" w:space="0" w:color="auto"/>
          </w:divBdr>
          <w:divsChild>
            <w:div w:id="227083774">
              <w:marLeft w:val="0"/>
              <w:marRight w:val="0"/>
              <w:marTop w:val="0"/>
              <w:marBottom w:val="0"/>
              <w:divBdr>
                <w:top w:val="none" w:sz="0" w:space="0" w:color="auto"/>
                <w:left w:val="none" w:sz="0" w:space="0" w:color="auto"/>
                <w:bottom w:val="none" w:sz="0" w:space="0" w:color="auto"/>
                <w:right w:val="none" w:sz="0" w:space="0" w:color="auto"/>
              </w:divBdr>
              <w:divsChild>
                <w:div w:id="2108381848">
                  <w:marLeft w:val="0"/>
                  <w:marRight w:val="0"/>
                  <w:marTop w:val="0"/>
                  <w:marBottom w:val="0"/>
                  <w:divBdr>
                    <w:top w:val="none" w:sz="0" w:space="0" w:color="auto"/>
                    <w:left w:val="none" w:sz="0" w:space="0" w:color="auto"/>
                    <w:bottom w:val="none" w:sz="0" w:space="0" w:color="auto"/>
                    <w:right w:val="none" w:sz="0" w:space="0" w:color="auto"/>
                  </w:divBdr>
                  <w:divsChild>
                    <w:div w:id="655188086">
                      <w:marLeft w:val="0"/>
                      <w:marRight w:val="0"/>
                      <w:marTop w:val="0"/>
                      <w:marBottom w:val="0"/>
                      <w:divBdr>
                        <w:top w:val="none" w:sz="0" w:space="0" w:color="auto"/>
                        <w:left w:val="none" w:sz="0" w:space="0" w:color="auto"/>
                        <w:bottom w:val="none" w:sz="0" w:space="0" w:color="auto"/>
                        <w:right w:val="none" w:sz="0" w:space="0" w:color="auto"/>
                      </w:divBdr>
                      <w:divsChild>
                        <w:div w:id="1144197372">
                          <w:marLeft w:val="0"/>
                          <w:marRight w:val="0"/>
                          <w:marTop w:val="0"/>
                          <w:marBottom w:val="0"/>
                          <w:divBdr>
                            <w:top w:val="none" w:sz="0" w:space="0" w:color="auto"/>
                            <w:left w:val="none" w:sz="0" w:space="0" w:color="auto"/>
                            <w:bottom w:val="none" w:sz="0" w:space="0" w:color="auto"/>
                            <w:right w:val="none" w:sz="0" w:space="0" w:color="auto"/>
                          </w:divBdr>
                        </w:div>
                      </w:divsChild>
                    </w:div>
                    <w:div w:id="1313754176">
                      <w:marLeft w:val="0"/>
                      <w:marRight w:val="0"/>
                      <w:marTop w:val="0"/>
                      <w:marBottom w:val="0"/>
                      <w:divBdr>
                        <w:top w:val="none" w:sz="0" w:space="0" w:color="auto"/>
                        <w:left w:val="none" w:sz="0" w:space="0" w:color="auto"/>
                        <w:bottom w:val="none" w:sz="0" w:space="0" w:color="auto"/>
                        <w:right w:val="none" w:sz="0" w:space="0" w:color="auto"/>
                      </w:divBdr>
                      <w:divsChild>
                        <w:div w:id="1997495024">
                          <w:marLeft w:val="0"/>
                          <w:marRight w:val="0"/>
                          <w:marTop w:val="0"/>
                          <w:marBottom w:val="0"/>
                          <w:divBdr>
                            <w:top w:val="none" w:sz="0" w:space="0" w:color="auto"/>
                            <w:left w:val="none" w:sz="0" w:space="0" w:color="auto"/>
                            <w:bottom w:val="none" w:sz="0" w:space="0" w:color="auto"/>
                            <w:right w:val="none" w:sz="0" w:space="0" w:color="auto"/>
                          </w:divBdr>
                        </w:div>
                      </w:divsChild>
                    </w:div>
                    <w:div w:id="247036006">
                      <w:marLeft w:val="0"/>
                      <w:marRight w:val="0"/>
                      <w:marTop w:val="0"/>
                      <w:marBottom w:val="0"/>
                      <w:divBdr>
                        <w:top w:val="none" w:sz="0" w:space="0" w:color="auto"/>
                        <w:left w:val="none" w:sz="0" w:space="0" w:color="auto"/>
                        <w:bottom w:val="none" w:sz="0" w:space="0" w:color="auto"/>
                        <w:right w:val="none" w:sz="0" w:space="0" w:color="auto"/>
                      </w:divBdr>
                      <w:divsChild>
                        <w:div w:id="1663973387">
                          <w:marLeft w:val="0"/>
                          <w:marRight w:val="0"/>
                          <w:marTop w:val="0"/>
                          <w:marBottom w:val="0"/>
                          <w:divBdr>
                            <w:top w:val="none" w:sz="0" w:space="0" w:color="auto"/>
                            <w:left w:val="none" w:sz="0" w:space="0" w:color="auto"/>
                            <w:bottom w:val="none" w:sz="0" w:space="0" w:color="auto"/>
                            <w:right w:val="none" w:sz="0" w:space="0" w:color="auto"/>
                          </w:divBdr>
                        </w:div>
                      </w:divsChild>
                    </w:div>
                    <w:div w:id="1701472723">
                      <w:marLeft w:val="0"/>
                      <w:marRight w:val="0"/>
                      <w:marTop w:val="0"/>
                      <w:marBottom w:val="0"/>
                      <w:divBdr>
                        <w:top w:val="none" w:sz="0" w:space="0" w:color="auto"/>
                        <w:left w:val="none" w:sz="0" w:space="0" w:color="auto"/>
                        <w:bottom w:val="none" w:sz="0" w:space="0" w:color="auto"/>
                        <w:right w:val="none" w:sz="0" w:space="0" w:color="auto"/>
                      </w:divBdr>
                      <w:divsChild>
                        <w:div w:id="72892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0432">
          <w:marLeft w:val="0"/>
          <w:marRight w:val="0"/>
          <w:marTop w:val="0"/>
          <w:marBottom w:val="0"/>
          <w:divBdr>
            <w:top w:val="none" w:sz="0" w:space="0" w:color="auto"/>
            <w:left w:val="none" w:sz="0" w:space="0" w:color="auto"/>
            <w:bottom w:val="none" w:sz="0" w:space="0" w:color="auto"/>
            <w:right w:val="none" w:sz="0" w:space="0" w:color="auto"/>
          </w:divBdr>
          <w:divsChild>
            <w:div w:id="129440890">
              <w:marLeft w:val="0"/>
              <w:marRight w:val="0"/>
              <w:marTop w:val="0"/>
              <w:marBottom w:val="0"/>
              <w:divBdr>
                <w:top w:val="none" w:sz="0" w:space="0" w:color="auto"/>
                <w:left w:val="none" w:sz="0" w:space="0" w:color="auto"/>
                <w:bottom w:val="none" w:sz="0" w:space="0" w:color="auto"/>
                <w:right w:val="none" w:sz="0" w:space="0" w:color="auto"/>
              </w:divBdr>
              <w:divsChild>
                <w:div w:id="1421947681">
                  <w:marLeft w:val="0"/>
                  <w:marRight w:val="0"/>
                  <w:marTop w:val="0"/>
                  <w:marBottom w:val="0"/>
                  <w:divBdr>
                    <w:top w:val="none" w:sz="0" w:space="0" w:color="auto"/>
                    <w:left w:val="none" w:sz="0" w:space="0" w:color="auto"/>
                    <w:bottom w:val="none" w:sz="0" w:space="0" w:color="auto"/>
                    <w:right w:val="none" w:sz="0" w:space="0" w:color="auto"/>
                  </w:divBdr>
                  <w:divsChild>
                    <w:div w:id="309948005">
                      <w:marLeft w:val="10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95545">
      <w:bodyDiv w:val="1"/>
      <w:marLeft w:val="0"/>
      <w:marRight w:val="0"/>
      <w:marTop w:val="0"/>
      <w:marBottom w:val="0"/>
      <w:divBdr>
        <w:top w:val="none" w:sz="0" w:space="0" w:color="auto"/>
        <w:left w:val="none" w:sz="0" w:space="0" w:color="auto"/>
        <w:bottom w:val="none" w:sz="0" w:space="0" w:color="auto"/>
        <w:right w:val="none" w:sz="0" w:space="0" w:color="auto"/>
      </w:divBdr>
      <w:divsChild>
        <w:div w:id="1501575832">
          <w:marLeft w:val="0"/>
          <w:marRight w:val="0"/>
          <w:marTop w:val="0"/>
          <w:marBottom w:val="0"/>
          <w:divBdr>
            <w:top w:val="none" w:sz="0" w:space="0" w:color="auto"/>
            <w:left w:val="none" w:sz="0" w:space="0" w:color="auto"/>
            <w:bottom w:val="none" w:sz="0" w:space="0" w:color="auto"/>
            <w:right w:val="none" w:sz="0" w:space="0" w:color="auto"/>
          </w:divBdr>
          <w:divsChild>
            <w:div w:id="482427701">
              <w:marLeft w:val="0"/>
              <w:marRight w:val="0"/>
              <w:marTop w:val="0"/>
              <w:marBottom w:val="0"/>
              <w:divBdr>
                <w:top w:val="none" w:sz="0" w:space="0" w:color="auto"/>
                <w:left w:val="none" w:sz="0" w:space="0" w:color="auto"/>
                <w:bottom w:val="none" w:sz="0" w:space="0" w:color="auto"/>
                <w:right w:val="none" w:sz="0" w:space="0" w:color="auto"/>
              </w:divBdr>
              <w:divsChild>
                <w:div w:id="373769814">
                  <w:marLeft w:val="0"/>
                  <w:marRight w:val="0"/>
                  <w:marTop w:val="0"/>
                  <w:marBottom w:val="0"/>
                  <w:divBdr>
                    <w:top w:val="none" w:sz="0" w:space="0" w:color="auto"/>
                    <w:left w:val="none" w:sz="0" w:space="0" w:color="auto"/>
                    <w:bottom w:val="none" w:sz="0" w:space="0" w:color="auto"/>
                    <w:right w:val="none" w:sz="0" w:space="0" w:color="auto"/>
                  </w:divBdr>
                </w:div>
                <w:div w:id="1701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49">
          <w:marLeft w:val="0"/>
          <w:marRight w:val="0"/>
          <w:marTop w:val="0"/>
          <w:marBottom w:val="0"/>
          <w:divBdr>
            <w:top w:val="none" w:sz="0" w:space="0" w:color="auto"/>
            <w:left w:val="none" w:sz="0" w:space="0" w:color="auto"/>
            <w:bottom w:val="none" w:sz="0" w:space="0" w:color="auto"/>
            <w:right w:val="none" w:sz="0" w:space="0" w:color="auto"/>
          </w:divBdr>
          <w:divsChild>
            <w:div w:id="1529441736">
              <w:marLeft w:val="0"/>
              <w:marRight w:val="0"/>
              <w:marTop w:val="0"/>
              <w:marBottom w:val="0"/>
              <w:divBdr>
                <w:top w:val="none" w:sz="0" w:space="0" w:color="auto"/>
                <w:left w:val="none" w:sz="0" w:space="0" w:color="auto"/>
                <w:bottom w:val="none" w:sz="0" w:space="0" w:color="auto"/>
                <w:right w:val="none" w:sz="0" w:space="0" w:color="auto"/>
              </w:divBdr>
              <w:divsChild>
                <w:div w:id="1584530087">
                  <w:marLeft w:val="0"/>
                  <w:marRight w:val="0"/>
                  <w:marTop w:val="0"/>
                  <w:marBottom w:val="0"/>
                  <w:divBdr>
                    <w:top w:val="none" w:sz="0" w:space="0" w:color="auto"/>
                    <w:left w:val="none" w:sz="0" w:space="0" w:color="auto"/>
                    <w:bottom w:val="none" w:sz="0" w:space="0" w:color="auto"/>
                    <w:right w:val="none" w:sz="0" w:space="0" w:color="auto"/>
                  </w:divBdr>
                  <w:divsChild>
                    <w:div w:id="783033793">
                      <w:marLeft w:val="0"/>
                      <w:marRight w:val="0"/>
                      <w:marTop w:val="0"/>
                      <w:marBottom w:val="0"/>
                      <w:divBdr>
                        <w:top w:val="none" w:sz="0" w:space="0" w:color="auto"/>
                        <w:left w:val="none" w:sz="0" w:space="0" w:color="auto"/>
                        <w:bottom w:val="none" w:sz="0" w:space="0" w:color="auto"/>
                        <w:right w:val="none" w:sz="0" w:space="0" w:color="auto"/>
                      </w:divBdr>
                      <w:divsChild>
                        <w:div w:id="161895995">
                          <w:marLeft w:val="0"/>
                          <w:marRight w:val="0"/>
                          <w:marTop w:val="0"/>
                          <w:marBottom w:val="0"/>
                          <w:divBdr>
                            <w:top w:val="none" w:sz="0" w:space="0" w:color="auto"/>
                            <w:left w:val="none" w:sz="0" w:space="0" w:color="auto"/>
                            <w:bottom w:val="none" w:sz="0" w:space="0" w:color="auto"/>
                            <w:right w:val="none" w:sz="0" w:space="0" w:color="auto"/>
                          </w:divBdr>
                        </w:div>
                      </w:divsChild>
                    </w:div>
                    <w:div w:id="1720742798">
                      <w:marLeft w:val="0"/>
                      <w:marRight w:val="0"/>
                      <w:marTop w:val="0"/>
                      <w:marBottom w:val="0"/>
                      <w:divBdr>
                        <w:top w:val="none" w:sz="0" w:space="0" w:color="auto"/>
                        <w:left w:val="none" w:sz="0" w:space="0" w:color="auto"/>
                        <w:bottom w:val="none" w:sz="0" w:space="0" w:color="auto"/>
                        <w:right w:val="none" w:sz="0" w:space="0" w:color="auto"/>
                      </w:divBdr>
                      <w:divsChild>
                        <w:div w:id="1457404428">
                          <w:marLeft w:val="0"/>
                          <w:marRight w:val="0"/>
                          <w:marTop w:val="0"/>
                          <w:marBottom w:val="0"/>
                          <w:divBdr>
                            <w:top w:val="none" w:sz="0" w:space="0" w:color="auto"/>
                            <w:left w:val="none" w:sz="0" w:space="0" w:color="auto"/>
                            <w:bottom w:val="none" w:sz="0" w:space="0" w:color="auto"/>
                            <w:right w:val="none" w:sz="0" w:space="0" w:color="auto"/>
                          </w:divBdr>
                        </w:div>
                      </w:divsChild>
                    </w:div>
                    <w:div w:id="2137022308">
                      <w:marLeft w:val="0"/>
                      <w:marRight w:val="0"/>
                      <w:marTop w:val="0"/>
                      <w:marBottom w:val="0"/>
                      <w:divBdr>
                        <w:top w:val="none" w:sz="0" w:space="0" w:color="auto"/>
                        <w:left w:val="none" w:sz="0" w:space="0" w:color="auto"/>
                        <w:bottom w:val="none" w:sz="0" w:space="0" w:color="auto"/>
                        <w:right w:val="none" w:sz="0" w:space="0" w:color="auto"/>
                      </w:divBdr>
                      <w:divsChild>
                        <w:div w:id="844707760">
                          <w:marLeft w:val="0"/>
                          <w:marRight w:val="0"/>
                          <w:marTop w:val="0"/>
                          <w:marBottom w:val="0"/>
                          <w:divBdr>
                            <w:top w:val="none" w:sz="0" w:space="0" w:color="auto"/>
                            <w:left w:val="none" w:sz="0" w:space="0" w:color="auto"/>
                            <w:bottom w:val="none" w:sz="0" w:space="0" w:color="auto"/>
                            <w:right w:val="none" w:sz="0" w:space="0" w:color="auto"/>
                          </w:divBdr>
                        </w:div>
                      </w:divsChild>
                    </w:div>
                    <w:div w:id="1991785979">
                      <w:marLeft w:val="0"/>
                      <w:marRight w:val="0"/>
                      <w:marTop w:val="0"/>
                      <w:marBottom w:val="0"/>
                      <w:divBdr>
                        <w:top w:val="none" w:sz="0" w:space="0" w:color="auto"/>
                        <w:left w:val="none" w:sz="0" w:space="0" w:color="auto"/>
                        <w:bottom w:val="none" w:sz="0" w:space="0" w:color="auto"/>
                        <w:right w:val="none" w:sz="0" w:space="0" w:color="auto"/>
                      </w:divBdr>
                      <w:divsChild>
                        <w:div w:id="8845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27077">
          <w:marLeft w:val="0"/>
          <w:marRight w:val="0"/>
          <w:marTop w:val="0"/>
          <w:marBottom w:val="0"/>
          <w:divBdr>
            <w:top w:val="none" w:sz="0" w:space="0" w:color="auto"/>
            <w:left w:val="none" w:sz="0" w:space="0" w:color="auto"/>
            <w:bottom w:val="none" w:sz="0" w:space="0" w:color="auto"/>
            <w:right w:val="none" w:sz="0" w:space="0" w:color="auto"/>
          </w:divBdr>
          <w:divsChild>
            <w:div w:id="1595240460">
              <w:marLeft w:val="0"/>
              <w:marRight w:val="0"/>
              <w:marTop w:val="0"/>
              <w:marBottom w:val="0"/>
              <w:divBdr>
                <w:top w:val="none" w:sz="0" w:space="0" w:color="auto"/>
                <w:left w:val="none" w:sz="0" w:space="0" w:color="auto"/>
                <w:bottom w:val="none" w:sz="0" w:space="0" w:color="auto"/>
                <w:right w:val="none" w:sz="0" w:space="0" w:color="auto"/>
              </w:divBdr>
              <w:divsChild>
                <w:div w:id="797383686">
                  <w:marLeft w:val="0"/>
                  <w:marRight w:val="0"/>
                  <w:marTop w:val="0"/>
                  <w:marBottom w:val="0"/>
                  <w:divBdr>
                    <w:top w:val="none" w:sz="0" w:space="0" w:color="auto"/>
                    <w:left w:val="none" w:sz="0" w:space="0" w:color="auto"/>
                    <w:bottom w:val="none" w:sz="0" w:space="0" w:color="auto"/>
                    <w:right w:val="none" w:sz="0" w:space="0" w:color="auto"/>
                  </w:divBdr>
                  <w:divsChild>
                    <w:div w:id="1279609442">
                      <w:marLeft w:val="1343"/>
                      <w:marRight w:val="0"/>
                      <w:marTop w:val="0"/>
                      <w:marBottom w:val="0"/>
                      <w:divBdr>
                        <w:top w:val="none" w:sz="0" w:space="0" w:color="auto"/>
                        <w:left w:val="none" w:sz="0" w:space="0" w:color="auto"/>
                        <w:bottom w:val="none" w:sz="0" w:space="0" w:color="auto"/>
                        <w:right w:val="none" w:sz="0" w:space="0" w:color="auto"/>
                      </w:divBdr>
                    </w:div>
                  </w:divsChild>
                </w:div>
                <w:div w:id="83211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5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9939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137348">
      <w:bodyDiv w:val="1"/>
      <w:marLeft w:val="0"/>
      <w:marRight w:val="0"/>
      <w:marTop w:val="0"/>
      <w:marBottom w:val="0"/>
      <w:divBdr>
        <w:top w:val="none" w:sz="0" w:space="0" w:color="auto"/>
        <w:left w:val="none" w:sz="0" w:space="0" w:color="auto"/>
        <w:bottom w:val="none" w:sz="0" w:space="0" w:color="auto"/>
        <w:right w:val="none" w:sz="0" w:space="0" w:color="auto"/>
      </w:divBdr>
      <w:divsChild>
        <w:div w:id="859856709">
          <w:marLeft w:val="0"/>
          <w:marRight w:val="0"/>
          <w:marTop w:val="0"/>
          <w:marBottom w:val="0"/>
          <w:divBdr>
            <w:top w:val="none" w:sz="0" w:space="0" w:color="auto"/>
            <w:left w:val="none" w:sz="0" w:space="0" w:color="auto"/>
            <w:bottom w:val="none" w:sz="0" w:space="0" w:color="auto"/>
            <w:right w:val="none" w:sz="0" w:space="0" w:color="auto"/>
          </w:divBdr>
          <w:divsChild>
            <w:div w:id="1703365201">
              <w:marLeft w:val="0"/>
              <w:marRight w:val="0"/>
              <w:marTop w:val="0"/>
              <w:marBottom w:val="0"/>
              <w:divBdr>
                <w:top w:val="none" w:sz="0" w:space="0" w:color="auto"/>
                <w:left w:val="none" w:sz="0" w:space="0" w:color="auto"/>
                <w:bottom w:val="none" w:sz="0" w:space="0" w:color="auto"/>
                <w:right w:val="none" w:sz="0" w:space="0" w:color="auto"/>
              </w:divBdr>
              <w:divsChild>
                <w:div w:id="2106218792">
                  <w:marLeft w:val="0"/>
                  <w:marRight w:val="0"/>
                  <w:marTop w:val="0"/>
                  <w:marBottom w:val="0"/>
                  <w:divBdr>
                    <w:top w:val="none" w:sz="0" w:space="0" w:color="auto"/>
                    <w:left w:val="none" w:sz="0" w:space="0" w:color="auto"/>
                    <w:bottom w:val="none" w:sz="0" w:space="0" w:color="auto"/>
                    <w:right w:val="none" w:sz="0" w:space="0" w:color="auto"/>
                  </w:divBdr>
                </w:div>
                <w:div w:id="574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1342">
          <w:marLeft w:val="0"/>
          <w:marRight w:val="0"/>
          <w:marTop w:val="0"/>
          <w:marBottom w:val="0"/>
          <w:divBdr>
            <w:top w:val="none" w:sz="0" w:space="0" w:color="auto"/>
            <w:left w:val="none" w:sz="0" w:space="0" w:color="auto"/>
            <w:bottom w:val="none" w:sz="0" w:space="0" w:color="auto"/>
            <w:right w:val="none" w:sz="0" w:space="0" w:color="auto"/>
          </w:divBdr>
          <w:divsChild>
            <w:div w:id="824013653">
              <w:marLeft w:val="0"/>
              <w:marRight w:val="0"/>
              <w:marTop w:val="0"/>
              <w:marBottom w:val="0"/>
              <w:divBdr>
                <w:top w:val="none" w:sz="0" w:space="0" w:color="auto"/>
                <w:left w:val="none" w:sz="0" w:space="0" w:color="auto"/>
                <w:bottom w:val="none" w:sz="0" w:space="0" w:color="auto"/>
                <w:right w:val="none" w:sz="0" w:space="0" w:color="auto"/>
              </w:divBdr>
              <w:divsChild>
                <w:div w:id="17389752">
                  <w:marLeft w:val="0"/>
                  <w:marRight w:val="0"/>
                  <w:marTop w:val="0"/>
                  <w:marBottom w:val="0"/>
                  <w:divBdr>
                    <w:top w:val="none" w:sz="0" w:space="0" w:color="auto"/>
                    <w:left w:val="none" w:sz="0" w:space="0" w:color="auto"/>
                    <w:bottom w:val="none" w:sz="0" w:space="0" w:color="auto"/>
                    <w:right w:val="none" w:sz="0" w:space="0" w:color="auto"/>
                  </w:divBdr>
                  <w:divsChild>
                    <w:div w:id="1712270252">
                      <w:marLeft w:val="0"/>
                      <w:marRight w:val="0"/>
                      <w:marTop w:val="0"/>
                      <w:marBottom w:val="0"/>
                      <w:divBdr>
                        <w:top w:val="none" w:sz="0" w:space="0" w:color="auto"/>
                        <w:left w:val="none" w:sz="0" w:space="0" w:color="auto"/>
                        <w:bottom w:val="none" w:sz="0" w:space="0" w:color="auto"/>
                        <w:right w:val="none" w:sz="0" w:space="0" w:color="auto"/>
                      </w:divBdr>
                      <w:divsChild>
                        <w:div w:id="136725795">
                          <w:marLeft w:val="0"/>
                          <w:marRight w:val="0"/>
                          <w:marTop w:val="0"/>
                          <w:marBottom w:val="0"/>
                          <w:divBdr>
                            <w:top w:val="none" w:sz="0" w:space="0" w:color="auto"/>
                            <w:left w:val="none" w:sz="0" w:space="0" w:color="auto"/>
                            <w:bottom w:val="none" w:sz="0" w:space="0" w:color="auto"/>
                            <w:right w:val="none" w:sz="0" w:space="0" w:color="auto"/>
                          </w:divBdr>
                        </w:div>
                      </w:divsChild>
                    </w:div>
                    <w:div w:id="1799491079">
                      <w:marLeft w:val="0"/>
                      <w:marRight w:val="0"/>
                      <w:marTop w:val="0"/>
                      <w:marBottom w:val="0"/>
                      <w:divBdr>
                        <w:top w:val="none" w:sz="0" w:space="0" w:color="auto"/>
                        <w:left w:val="none" w:sz="0" w:space="0" w:color="auto"/>
                        <w:bottom w:val="none" w:sz="0" w:space="0" w:color="auto"/>
                        <w:right w:val="none" w:sz="0" w:space="0" w:color="auto"/>
                      </w:divBdr>
                      <w:divsChild>
                        <w:div w:id="682632814">
                          <w:marLeft w:val="0"/>
                          <w:marRight w:val="0"/>
                          <w:marTop w:val="0"/>
                          <w:marBottom w:val="0"/>
                          <w:divBdr>
                            <w:top w:val="none" w:sz="0" w:space="0" w:color="auto"/>
                            <w:left w:val="none" w:sz="0" w:space="0" w:color="auto"/>
                            <w:bottom w:val="none" w:sz="0" w:space="0" w:color="auto"/>
                            <w:right w:val="none" w:sz="0" w:space="0" w:color="auto"/>
                          </w:divBdr>
                        </w:div>
                      </w:divsChild>
                    </w:div>
                    <w:div w:id="407926921">
                      <w:marLeft w:val="0"/>
                      <w:marRight w:val="0"/>
                      <w:marTop w:val="0"/>
                      <w:marBottom w:val="0"/>
                      <w:divBdr>
                        <w:top w:val="none" w:sz="0" w:space="0" w:color="auto"/>
                        <w:left w:val="none" w:sz="0" w:space="0" w:color="auto"/>
                        <w:bottom w:val="none" w:sz="0" w:space="0" w:color="auto"/>
                        <w:right w:val="none" w:sz="0" w:space="0" w:color="auto"/>
                      </w:divBdr>
                      <w:divsChild>
                        <w:div w:id="767430761">
                          <w:marLeft w:val="0"/>
                          <w:marRight w:val="0"/>
                          <w:marTop w:val="0"/>
                          <w:marBottom w:val="0"/>
                          <w:divBdr>
                            <w:top w:val="none" w:sz="0" w:space="0" w:color="auto"/>
                            <w:left w:val="none" w:sz="0" w:space="0" w:color="auto"/>
                            <w:bottom w:val="none" w:sz="0" w:space="0" w:color="auto"/>
                            <w:right w:val="none" w:sz="0" w:space="0" w:color="auto"/>
                          </w:divBdr>
                        </w:div>
                      </w:divsChild>
                    </w:div>
                    <w:div w:id="1327515102">
                      <w:marLeft w:val="0"/>
                      <w:marRight w:val="0"/>
                      <w:marTop w:val="0"/>
                      <w:marBottom w:val="0"/>
                      <w:divBdr>
                        <w:top w:val="none" w:sz="0" w:space="0" w:color="auto"/>
                        <w:left w:val="none" w:sz="0" w:space="0" w:color="auto"/>
                        <w:bottom w:val="none" w:sz="0" w:space="0" w:color="auto"/>
                        <w:right w:val="none" w:sz="0" w:space="0" w:color="auto"/>
                      </w:divBdr>
                      <w:divsChild>
                        <w:div w:id="1372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27223">
          <w:marLeft w:val="0"/>
          <w:marRight w:val="0"/>
          <w:marTop w:val="0"/>
          <w:marBottom w:val="0"/>
          <w:divBdr>
            <w:top w:val="none" w:sz="0" w:space="0" w:color="auto"/>
            <w:left w:val="none" w:sz="0" w:space="0" w:color="auto"/>
            <w:bottom w:val="none" w:sz="0" w:space="0" w:color="auto"/>
            <w:right w:val="none" w:sz="0" w:space="0" w:color="auto"/>
          </w:divBdr>
          <w:divsChild>
            <w:div w:id="574172504">
              <w:marLeft w:val="0"/>
              <w:marRight w:val="0"/>
              <w:marTop w:val="0"/>
              <w:marBottom w:val="0"/>
              <w:divBdr>
                <w:top w:val="none" w:sz="0" w:space="0" w:color="auto"/>
                <w:left w:val="none" w:sz="0" w:space="0" w:color="auto"/>
                <w:bottom w:val="none" w:sz="0" w:space="0" w:color="auto"/>
                <w:right w:val="none" w:sz="0" w:space="0" w:color="auto"/>
              </w:divBdr>
              <w:divsChild>
                <w:div w:id="1983343959">
                  <w:marLeft w:val="0"/>
                  <w:marRight w:val="0"/>
                  <w:marTop w:val="0"/>
                  <w:marBottom w:val="0"/>
                  <w:divBdr>
                    <w:top w:val="none" w:sz="0" w:space="0" w:color="auto"/>
                    <w:left w:val="none" w:sz="0" w:space="0" w:color="auto"/>
                    <w:bottom w:val="none" w:sz="0" w:space="0" w:color="auto"/>
                    <w:right w:val="none" w:sz="0" w:space="0" w:color="auto"/>
                  </w:divBdr>
                  <w:divsChild>
                    <w:div w:id="1013410479">
                      <w:marLeft w:val="1315"/>
                      <w:marRight w:val="0"/>
                      <w:marTop w:val="0"/>
                      <w:marBottom w:val="0"/>
                      <w:divBdr>
                        <w:top w:val="none" w:sz="0" w:space="0" w:color="auto"/>
                        <w:left w:val="none" w:sz="0" w:space="0" w:color="auto"/>
                        <w:bottom w:val="none" w:sz="0" w:space="0" w:color="auto"/>
                        <w:right w:val="none" w:sz="0" w:space="0" w:color="auto"/>
                      </w:divBdr>
                    </w:div>
                  </w:divsChild>
                </w:div>
                <w:div w:id="983124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383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82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814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743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167226">
                  <w:blockQuote w:val="1"/>
                  <w:marLeft w:val="720"/>
                  <w:marRight w:val="720"/>
                  <w:marTop w:val="100"/>
                  <w:marBottom w:val="100"/>
                  <w:divBdr>
                    <w:top w:val="none" w:sz="0" w:space="0" w:color="auto"/>
                    <w:left w:val="none" w:sz="0" w:space="0" w:color="auto"/>
                    <w:bottom w:val="none" w:sz="0" w:space="0" w:color="auto"/>
                    <w:right w:val="none" w:sz="0" w:space="0" w:color="auto"/>
                  </w:divBdr>
                </w:div>
                <w:div w:id="764619373">
                  <w:blockQuote w:val="1"/>
                  <w:marLeft w:val="720"/>
                  <w:marRight w:val="720"/>
                  <w:marTop w:val="100"/>
                  <w:marBottom w:val="100"/>
                  <w:divBdr>
                    <w:top w:val="none" w:sz="0" w:space="0" w:color="auto"/>
                    <w:left w:val="none" w:sz="0" w:space="0" w:color="auto"/>
                    <w:bottom w:val="none" w:sz="0" w:space="0" w:color="auto"/>
                    <w:right w:val="none" w:sz="0" w:space="0" w:color="auto"/>
                  </w:divBdr>
                </w:div>
                <w:div w:id="804199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38589043">
      <w:bodyDiv w:val="1"/>
      <w:marLeft w:val="0"/>
      <w:marRight w:val="0"/>
      <w:marTop w:val="0"/>
      <w:marBottom w:val="0"/>
      <w:divBdr>
        <w:top w:val="none" w:sz="0" w:space="0" w:color="auto"/>
        <w:left w:val="none" w:sz="0" w:space="0" w:color="auto"/>
        <w:bottom w:val="none" w:sz="0" w:space="0" w:color="auto"/>
        <w:right w:val="none" w:sz="0" w:space="0" w:color="auto"/>
      </w:divBdr>
      <w:divsChild>
        <w:div w:id="269705303">
          <w:marLeft w:val="0"/>
          <w:marRight w:val="0"/>
          <w:marTop w:val="0"/>
          <w:marBottom w:val="0"/>
          <w:divBdr>
            <w:top w:val="none" w:sz="0" w:space="0" w:color="auto"/>
            <w:left w:val="none" w:sz="0" w:space="0" w:color="auto"/>
            <w:bottom w:val="none" w:sz="0" w:space="0" w:color="auto"/>
            <w:right w:val="none" w:sz="0" w:space="0" w:color="auto"/>
          </w:divBdr>
          <w:divsChild>
            <w:div w:id="488980975">
              <w:marLeft w:val="0"/>
              <w:marRight w:val="0"/>
              <w:marTop w:val="0"/>
              <w:marBottom w:val="0"/>
              <w:divBdr>
                <w:top w:val="none" w:sz="0" w:space="0" w:color="auto"/>
                <w:left w:val="none" w:sz="0" w:space="0" w:color="auto"/>
                <w:bottom w:val="none" w:sz="0" w:space="0" w:color="auto"/>
                <w:right w:val="none" w:sz="0" w:space="0" w:color="auto"/>
              </w:divBdr>
              <w:divsChild>
                <w:div w:id="1614894661">
                  <w:marLeft w:val="0"/>
                  <w:marRight w:val="0"/>
                  <w:marTop w:val="0"/>
                  <w:marBottom w:val="0"/>
                  <w:divBdr>
                    <w:top w:val="none" w:sz="0" w:space="0" w:color="auto"/>
                    <w:left w:val="none" w:sz="0" w:space="0" w:color="auto"/>
                    <w:bottom w:val="none" w:sz="0" w:space="0" w:color="auto"/>
                    <w:right w:val="none" w:sz="0" w:space="0" w:color="auto"/>
                  </w:divBdr>
                </w:div>
                <w:div w:id="10984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8098">
          <w:marLeft w:val="0"/>
          <w:marRight w:val="0"/>
          <w:marTop w:val="0"/>
          <w:marBottom w:val="0"/>
          <w:divBdr>
            <w:top w:val="none" w:sz="0" w:space="0" w:color="auto"/>
            <w:left w:val="none" w:sz="0" w:space="0" w:color="auto"/>
            <w:bottom w:val="none" w:sz="0" w:space="0" w:color="auto"/>
            <w:right w:val="none" w:sz="0" w:space="0" w:color="auto"/>
          </w:divBdr>
          <w:divsChild>
            <w:div w:id="228467290">
              <w:marLeft w:val="0"/>
              <w:marRight w:val="0"/>
              <w:marTop w:val="0"/>
              <w:marBottom w:val="0"/>
              <w:divBdr>
                <w:top w:val="none" w:sz="0" w:space="0" w:color="auto"/>
                <w:left w:val="none" w:sz="0" w:space="0" w:color="auto"/>
                <w:bottom w:val="none" w:sz="0" w:space="0" w:color="auto"/>
                <w:right w:val="none" w:sz="0" w:space="0" w:color="auto"/>
              </w:divBdr>
              <w:divsChild>
                <w:div w:id="887843150">
                  <w:marLeft w:val="0"/>
                  <w:marRight w:val="0"/>
                  <w:marTop w:val="0"/>
                  <w:marBottom w:val="0"/>
                  <w:divBdr>
                    <w:top w:val="none" w:sz="0" w:space="0" w:color="auto"/>
                    <w:left w:val="none" w:sz="0" w:space="0" w:color="auto"/>
                    <w:bottom w:val="none" w:sz="0" w:space="0" w:color="auto"/>
                    <w:right w:val="none" w:sz="0" w:space="0" w:color="auto"/>
                  </w:divBdr>
                  <w:divsChild>
                    <w:div w:id="1535733514">
                      <w:marLeft w:val="0"/>
                      <w:marRight w:val="0"/>
                      <w:marTop w:val="0"/>
                      <w:marBottom w:val="0"/>
                      <w:divBdr>
                        <w:top w:val="none" w:sz="0" w:space="0" w:color="auto"/>
                        <w:left w:val="none" w:sz="0" w:space="0" w:color="auto"/>
                        <w:bottom w:val="none" w:sz="0" w:space="0" w:color="auto"/>
                        <w:right w:val="none" w:sz="0" w:space="0" w:color="auto"/>
                      </w:divBdr>
                      <w:divsChild>
                        <w:div w:id="153306686">
                          <w:marLeft w:val="0"/>
                          <w:marRight w:val="0"/>
                          <w:marTop w:val="0"/>
                          <w:marBottom w:val="0"/>
                          <w:divBdr>
                            <w:top w:val="none" w:sz="0" w:space="0" w:color="auto"/>
                            <w:left w:val="none" w:sz="0" w:space="0" w:color="auto"/>
                            <w:bottom w:val="none" w:sz="0" w:space="0" w:color="auto"/>
                            <w:right w:val="none" w:sz="0" w:space="0" w:color="auto"/>
                          </w:divBdr>
                        </w:div>
                      </w:divsChild>
                    </w:div>
                    <w:div w:id="1871648649">
                      <w:marLeft w:val="0"/>
                      <w:marRight w:val="0"/>
                      <w:marTop w:val="0"/>
                      <w:marBottom w:val="0"/>
                      <w:divBdr>
                        <w:top w:val="none" w:sz="0" w:space="0" w:color="auto"/>
                        <w:left w:val="none" w:sz="0" w:space="0" w:color="auto"/>
                        <w:bottom w:val="none" w:sz="0" w:space="0" w:color="auto"/>
                        <w:right w:val="none" w:sz="0" w:space="0" w:color="auto"/>
                      </w:divBdr>
                      <w:divsChild>
                        <w:div w:id="213124112">
                          <w:marLeft w:val="0"/>
                          <w:marRight w:val="0"/>
                          <w:marTop w:val="0"/>
                          <w:marBottom w:val="0"/>
                          <w:divBdr>
                            <w:top w:val="none" w:sz="0" w:space="0" w:color="auto"/>
                            <w:left w:val="none" w:sz="0" w:space="0" w:color="auto"/>
                            <w:bottom w:val="none" w:sz="0" w:space="0" w:color="auto"/>
                            <w:right w:val="none" w:sz="0" w:space="0" w:color="auto"/>
                          </w:divBdr>
                        </w:div>
                      </w:divsChild>
                    </w:div>
                    <w:div w:id="2069451881">
                      <w:marLeft w:val="0"/>
                      <w:marRight w:val="0"/>
                      <w:marTop w:val="0"/>
                      <w:marBottom w:val="0"/>
                      <w:divBdr>
                        <w:top w:val="none" w:sz="0" w:space="0" w:color="auto"/>
                        <w:left w:val="none" w:sz="0" w:space="0" w:color="auto"/>
                        <w:bottom w:val="none" w:sz="0" w:space="0" w:color="auto"/>
                        <w:right w:val="none" w:sz="0" w:space="0" w:color="auto"/>
                      </w:divBdr>
                      <w:divsChild>
                        <w:div w:id="1683581786">
                          <w:marLeft w:val="0"/>
                          <w:marRight w:val="0"/>
                          <w:marTop w:val="0"/>
                          <w:marBottom w:val="0"/>
                          <w:divBdr>
                            <w:top w:val="none" w:sz="0" w:space="0" w:color="auto"/>
                            <w:left w:val="none" w:sz="0" w:space="0" w:color="auto"/>
                            <w:bottom w:val="none" w:sz="0" w:space="0" w:color="auto"/>
                            <w:right w:val="none" w:sz="0" w:space="0" w:color="auto"/>
                          </w:divBdr>
                        </w:div>
                      </w:divsChild>
                    </w:div>
                    <w:div w:id="99570135">
                      <w:marLeft w:val="0"/>
                      <w:marRight w:val="0"/>
                      <w:marTop w:val="0"/>
                      <w:marBottom w:val="0"/>
                      <w:divBdr>
                        <w:top w:val="none" w:sz="0" w:space="0" w:color="auto"/>
                        <w:left w:val="none" w:sz="0" w:space="0" w:color="auto"/>
                        <w:bottom w:val="none" w:sz="0" w:space="0" w:color="auto"/>
                        <w:right w:val="none" w:sz="0" w:space="0" w:color="auto"/>
                      </w:divBdr>
                      <w:divsChild>
                        <w:div w:id="78519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00882">
          <w:marLeft w:val="0"/>
          <w:marRight w:val="0"/>
          <w:marTop w:val="0"/>
          <w:marBottom w:val="0"/>
          <w:divBdr>
            <w:top w:val="none" w:sz="0" w:space="0" w:color="auto"/>
            <w:left w:val="none" w:sz="0" w:space="0" w:color="auto"/>
            <w:bottom w:val="none" w:sz="0" w:space="0" w:color="auto"/>
            <w:right w:val="none" w:sz="0" w:space="0" w:color="auto"/>
          </w:divBdr>
          <w:divsChild>
            <w:div w:id="395737647">
              <w:marLeft w:val="0"/>
              <w:marRight w:val="0"/>
              <w:marTop w:val="0"/>
              <w:marBottom w:val="0"/>
              <w:divBdr>
                <w:top w:val="none" w:sz="0" w:space="0" w:color="auto"/>
                <w:left w:val="none" w:sz="0" w:space="0" w:color="auto"/>
                <w:bottom w:val="none" w:sz="0" w:space="0" w:color="auto"/>
                <w:right w:val="none" w:sz="0" w:space="0" w:color="auto"/>
              </w:divBdr>
              <w:divsChild>
                <w:div w:id="1282690711">
                  <w:marLeft w:val="0"/>
                  <w:marRight w:val="0"/>
                  <w:marTop w:val="0"/>
                  <w:marBottom w:val="0"/>
                  <w:divBdr>
                    <w:top w:val="none" w:sz="0" w:space="0" w:color="auto"/>
                    <w:left w:val="none" w:sz="0" w:space="0" w:color="auto"/>
                    <w:bottom w:val="none" w:sz="0" w:space="0" w:color="auto"/>
                    <w:right w:val="none" w:sz="0" w:space="0" w:color="auto"/>
                  </w:divBdr>
                  <w:divsChild>
                    <w:div w:id="889460643">
                      <w:marLeft w:val="10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7707505">
      <w:bodyDiv w:val="1"/>
      <w:marLeft w:val="0"/>
      <w:marRight w:val="0"/>
      <w:marTop w:val="0"/>
      <w:marBottom w:val="0"/>
      <w:divBdr>
        <w:top w:val="none" w:sz="0" w:space="0" w:color="auto"/>
        <w:left w:val="none" w:sz="0" w:space="0" w:color="auto"/>
        <w:bottom w:val="none" w:sz="0" w:space="0" w:color="auto"/>
        <w:right w:val="none" w:sz="0" w:space="0" w:color="auto"/>
      </w:divBdr>
      <w:divsChild>
        <w:div w:id="600718875">
          <w:marLeft w:val="0"/>
          <w:marRight w:val="0"/>
          <w:marTop w:val="0"/>
          <w:marBottom w:val="0"/>
          <w:divBdr>
            <w:top w:val="none" w:sz="0" w:space="0" w:color="auto"/>
            <w:left w:val="none" w:sz="0" w:space="0" w:color="auto"/>
            <w:bottom w:val="none" w:sz="0" w:space="0" w:color="auto"/>
            <w:right w:val="none" w:sz="0" w:space="0" w:color="auto"/>
          </w:divBdr>
          <w:divsChild>
            <w:div w:id="739794972">
              <w:marLeft w:val="0"/>
              <w:marRight w:val="0"/>
              <w:marTop w:val="0"/>
              <w:marBottom w:val="0"/>
              <w:divBdr>
                <w:top w:val="none" w:sz="0" w:space="0" w:color="auto"/>
                <w:left w:val="none" w:sz="0" w:space="0" w:color="auto"/>
                <w:bottom w:val="none" w:sz="0" w:space="0" w:color="auto"/>
                <w:right w:val="none" w:sz="0" w:space="0" w:color="auto"/>
              </w:divBdr>
              <w:divsChild>
                <w:div w:id="933826493">
                  <w:marLeft w:val="0"/>
                  <w:marRight w:val="0"/>
                  <w:marTop w:val="0"/>
                  <w:marBottom w:val="0"/>
                  <w:divBdr>
                    <w:top w:val="none" w:sz="0" w:space="0" w:color="auto"/>
                    <w:left w:val="none" w:sz="0" w:space="0" w:color="auto"/>
                    <w:bottom w:val="none" w:sz="0" w:space="0" w:color="auto"/>
                    <w:right w:val="none" w:sz="0" w:space="0" w:color="auto"/>
                  </w:divBdr>
                </w:div>
                <w:div w:id="14110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1104">
          <w:marLeft w:val="0"/>
          <w:marRight w:val="0"/>
          <w:marTop w:val="0"/>
          <w:marBottom w:val="0"/>
          <w:divBdr>
            <w:top w:val="none" w:sz="0" w:space="0" w:color="auto"/>
            <w:left w:val="none" w:sz="0" w:space="0" w:color="auto"/>
            <w:bottom w:val="none" w:sz="0" w:space="0" w:color="auto"/>
            <w:right w:val="none" w:sz="0" w:space="0" w:color="auto"/>
          </w:divBdr>
          <w:divsChild>
            <w:div w:id="906916123">
              <w:marLeft w:val="0"/>
              <w:marRight w:val="0"/>
              <w:marTop w:val="0"/>
              <w:marBottom w:val="0"/>
              <w:divBdr>
                <w:top w:val="none" w:sz="0" w:space="0" w:color="auto"/>
                <w:left w:val="none" w:sz="0" w:space="0" w:color="auto"/>
                <w:bottom w:val="none" w:sz="0" w:space="0" w:color="auto"/>
                <w:right w:val="none" w:sz="0" w:space="0" w:color="auto"/>
              </w:divBdr>
              <w:divsChild>
                <w:div w:id="1375157747">
                  <w:marLeft w:val="0"/>
                  <w:marRight w:val="0"/>
                  <w:marTop w:val="0"/>
                  <w:marBottom w:val="0"/>
                  <w:divBdr>
                    <w:top w:val="none" w:sz="0" w:space="0" w:color="auto"/>
                    <w:left w:val="none" w:sz="0" w:space="0" w:color="auto"/>
                    <w:bottom w:val="none" w:sz="0" w:space="0" w:color="auto"/>
                    <w:right w:val="none" w:sz="0" w:space="0" w:color="auto"/>
                  </w:divBdr>
                  <w:divsChild>
                    <w:div w:id="256208431">
                      <w:marLeft w:val="0"/>
                      <w:marRight w:val="0"/>
                      <w:marTop w:val="0"/>
                      <w:marBottom w:val="0"/>
                      <w:divBdr>
                        <w:top w:val="none" w:sz="0" w:space="0" w:color="auto"/>
                        <w:left w:val="none" w:sz="0" w:space="0" w:color="auto"/>
                        <w:bottom w:val="none" w:sz="0" w:space="0" w:color="auto"/>
                        <w:right w:val="none" w:sz="0" w:space="0" w:color="auto"/>
                      </w:divBdr>
                      <w:divsChild>
                        <w:div w:id="1485929681">
                          <w:marLeft w:val="0"/>
                          <w:marRight w:val="0"/>
                          <w:marTop w:val="0"/>
                          <w:marBottom w:val="0"/>
                          <w:divBdr>
                            <w:top w:val="none" w:sz="0" w:space="0" w:color="auto"/>
                            <w:left w:val="none" w:sz="0" w:space="0" w:color="auto"/>
                            <w:bottom w:val="none" w:sz="0" w:space="0" w:color="auto"/>
                            <w:right w:val="none" w:sz="0" w:space="0" w:color="auto"/>
                          </w:divBdr>
                        </w:div>
                      </w:divsChild>
                    </w:div>
                    <w:div w:id="1011876399">
                      <w:marLeft w:val="0"/>
                      <w:marRight w:val="0"/>
                      <w:marTop w:val="0"/>
                      <w:marBottom w:val="0"/>
                      <w:divBdr>
                        <w:top w:val="none" w:sz="0" w:space="0" w:color="auto"/>
                        <w:left w:val="none" w:sz="0" w:space="0" w:color="auto"/>
                        <w:bottom w:val="none" w:sz="0" w:space="0" w:color="auto"/>
                        <w:right w:val="none" w:sz="0" w:space="0" w:color="auto"/>
                      </w:divBdr>
                      <w:divsChild>
                        <w:div w:id="1122765179">
                          <w:marLeft w:val="0"/>
                          <w:marRight w:val="0"/>
                          <w:marTop w:val="0"/>
                          <w:marBottom w:val="0"/>
                          <w:divBdr>
                            <w:top w:val="none" w:sz="0" w:space="0" w:color="auto"/>
                            <w:left w:val="none" w:sz="0" w:space="0" w:color="auto"/>
                            <w:bottom w:val="none" w:sz="0" w:space="0" w:color="auto"/>
                            <w:right w:val="none" w:sz="0" w:space="0" w:color="auto"/>
                          </w:divBdr>
                        </w:div>
                      </w:divsChild>
                    </w:div>
                    <w:div w:id="1091271820">
                      <w:marLeft w:val="0"/>
                      <w:marRight w:val="0"/>
                      <w:marTop w:val="0"/>
                      <w:marBottom w:val="0"/>
                      <w:divBdr>
                        <w:top w:val="none" w:sz="0" w:space="0" w:color="auto"/>
                        <w:left w:val="none" w:sz="0" w:space="0" w:color="auto"/>
                        <w:bottom w:val="none" w:sz="0" w:space="0" w:color="auto"/>
                        <w:right w:val="none" w:sz="0" w:space="0" w:color="auto"/>
                      </w:divBdr>
                      <w:divsChild>
                        <w:div w:id="1325621163">
                          <w:marLeft w:val="0"/>
                          <w:marRight w:val="0"/>
                          <w:marTop w:val="0"/>
                          <w:marBottom w:val="0"/>
                          <w:divBdr>
                            <w:top w:val="none" w:sz="0" w:space="0" w:color="auto"/>
                            <w:left w:val="none" w:sz="0" w:space="0" w:color="auto"/>
                            <w:bottom w:val="none" w:sz="0" w:space="0" w:color="auto"/>
                            <w:right w:val="none" w:sz="0" w:space="0" w:color="auto"/>
                          </w:divBdr>
                        </w:div>
                      </w:divsChild>
                    </w:div>
                    <w:div w:id="185338679">
                      <w:marLeft w:val="0"/>
                      <w:marRight w:val="0"/>
                      <w:marTop w:val="0"/>
                      <w:marBottom w:val="0"/>
                      <w:divBdr>
                        <w:top w:val="none" w:sz="0" w:space="0" w:color="auto"/>
                        <w:left w:val="none" w:sz="0" w:space="0" w:color="auto"/>
                        <w:bottom w:val="none" w:sz="0" w:space="0" w:color="auto"/>
                        <w:right w:val="none" w:sz="0" w:space="0" w:color="auto"/>
                      </w:divBdr>
                      <w:divsChild>
                        <w:div w:id="4835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6672">
          <w:marLeft w:val="0"/>
          <w:marRight w:val="0"/>
          <w:marTop w:val="0"/>
          <w:marBottom w:val="0"/>
          <w:divBdr>
            <w:top w:val="none" w:sz="0" w:space="0" w:color="auto"/>
            <w:left w:val="none" w:sz="0" w:space="0" w:color="auto"/>
            <w:bottom w:val="none" w:sz="0" w:space="0" w:color="auto"/>
            <w:right w:val="none" w:sz="0" w:space="0" w:color="auto"/>
          </w:divBdr>
          <w:divsChild>
            <w:div w:id="569383449">
              <w:marLeft w:val="0"/>
              <w:marRight w:val="0"/>
              <w:marTop w:val="0"/>
              <w:marBottom w:val="0"/>
              <w:divBdr>
                <w:top w:val="none" w:sz="0" w:space="0" w:color="auto"/>
                <w:left w:val="none" w:sz="0" w:space="0" w:color="auto"/>
                <w:bottom w:val="none" w:sz="0" w:space="0" w:color="auto"/>
                <w:right w:val="none" w:sz="0" w:space="0" w:color="auto"/>
              </w:divBdr>
              <w:divsChild>
                <w:div w:id="1945114879">
                  <w:marLeft w:val="0"/>
                  <w:marRight w:val="0"/>
                  <w:marTop w:val="0"/>
                  <w:marBottom w:val="0"/>
                  <w:divBdr>
                    <w:top w:val="none" w:sz="0" w:space="0" w:color="auto"/>
                    <w:left w:val="none" w:sz="0" w:space="0" w:color="auto"/>
                    <w:bottom w:val="none" w:sz="0" w:space="0" w:color="auto"/>
                    <w:right w:val="none" w:sz="0" w:space="0" w:color="auto"/>
                  </w:divBdr>
                  <w:divsChild>
                    <w:div w:id="1772433267">
                      <w:marLeft w:val="1343"/>
                      <w:marRight w:val="0"/>
                      <w:marTop w:val="0"/>
                      <w:marBottom w:val="0"/>
                      <w:divBdr>
                        <w:top w:val="none" w:sz="0" w:space="0" w:color="auto"/>
                        <w:left w:val="none" w:sz="0" w:space="0" w:color="auto"/>
                        <w:bottom w:val="none" w:sz="0" w:space="0" w:color="auto"/>
                        <w:right w:val="none" w:sz="0" w:space="0" w:color="auto"/>
                      </w:divBdr>
                    </w:div>
                  </w:divsChild>
                </w:div>
                <w:div w:id="18230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89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65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756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72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7307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690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04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209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29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82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44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8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99676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85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4248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415055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1251">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1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0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115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584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3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3285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70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406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08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244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0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9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17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8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48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901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5109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008252">
                  <w:blockQuote w:val="1"/>
                  <w:marLeft w:val="720"/>
                  <w:marRight w:val="720"/>
                  <w:marTop w:val="100"/>
                  <w:marBottom w:val="100"/>
                  <w:divBdr>
                    <w:top w:val="none" w:sz="0" w:space="0" w:color="auto"/>
                    <w:left w:val="none" w:sz="0" w:space="0" w:color="auto"/>
                    <w:bottom w:val="none" w:sz="0" w:space="0" w:color="auto"/>
                    <w:right w:val="none" w:sz="0" w:space="0" w:color="auto"/>
                  </w:divBdr>
                </w:div>
                <w:div w:id="38233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01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92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6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42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42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08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6260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95020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976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1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75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7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01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9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1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9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22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565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13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28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5240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185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53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184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561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99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895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719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71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5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6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0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44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6447334">
      <w:bodyDiv w:val="1"/>
      <w:marLeft w:val="0"/>
      <w:marRight w:val="0"/>
      <w:marTop w:val="0"/>
      <w:marBottom w:val="0"/>
      <w:divBdr>
        <w:top w:val="none" w:sz="0" w:space="0" w:color="auto"/>
        <w:left w:val="none" w:sz="0" w:space="0" w:color="auto"/>
        <w:bottom w:val="none" w:sz="0" w:space="0" w:color="auto"/>
        <w:right w:val="none" w:sz="0" w:space="0" w:color="auto"/>
      </w:divBdr>
      <w:divsChild>
        <w:div w:id="132138778">
          <w:marLeft w:val="0"/>
          <w:marRight w:val="0"/>
          <w:marTop w:val="0"/>
          <w:marBottom w:val="0"/>
          <w:divBdr>
            <w:top w:val="none" w:sz="0" w:space="0" w:color="auto"/>
            <w:left w:val="none" w:sz="0" w:space="0" w:color="auto"/>
            <w:bottom w:val="none" w:sz="0" w:space="0" w:color="auto"/>
            <w:right w:val="none" w:sz="0" w:space="0" w:color="auto"/>
          </w:divBdr>
          <w:divsChild>
            <w:div w:id="229190609">
              <w:marLeft w:val="0"/>
              <w:marRight w:val="0"/>
              <w:marTop w:val="0"/>
              <w:marBottom w:val="0"/>
              <w:divBdr>
                <w:top w:val="none" w:sz="0" w:space="0" w:color="auto"/>
                <w:left w:val="none" w:sz="0" w:space="0" w:color="auto"/>
                <w:bottom w:val="none" w:sz="0" w:space="0" w:color="auto"/>
                <w:right w:val="none" w:sz="0" w:space="0" w:color="auto"/>
              </w:divBdr>
              <w:divsChild>
                <w:div w:id="457335939">
                  <w:marLeft w:val="0"/>
                  <w:marRight w:val="0"/>
                  <w:marTop w:val="0"/>
                  <w:marBottom w:val="0"/>
                  <w:divBdr>
                    <w:top w:val="none" w:sz="0" w:space="0" w:color="auto"/>
                    <w:left w:val="none" w:sz="0" w:space="0" w:color="auto"/>
                    <w:bottom w:val="none" w:sz="0" w:space="0" w:color="auto"/>
                    <w:right w:val="none" w:sz="0" w:space="0" w:color="auto"/>
                  </w:divBdr>
                </w:div>
                <w:div w:id="6271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90141">
          <w:marLeft w:val="0"/>
          <w:marRight w:val="0"/>
          <w:marTop w:val="0"/>
          <w:marBottom w:val="0"/>
          <w:divBdr>
            <w:top w:val="none" w:sz="0" w:space="0" w:color="auto"/>
            <w:left w:val="none" w:sz="0" w:space="0" w:color="auto"/>
            <w:bottom w:val="none" w:sz="0" w:space="0" w:color="auto"/>
            <w:right w:val="none" w:sz="0" w:space="0" w:color="auto"/>
          </w:divBdr>
          <w:divsChild>
            <w:div w:id="1683161926">
              <w:marLeft w:val="0"/>
              <w:marRight w:val="0"/>
              <w:marTop w:val="0"/>
              <w:marBottom w:val="0"/>
              <w:divBdr>
                <w:top w:val="none" w:sz="0" w:space="0" w:color="auto"/>
                <w:left w:val="none" w:sz="0" w:space="0" w:color="auto"/>
                <w:bottom w:val="none" w:sz="0" w:space="0" w:color="auto"/>
                <w:right w:val="none" w:sz="0" w:space="0" w:color="auto"/>
              </w:divBdr>
              <w:divsChild>
                <w:div w:id="743651735">
                  <w:marLeft w:val="0"/>
                  <w:marRight w:val="0"/>
                  <w:marTop w:val="0"/>
                  <w:marBottom w:val="0"/>
                  <w:divBdr>
                    <w:top w:val="none" w:sz="0" w:space="0" w:color="auto"/>
                    <w:left w:val="none" w:sz="0" w:space="0" w:color="auto"/>
                    <w:bottom w:val="none" w:sz="0" w:space="0" w:color="auto"/>
                    <w:right w:val="none" w:sz="0" w:space="0" w:color="auto"/>
                  </w:divBdr>
                  <w:divsChild>
                    <w:div w:id="306324058">
                      <w:marLeft w:val="0"/>
                      <w:marRight w:val="0"/>
                      <w:marTop w:val="0"/>
                      <w:marBottom w:val="0"/>
                      <w:divBdr>
                        <w:top w:val="none" w:sz="0" w:space="0" w:color="auto"/>
                        <w:left w:val="none" w:sz="0" w:space="0" w:color="auto"/>
                        <w:bottom w:val="none" w:sz="0" w:space="0" w:color="auto"/>
                        <w:right w:val="none" w:sz="0" w:space="0" w:color="auto"/>
                      </w:divBdr>
                      <w:divsChild>
                        <w:div w:id="1507550476">
                          <w:marLeft w:val="0"/>
                          <w:marRight w:val="0"/>
                          <w:marTop w:val="0"/>
                          <w:marBottom w:val="0"/>
                          <w:divBdr>
                            <w:top w:val="none" w:sz="0" w:space="0" w:color="auto"/>
                            <w:left w:val="none" w:sz="0" w:space="0" w:color="auto"/>
                            <w:bottom w:val="none" w:sz="0" w:space="0" w:color="auto"/>
                            <w:right w:val="none" w:sz="0" w:space="0" w:color="auto"/>
                          </w:divBdr>
                        </w:div>
                      </w:divsChild>
                    </w:div>
                    <w:div w:id="1776752249">
                      <w:marLeft w:val="0"/>
                      <w:marRight w:val="0"/>
                      <w:marTop w:val="0"/>
                      <w:marBottom w:val="0"/>
                      <w:divBdr>
                        <w:top w:val="none" w:sz="0" w:space="0" w:color="auto"/>
                        <w:left w:val="none" w:sz="0" w:space="0" w:color="auto"/>
                        <w:bottom w:val="none" w:sz="0" w:space="0" w:color="auto"/>
                        <w:right w:val="none" w:sz="0" w:space="0" w:color="auto"/>
                      </w:divBdr>
                      <w:divsChild>
                        <w:div w:id="1293291103">
                          <w:marLeft w:val="0"/>
                          <w:marRight w:val="0"/>
                          <w:marTop w:val="0"/>
                          <w:marBottom w:val="0"/>
                          <w:divBdr>
                            <w:top w:val="none" w:sz="0" w:space="0" w:color="auto"/>
                            <w:left w:val="none" w:sz="0" w:space="0" w:color="auto"/>
                            <w:bottom w:val="none" w:sz="0" w:space="0" w:color="auto"/>
                            <w:right w:val="none" w:sz="0" w:space="0" w:color="auto"/>
                          </w:divBdr>
                        </w:div>
                      </w:divsChild>
                    </w:div>
                    <w:div w:id="375159874">
                      <w:marLeft w:val="0"/>
                      <w:marRight w:val="0"/>
                      <w:marTop w:val="0"/>
                      <w:marBottom w:val="0"/>
                      <w:divBdr>
                        <w:top w:val="none" w:sz="0" w:space="0" w:color="auto"/>
                        <w:left w:val="none" w:sz="0" w:space="0" w:color="auto"/>
                        <w:bottom w:val="none" w:sz="0" w:space="0" w:color="auto"/>
                        <w:right w:val="none" w:sz="0" w:space="0" w:color="auto"/>
                      </w:divBdr>
                      <w:divsChild>
                        <w:div w:id="959918431">
                          <w:marLeft w:val="0"/>
                          <w:marRight w:val="0"/>
                          <w:marTop w:val="0"/>
                          <w:marBottom w:val="0"/>
                          <w:divBdr>
                            <w:top w:val="none" w:sz="0" w:space="0" w:color="auto"/>
                            <w:left w:val="none" w:sz="0" w:space="0" w:color="auto"/>
                            <w:bottom w:val="none" w:sz="0" w:space="0" w:color="auto"/>
                            <w:right w:val="none" w:sz="0" w:space="0" w:color="auto"/>
                          </w:divBdr>
                        </w:div>
                      </w:divsChild>
                    </w:div>
                    <w:div w:id="217206267">
                      <w:marLeft w:val="0"/>
                      <w:marRight w:val="0"/>
                      <w:marTop w:val="0"/>
                      <w:marBottom w:val="0"/>
                      <w:divBdr>
                        <w:top w:val="none" w:sz="0" w:space="0" w:color="auto"/>
                        <w:left w:val="none" w:sz="0" w:space="0" w:color="auto"/>
                        <w:bottom w:val="none" w:sz="0" w:space="0" w:color="auto"/>
                        <w:right w:val="none" w:sz="0" w:space="0" w:color="auto"/>
                      </w:divBdr>
                      <w:divsChild>
                        <w:div w:id="13402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315453">
          <w:marLeft w:val="0"/>
          <w:marRight w:val="0"/>
          <w:marTop w:val="0"/>
          <w:marBottom w:val="0"/>
          <w:divBdr>
            <w:top w:val="none" w:sz="0" w:space="0" w:color="auto"/>
            <w:left w:val="none" w:sz="0" w:space="0" w:color="auto"/>
            <w:bottom w:val="none" w:sz="0" w:space="0" w:color="auto"/>
            <w:right w:val="none" w:sz="0" w:space="0" w:color="auto"/>
          </w:divBdr>
          <w:divsChild>
            <w:div w:id="1332022869">
              <w:marLeft w:val="0"/>
              <w:marRight w:val="0"/>
              <w:marTop w:val="0"/>
              <w:marBottom w:val="0"/>
              <w:divBdr>
                <w:top w:val="none" w:sz="0" w:space="0" w:color="auto"/>
                <w:left w:val="none" w:sz="0" w:space="0" w:color="auto"/>
                <w:bottom w:val="none" w:sz="0" w:space="0" w:color="auto"/>
                <w:right w:val="none" w:sz="0" w:space="0" w:color="auto"/>
              </w:divBdr>
              <w:divsChild>
                <w:div w:id="906955289">
                  <w:marLeft w:val="0"/>
                  <w:marRight w:val="0"/>
                  <w:marTop w:val="0"/>
                  <w:marBottom w:val="0"/>
                  <w:divBdr>
                    <w:top w:val="none" w:sz="0" w:space="0" w:color="auto"/>
                    <w:left w:val="none" w:sz="0" w:space="0" w:color="auto"/>
                    <w:bottom w:val="none" w:sz="0" w:space="0" w:color="auto"/>
                    <w:right w:val="none" w:sz="0" w:space="0" w:color="auto"/>
                  </w:divBdr>
                  <w:divsChild>
                    <w:div w:id="2120445300">
                      <w:marLeft w:val="1052"/>
                      <w:marRight w:val="0"/>
                      <w:marTop w:val="0"/>
                      <w:marBottom w:val="0"/>
                      <w:divBdr>
                        <w:top w:val="none" w:sz="0" w:space="0" w:color="auto"/>
                        <w:left w:val="none" w:sz="0" w:space="0" w:color="auto"/>
                        <w:bottom w:val="none" w:sz="0" w:space="0" w:color="auto"/>
                        <w:right w:val="none" w:sz="0" w:space="0" w:color="auto"/>
                      </w:divBdr>
                    </w:div>
                  </w:divsChild>
                </w:div>
                <w:div w:id="169746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6500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279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2020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7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96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6788921">
      <w:bodyDiv w:val="1"/>
      <w:marLeft w:val="0"/>
      <w:marRight w:val="0"/>
      <w:marTop w:val="0"/>
      <w:marBottom w:val="0"/>
      <w:divBdr>
        <w:top w:val="none" w:sz="0" w:space="0" w:color="auto"/>
        <w:left w:val="none" w:sz="0" w:space="0" w:color="auto"/>
        <w:bottom w:val="none" w:sz="0" w:space="0" w:color="auto"/>
        <w:right w:val="none" w:sz="0" w:space="0" w:color="auto"/>
      </w:divBdr>
      <w:divsChild>
        <w:div w:id="1897662695">
          <w:marLeft w:val="0"/>
          <w:marRight w:val="0"/>
          <w:marTop w:val="0"/>
          <w:marBottom w:val="0"/>
          <w:divBdr>
            <w:top w:val="none" w:sz="0" w:space="0" w:color="auto"/>
            <w:left w:val="none" w:sz="0" w:space="0" w:color="auto"/>
            <w:bottom w:val="none" w:sz="0" w:space="0" w:color="auto"/>
            <w:right w:val="none" w:sz="0" w:space="0" w:color="auto"/>
          </w:divBdr>
          <w:divsChild>
            <w:div w:id="869029146">
              <w:marLeft w:val="0"/>
              <w:marRight w:val="0"/>
              <w:marTop w:val="0"/>
              <w:marBottom w:val="0"/>
              <w:divBdr>
                <w:top w:val="none" w:sz="0" w:space="0" w:color="auto"/>
                <w:left w:val="none" w:sz="0" w:space="0" w:color="auto"/>
                <w:bottom w:val="none" w:sz="0" w:space="0" w:color="auto"/>
                <w:right w:val="none" w:sz="0" w:space="0" w:color="auto"/>
              </w:divBdr>
              <w:divsChild>
                <w:div w:id="990209208">
                  <w:marLeft w:val="0"/>
                  <w:marRight w:val="0"/>
                  <w:marTop w:val="0"/>
                  <w:marBottom w:val="0"/>
                  <w:divBdr>
                    <w:top w:val="none" w:sz="0" w:space="0" w:color="auto"/>
                    <w:left w:val="none" w:sz="0" w:space="0" w:color="auto"/>
                    <w:bottom w:val="none" w:sz="0" w:space="0" w:color="auto"/>
                    <w:right w:val="none" w:sz="0" w:space="0" w:color="auto"/>
                  </w:divBdr>
                </w:div>
                <w:div w:id="21330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7346">
          <w:marLeft w:val="0"/>
          <w:marRight w:val="0"/>
          <w:marTop w:val="0"/>
          <w:marBottom w:val="0"/>
          <w:divBdr>
            <w:top w:val="none" w:sz="0" w:space="0" w:color="auto"/>
            <w:left w:val="none" w:sz="0" w:space="0" w:color="auto"/>
            <w:bottom w:val="none" w:sz="0" w:space="0" w:color="auto"/>
            <w:right w:val="none" w:sz="0" w:space="0" w:color="auto"/>
          </w:divBdr>
          <w:divsChild>
            <w:div w:id="415788641">
              <w:marLeft w:val="0"/>
              <w:marRight w:val="0"/>
              <w:marTop w:val="0"/>
              <w:marBottom w:val="0"/>
              <w:divBdr>
                <w:top w:val="none" w:sz="0" w:space="0" w:color="auto"/>
                <w:left w:val="none" w:sz="0" w:space="0" w:color="auto"/>
                <w:bottom w:val="none" w:sz="0" w:space="0" w:color="auto"/>
                <w:right w:val="none" w:sz="0" w:space="0" w:color="auto"/>
              </w:divBdr>
              <w:divsChild>
                <w:div w:id="1152719361">
                  <w:marLeft w:val="0"/>
                  <w:marRight w:val="0"/>
                  <w:marTop w:val="0"/>
                  <w:marBottom w:val="0"/>
                  <w:divBdr>
                    <w:top w:val="none" w:sz="0" w:space="0" w:color="auto"/>
                    <w:left w:val="none" w:sz="0" w:space="0" w:color="auto"/>
                    <w:bottom w:val="none" w:sz="0" w:space="0" w:color="auto"/>
                    <w:right w:val="none" w:sz="0" w:space="0" w:color="auto"/>
                  </w:divBdr>
                  <w:divsChild>
                    <w:div w:id="1983002652">
                      <w:marLeft w:val="0"/>
                      <w:marRight w:val="0"/>
                      <w:marTop w:val="0"/>
                      <w:marBottom w:val="0"/>
                      <w:divBdr>
                        <w:top w:val="none" w:sz="0" w:space="0" w:color="auto"/>
                        <w:left w:val="none" w:sz="0" w:space="0" w:color="auto"/>
                        <w:bottom w:val="none" w:sz="0" w:space="0" w:color="auto"/>
                        <w:right w:val="none" w:sz="0" w:space="0" w:color="auto"/>
                      </w:divBdr>
                      <w:divsChild>
                        <w:div w:id="1383141710">
                          <w:marLeft w:val="0"/>
                          <w:marRight w:val="0"/>
                          <w:marTop w:val="0"/>
                          <w:marBottom w:val="0"/>
                          <w:divBdr>
                            <w:top w:val="none" w:sz="0" w:space="0" w:color="auto"/>
                            <w:left w:val="none" w:sz="0" w:space="0" w:color="auto"/>
                            <w:bottom w:val="none" w:sz="0" w:space="0" w:color="auto"/>
                            <w:right w:val="none" w:sz="0" w:space="0" w:color="auto"/>
                          </w:divBdr>
                        </w:div>
                      </w:divsChild>
                    </w:div>
                    <w:div w:id="2105689522">
                      <w:marLeft w:val="0"/>
                      <w:marRight w:val="0"/>
                      <w:marTop w:val="0"/>
                      <w:marBottom w:val="0"/>
                      <w:divBdr>
                        <w:top w:val="none" w:sz="0" w:space="0" w:color="auto"/>
                        <w:left w:val="none" w:sz="0" w:space="0" w:color="auto"/>
                        <w:bottom w:val="none" w:sz="0" w:space="0" w:color="auto"/>
                        <w:right w:val="none" w:sz="0" w:space="0" w:color="auto"/>
                      </w:divBdr>
                      <w:divsChild>
                        <w:div w:id="1595550419">
                          <w:marLeft w:val="0"/>
                          <w:marRight w:val="0"/>
                          <w:marTop w:val="0"/>
                          <w:marBottom w:val="0"/>
                          <w:divBdr>
                            <w:top w:val="none" w:sz="0" w:space="0" w:color="auto"/>
                            <w:left w:val="none" w:sz="0" w:space="0" w:color="auto"/>
                            <w:bottom w:val="none" w:sz="0" w:space="0" w:color="auto"/>
                            <w:right w:val="none" w:sz="0" w:space="0" w:color="auto"/>
                          </w:divBdr>
                        </w:div>
                      </w:divsChild>
                    </w:div>
                    <w:div w:id="738019179">
                      <w:marLeft w:val="0"/>
                      <w:marRight w:val="0"/>
                      <w:marTop w:val="0"/>
                      <w:marBottom w:val="0"/>
                      <w:divBdr>
                        <w:top w:val="none" w:sz="0" w:space="0" w:color="auto"/>
                        <w:left w:val="none" w:sz="0" w:space="0" w:color="auto"/>
                        <w:bottom w:val="none" w:sz="0" w:space="0" w:color="auto"/>
                        <w:right w:val="none" w:sz="0" w:space="0" w:color="auto"/>
                      </w:divBdr>
                      <w:divsChild>
                        <w:div w:id="1349941811">
                          <w:marLeft w:val="0"/>
                          <w:marRight w:val="0"/>
                          <w:marTop w:val="0"/>
                          <w:marBottom w:val="0"/>
                          <w:divBdr>
                            <w:top w:val="none" w:sz="0" w:space="0" w:color="auto"/>
                            <w:left w:val="none" w:sz="0" w:space="0" w:color="auto"/>
                            <w:bottom w:val="none" w:sz="0" w:space="0" w:color="auto"/>
                            <w:right w:val="none" w:sz="0" w:space="0" w:color="auto"/>
                          </w:divBdr>
                        </w:div>
                      </w:divsChild>
                    </w:div>
                    <w:div w:id="1796022216">
                      <w:marLeft w:val="0"/>
                      <w:marRight w:val="0"/>
                      <w:marTop w:val="0"/>
                      <w:marBottom w:val="0"/>
                      <w:divBdr>
                        <w:top w:val="none" w:sz="0" w:space="0" w:color="auto"/>
                        <w:left w:val="none" w:sz="0" w:space="0" w:color="auto"/>
                        <w:bottom w:val="none" w:sz="0" w:space="0" w:color="auto"/>
                        <w:right w:val="none" w:sz="0" w:space="0" w:color="auto"/>
                      </w:divBdr>
                      <w:divsChild>
                        <w:div w:id="4819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7785">
          <w:marLeft w:val="0"/>
          <w:marRight w:val="0"/>
          <w:marTop w:val="0"/>
          <w:marBottom w:val="0"/>
          <w:divBdr>
            <w:top w:val="none" w:sz="0" w:space="0" w:color="auto"/>
            <w:left w:val="none" w:sz="0" w:space="0" w:color="auto"/>
            <w:bottom w:val="none" w:sz="0" w:space="0" w:color="auto"/>
            <w:right w:val="none" w:sz="0" w:space="0" w:color="auto"/>
          </w:divBdr>
          <w:divsChild>
            <w:div w:id="754975758">
              <w:marLeft w:val="0"/>
              <w:marRight w:val="0"/>
              <w:marTop w:val="0"/>
              <w:marBottom w:val="0"/>
              <w:divBdr>
                <w:top w:val="none" w:sz="0" w:space="0" w:color="auto"/>
                <w:left w:val="none" w:sz="0" w:space="0" w:color="auto"/>
                <w:bottom w:val="none" w:sz="0" w:space="0" w:color="auto"/>
                <w:right w:val="none" w:sz="0" w:space="0" w:color="auto"/>
              </w:divBdr>
              <w:divsChild>
                <w:div w:id="1275746205">
                  <w:marLeft w:val="0"/>
                  <w:marRight w:val="0"/>
                  <w:marTop w:val="0"/>
                  <w:marBottom w:val="0"/>
                  <w:divBdr>
                    <w:top w:val="none" w:sz="0" w:space="0" w:color="auto"/>
                    <w:left w:val="none" w:sz="0" w:space="0" w:color="auto"/>
                    <w:bottom w:val="none" w:sz="0" w:space="0" w:color="auto"/>
                    <w:right w:val="none" w:sz="0" w:space="0" w:color="auto"/>
                  </w:divBdr>
                  <w:divsChild>
                    <w:div w:id="2130195498">
                      <w:marLeft w:val="1315"/>
                      <w:marRight w:val="0"/>
                      <w:marTop w:val="0"/>
                      <w:marBottom w:val="0"/>
                      <w:divBdr>
                        <w:top w:val="none" w:sz="0" w:space="0" w:color="auto"/>
                        <w:left w:val="none" w:sz="0" w:space="0" w:color="auto"/>
                        <w:bottom w:val="none" w:sz="0" w:space="0" w:color="auto"/>
                        <w:right w:val="none" w:sz="0" w:space="0" w:color="auto"/>
                      </w:divBdr>
                    </w:div>
                  </w:divsChild>
                </w:div>
                <w:div w:id="103476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9533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0991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98970">
                  <w:blockQuote w:val="1"/>
                  <w:marLeft w:val="720"/>
                  <w:marRight w:val="720"/>
                  <w:marTop w:val="100"/>
                  <w:marBottom w:val="100"/>
                  <w:divBdr>
                    <w:top w:val="none" w:sz="0" w:space="0" w:color="auto"/>
                    <w:left w:val="none" w:sz="0" w:space="0" w:color="auto"/>
                    <w:bottom w:val="none" w:sz="0" w:space="0" w:color="auto"/>
                    <w:right w:val="none" w:sz="0" w:space="0" w:color="auto"/>
                  </w:divBdr>
                </w:div>
                <w:div w:id="630133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6919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46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610166">
                  <w:blockQuote w:val="1"/>
                  <w:marLeft w:val="720"/>
                  <w:marRight w:val="720"/>
                  <w:marTop w:val="100"/>
                  <w:marBottom w:val="100"/>
                  <w:divBdr>
                    <w:top w:val="none" w:sz="0" w:space="0" w:color="auto"/>
                    <w:left w:val="none" w:sz="0" w:space="0" w:color="auto"/>
                    <w:bottom w:val="none" w:sz="0" w:space="0" w:color="auto"/>
                    <w:right w:val="none" w:sz="0" w:space="0" w:color="auto"/>
                  </w:divBdr>
                </w:div>
                <w:div w:id="430663067">
                  <w:blockQuote w:val="1"/>
                  <w:marLeft w:val="720"/>
                  <w:marRight w:val="720"/>
                  <w:marTop w:val="100"/>
                  <w:marBottom w:val="100"/>
                  <w:divBdr>
                    <w:top w:val="none" w:sz="0" w:space="0" w:color="auto"/>
                    <w:left w:val="none" w:sz="0" w:space="0" w:color="auto"/>
                    <w:bottom w:val="none" w:sz="0" w:space="0" w:color="auto"/>
                    <w:right w:val="none" w:sz="0" w:space="0" w:color="auto"/>
                  </w:divBdr>
                </w:div>
                <w:div w:id="544948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81736776">
      <w:bodyDiv w:val="1"/>
      <w:marLeft w:val="0"/>
      <w:marRight w:val="0"/>
      <w:marTop w:val="0"/>
      <w:marBottom w:val="0"/>
      <w:divBdr>
        <w:top w:val="none" w:sz="0" w:space="0" w:color="auto"/>
        <w:left w:val="none" w:sz="0" w:space="0" w:color="auto"/>
        <w:bottom w:val="none" w:sz="0" w:space="0" w:color="auto"/>
        <w:right w:val="none" w:sz="0" w:space="0" w:color="auto"/>
      </w:divBdr>
      <w:divsChild>
        <w:div w:id="103765652">
          <w:marLeft w:val="0"/>
          <w:marRight w:val="0"/>
          <w:marTop w:val="0"/>
          <w:marBottom w:val="0"/>
          <w:divBdr>
            <w:top w:val="none" w:sz="0" w:space="0" w:color="auto"/>
            <w:left w:val="none" w:sz="0" w:space="0" w:color="auto"/>
            <w:bottom w:val="none" w:sz="0" w:space="0" w:color="auto"/>
            <w:right w:val="none" w:sz="0" w:space="0" w:color="auto"/>
          </w:divBdr>
          <w:divsChild>
            <w:div w:id="875002238">
              <w:marLeft w:val="0"/>
              <w:marRight w:val="0"/>
              <w:marTop w:val="0"/>
              <w:marBottom w:val="0"/>
              <w:divBdr>
                <w:top w:val="none" w:sz="0" w:space="0" w:color="auto"/>
                <w:left w:val="none" w:sz="0" w:space="0" w:color="auto"/>
                <w:bottom w:val="none" w:sz="0" w:space="0" w:color="auto"/>
                <w:right w:val="none" w:sz="0" w:space="0" w:color="auto"/>
              </w:divBdr>
              <w:divsChild>
                <w:div w:id="314912865">
                  <w:marLeft w:val="0"/>
                  <w:marRight w:val="0"/>
                  <w:marTop w:val="0"/>
                  <w:marBottom w:val="0"/>
                  <w:divBdr>
                    <w:top w:val="none" w:sz="0" w:space="0" w:color="auto"/>
                    <w:left w:val="none" w:sz="0" w:space="0" w:color="auto"/>
                    <w:bottom w:val="none" w:sz="0" w:space="0" w:color="auto"/>
                    <w:right w:val="none" w:sz="0" w:space="0" w:color="auto"/>
                  </w:divBdr>
                </w:div>
                <w:div w:id="674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8691">
          <w:marLeft w:val="0"/>
          <w:marRight w:val="0"/>
          <w:marTop w:val="0"/>
          <w:marBottom w:val="0"/>
          <w:divBdr>
            <w:top w:val="none" w:sz="0" w:space="0" w:color="auto"/>
            <w:left w:val="none" w:sz="0" w:space="0" w:color="auto"/>
            <w:bottom w:val="none" w:sz="0" w:space="0" w:color="auto"/>
            <w:right w:val="none" w:sz="0" w:space="0" w:color="auto"/>
          </w:divBdr>
          <w:divsChild>
            <w:div w:id="1909464072">
              <w:marLeft w:val="0"/>
              <w:marRight w:val="0"/>
              <w:marTop w:val="0"/>
              <w:marBottom w:val="0"/>
              <w:divBdr>
                <w:top w:val="none" w:sz="0" w:space="0" w:color="auto"/>
                <w:left w:val="none" w:sz="0" w:space="0" w:color="auto"/>
                <w:bottom w:val="none" w:sz="0" w:space="0" w:color="auto"/>
                <w:right w:val="none" w:sz="0" w:space="0" w:color="auto"/>
              </w:divBdr>
              <w:divsChild>
                <w:div w:id="606740248">
                  <w:marLeft w:val="0"/>
                  <w:marRight w:val="0"/>
                  <w:marTop w:val="0"/>
                  <w:marBottom w:val="0"/>
                  <w:divBdr>
                    <w:top w:val="none" w:sz="0" w:space="0" w:color="auto"/>
                    <w:left w:val="none" w:sz="0" w:space="0" w:color="auto"/>
                    <w:bottom w:val="none" w:sz="0" w:space="0" w:color="auto"/>
                    <w:right w:val="none" w:sz="0" w:space="0" w:color="auto"/>
                  </w:divBdr>
                  <w:divsChild>
                    <w:div w:id="1251892947">
                      <w:marLeft w:val="0"/>
                      <w:marRight w:val="0"/>
                      <w:marTop w:val="0"/>
                      <w:marBottom w:val="0"/>
                      <w:divBdr>
                        <w:top w:val="none" w:sz="0" w:space="0" w:color="auto"/>
                        <w:left w:val="none" w:sz="0" w:space="0" w:color="auto"/>
                        <w:bottom w:val="none" w:sz="0" w:space="0" w:color="auto"/>
                        <w:right w:val="none" w:sz="0" w:space="0" w:color="auto"/>
                      </w:divBdr>
                      <w:divsChild>
                        <w:div w:id="837579672">
                          <w:marLeft w:val="0"/>
                          <w:marRight w:val="0"/>
                          <w:marTop w:val="0"/>
                          <w:marBottom w:val="0"/>
                          <w:divBdr>
                            <w:top w:val="none" w:sz="0" w:space="0" w:color="auto"/>
                            <w:left w:val="none" w:sz="0" w:space="0" w:color="auto"/>
                            <w:bottom w:val="none" w:sz="0" w:space="0" w:color="auto"/>
                            <w:right w:val="none" w:sz="0" w:space="0" w:color="auto"/>
                          </w:divBdr>
                        </w:div>
                      </w:divsChild>
                    </w:div>
                    <w:div w:id="285740537">
                      <w:marLeft w:val="0"/>
                      <w:marRight w:val="0"/>
                      <w:marTop w:val="0"/>
                      <w:marBottom w:val="0"/>
                      <w:divBdr>
                        <w:top w:val="none" w:sz="0" w:space="0" w:color="auto"/>
                        <w:left w:val="none" w:sz="0" w:space="0" w:color="auto"/>
                        <w:bottom w:val="none" w:sz="0" w:space="0" w:color="auto"/>
                        <w:right w:val="none" w:sz="0" w:space="0" w:color="auto"/>
                      </w:divBdr>
                      <w:divsChild>
                        <w:div w:id="52848080">
                          <w:marLeft w:val="0"/>
                          <w:marRight w:val="0"/>
                          <w:marTop w:val="0"/>
                          <w:marBottom w:val="0"/>
                          <w:divBdr>
                            <w:top w:val="none" w:sz="0" w:space="0" w:color="auto"/>
                            <w:left w:val="none" w:sz="0" w:space="0" w:color="auto"/>
                            <w:bottom w:val="none" w:sz="0" w:space="0" w:color="auto"/>
                            <w:right w:val="none" w:sz="0" w:space="0" w:color="auto"/>
                          </w:divBdr>
                        </w:div>
                      </w:divsChild>
                    </w:div>
                    <w:div w:id="906652228">
                      <w:marLeft w:val="0"/>
                      <w:marRight w:val="0"/>
                      <w:marTop w:val="0"/>
                      <w:marBottom w:val="0"/>
                      <w:divBdr>
                        <w:top w:val="none" w:sz="0" w:space="0" w:color="auto"/>
                        <w:left w:val="none" w:sz="0" w:space="0" w:color="auto"/>
                        <w:bottom w:val="none" w:sz="0" w:space="0" w:color="auto"/>
                        <w:right w:val="none" w:sz="0" w:space="0" w:color="auto"/>
                      </w:divBdr>
                      <w:divsChild>
                        <w:div w:id="78799613">
                          <w:marLeft w:val="0"/>
                          <w:marRight w:val="0"/>
                          <w:marTop w:val="0"/>
                          <w:marBottom w:val="0"/>
                          <w:divBdr>
                            <w:top w:val="none" w:sz="0" w:space="0" w:color="auto"/>
                            <w:left w:val="none" w:sz="0" w:space="0" w:color="auto"/>
                            <w:bottom w:val="none" w:sz="0" w:space="0" w:color="auto"/>
                            <w:right w:val="none" w:sz="0" w:space="0" w:color="auto"/>
                          </w:divBdr>
                        </w:div>
                      </w:divsChild>
                    </w:div>
                    <w:div w:id="391074996">
                      <w:marLeft w:val="0"/>
                      <w:marRight w:val="0"/>
                      <w:marTop w:val="0"/>
                      <w:marBottom w:val="0"/>
                      <w:divBdr>
                        <w:top w:val="none" w:sz="0" w:space="0" w:color="auto"/>
                        <w:left w:val="none" w:sz="0" w:space="0" w:color="auto"/>
                        <w:bottom w:val="none" w:sz="0" w:space="0" w:color="auto"/>
                        <w:right w:val="none" w:sz="0" w:space="0" w:color="auto"/>
                      </w:divBdr>
                      <w:divsChild>
                        <w:div w:id="176950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720840">
          <w:marLeft w:val="0"/>
          <w:marRight w:val="0"/>
          <w:marTop w:val="0"/>
          <w:marBottom w:val="0"/>
          <w:divBdr>
            <w:top w:val="none" w:sz="0" w:space="0" w:color="auto"/>
            <w:left w:val="none" w:sz="0" w:space="0" w:color="auto"/>
            <w:bottom w:val="none" w:sz="0" w:space="0" w:color="auto"/>
            <w:right w:val="none" w:sz="0" w:space="0" w:color="auto"/>
          </w:divBdr>
          <w:divsChild>
            <w:div w:id="1971934963">
              <w:marLeft w:val="0"/>
              <w:marRight w:val="0"/>
              <w:marTop w:val="0"/>
              <w:marBottom w:val="0"/>
              <w:divBdr>
                <w:top w:val="none" w:sz="0" w:space="0" w:color="auto"/>
                <w:left w:val="none" w:sz="0" w:space="0" w:color="auto"/>
                <w:bottom w:val="none" w:sz="0" w:space="0" w:color="auto"/>
                <w:right w:val="none" w:sz="0" w:space="0" w:color="auto"/>
              </w:divBdr>
              <w:divsChild>
                <w:div w:id="280767793">
                  <w:marLeft w:val="0"/>
                  <w:marRight w:val="0"/>
                  <w:marTop w:val="0"/>
                  <w:marBottom w:val="0"/>
                  <w:divBdr>
                    <w:top w:val="none" w:sz="0" w:space="0" w:color="auto"/>
                    <w:left w:val="none" w:sz="0" w:space="0" w:color="auto"/>
                    <w:bottom w:val="none" w:sz="0" w:space="0" w:color="auto"/>
                    <w:right w:val="none" w:sz="0" w:space="0" w:color="auto"/>
                  </w:divBdr>
                  <w:divsChild>
                    <w:div w:id="1109934492">
                      <w:marLeft w:val="1053"/>
                      <w:marRight w:val="0"/>
                      <w:marTop w:val="0"/>
                      <w:marBottom w:val="0"/>
                      <w:divBdr>
                        <w:top w:val="none" w:sz="0" w:space="0" w:color="auto"/>
                        <w:left w:val="none" w:sz="0" w:space="0" w:color="auto"/>
                        <w:bottom w:val="none" w:sz="0" w:space="0" w:color="auto"/>
                        <w:right w:val="none" w:sz="0" w:space="0" w:color="auto"/>
                      </w:divBdr>
                    </w:div>
                  </w:divsChild>
                </w:div>
                <w:div w:id="1218199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44922144">
                  <w:blockQuote w:val="1"/>
                  <w:marLeft w:val="720"/>
                  <w:marRight w:val="720"/>
                  <w:marTop w:val="100"/>
                  <w:marBottom w:val="100"/>
                  <w:divBdr>
                    <w:top w:val="none" w:sz="0" w:space="0" w:color="auto"/>
                    <w:left w:val="none" w:sz="0" w:space="0" w:color="auto"/>
                    <w:bottom w:val="none" w:sz="0" w:space="0" w:color="auto"/>
                    <w:right w:val="none" w:sz="0" w:space="0" w:color="auto"/>
                  </w:divBdr>
                </w:div>
                <w:div w:id="70814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815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166881">
                  <w:blockQuote w:val="1"/>
                  <w:marLeft w:val="720"/>
                  <w:marRight w:val="720"/>
                  <w:marTop w:val="100"/>
                  <w:marBottom w:val="100"/>
                  <w:divBdr>
                    <w:top w:val="none" w:sz="0" w:space="0" w:color="auto"/>
                    <w:left w:val="none" w:sz="0" w:space="0" w:color="auto"/>
                    <w:bottom w:val="none" w:sz="0" w:space="0" w:color="auto"/>
                    <w:right w:val="none" w:sz="0" w:space="0" w:color="auto"/>
                  </w:divBdr>
                </w:div>
                <w:div w:id="595018357">
                  <w:blockQuote w:val="1"/>
                  <w:marLeft w:val="720"/>
                  <w:marRight w:val="720"/>
                  <w:marTop w:val="100"/>
                  <w:marBottom w:val="100"/>
                  <w:divBdr>
                    <w:top w:val="none" w:sz="0" w:space="0" w:color="auto"/>
                    <w:left w:val="none" w:sz="0" w:space="0" w:color="auto"/>
                    <w:bottom w:val="none" w:sz="0" w:space="0" w:color="auto"/>
                    <w:right w:val="none" w:sz="0" w:space="0" w:color="auto"/>
                  </w:divBdr>
                </w:div>
                <w:div w:id="408775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640823">
                  <w:blockQuote w:val="1"/>
                  <w:marLeft w:val="720"/>
                  <w:marRight w:val="720"/>
                  <w:marTop w:val="100"/>
                  <w:marBottom w:val="100"/>
                  <w:divBdr>
                    <w:top w:val="none" w:sz="0" w:space="0" w:color="auto"/>
                    <w:left w:val="none" w:sz="0" w:space="0" w:color="auto"/>
                    <w:bottom w:val="none" w:sz="0" w:space="0" w:color="auto"/>
                    <w:right w:val="none" w:sz="0" w:space="0" w:color="auto"/>
                  </w:divBdr>
                </w:div>
                <w:div w:id="8586597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97157">
                  <w:blockQuote w:val="1"/>
                  <w:marLeft w:val="720"/>
                  <w:marRight w:val="720"/>
                  <w:marTop w:val="100"/>
                  <w:marBottom w:val="100"/>
                  <w:divBdr>
                    <w:top w:val="none" w:sz="0" w:space="0" w:color="auto"/>
                    <w:left w:val="none" w:sz="0" w:space="0" w:color="auto"/>
                    <w:bottom w:val="none" w:sz="0" w:space="0" w:color="auto"/>
                    <w:right w:val="none" w:sz="0" w:space="0" w:color="auto"/>
                  </w:divBdr>
                </w:div>
                <w:div w:id="697313210">
                  <w:blockQuote w:val="1"/>
                  <w:marLeft w:val="720"/>
                  <w:marRight w:val="720"/>
                  <w:marTop w:val="100"/>
                  <w:marBottom w:val="100"/>
                  <w:divBdr>
                    <w:top w:val="none" w:sz="0" w:space="0" w:color="auto"/>
                    <w:left w:val="none" w:sz="0" w:space="0" w:color="auto"/>
                    <w:bottom w:val="none" w:sz="0" w:space="0" w:color="auto"/>
                    <w:right w:val="none" w:sz="0" w:space="0" w:color="auto"/>
                  </w:divBdr>
                </w:div>
                <w:div w:id="818503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32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99208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676471">
                  <w:blockQuote w:val="1"/>
                  <w:marLeft w:val="720"/>
                  <w:marRight w:val="720"/>
                  <w:marTop w:val="100"/>
                  <w:marBottom w:val="100"/>
                  <w:divBdr>
                    <w:top w:val="none" w:sz="0" w:space="0" w:color="auto"/>
                    <w:left w:val="none" w:sz="0" w:space="0" w:color="auto"/>
                    <w:bottom w:val="none" w:sz="0" w:space="0" w:color="auto"/>
                    <w:right w:val="none" w:sz="0" w:space="0" w:color="auto"/>
                  </w:divBdr>
                </w:div>
                <w:div w:id="239949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796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32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493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947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808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947157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02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674676">
                  <w:blockQuote w:val="1"/>
                  <w:marLeft w:val="720"/>
                  <w:marRight w:val="720"/>
                  <w:marTop w:val="100"/>
                  <w:marBottom w:val="100"/>
                  <w:divBdr>
                    <w:top w:val="none" w:sz="0" w:space="0" w:color="auto"/>
                    <w:left w:val="none" w:sz="0" w:space="0" w:color="auto"/>
                    <w:bottom w:val="none" w:sz="0" w:space="0" w:color="auto"/>
                    <w:right w:val="none" w:sz="0" w:space="0" w:color="auto"/>
                  </w:divBdr>
                </w:div>
                <w:div w:id="508954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4858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6576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584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372992">
                  <w:blockQuote w:val="1"/>
                  <w:marLeft w:val="720"/>
                  <w:marRight w:val="720"/>
                  <w:marTop w:val="100"/>
                  <w:marBottom w:val="100"/>
                  <w:divBdr>
                    <w:top w:val="none" w:sz="0" w:space="0" w:color="auto"/>
                    <w:left w:val="none" w:sz="0" w:space="0" w:color="auto"/>
                    <w:bottom w:val="none" w:sz="0" w:space="0" w:color="auto"/>
                    <w:right w:val="none" w:sz="0" w:space="0" w:color="auto"/>
                  </w:divBdr>
                </w:div>
                <w:div w:id="378675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14776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2174901">
                  <w:blockQuote w:val="1"/>
                  <w:marLeft w:val="720"/>
                  <w:marRight w:val="720"/>
                  <w:marTop w:val="100"/>
                  <w:marBottom w:val="100"/>
                  <w:divBdr>
                    <w:top w:val="none" w:sz="0" w:space="0" w:color="auto"/>
                    <w:left w:val="none" w:sz="0" w:space="0" w:color="auto"/>
                    <w:bottom w:val="none" w:sz="0" w:space="0" w:color="auto"/>
                    <w:right w:val="none" w:sz="0" w:space="0" w:color="auto"/>
                  </w:divBdr>
                </w:div>
                <w:div w:id="342245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938165">
                  <w:blockQuote w:val="1"/>
                  <w:marLeft w:val="720"/>
                  <w:marRight w:val="720"/>
                  <w:marTop w:val="100"/>
                  <w:marBottom w:val="100"/>
                  <w:divBdr>
                    <w:top w:val="none" w:sz="0" w:space="0" w:color="auto"/>
                    <w:left w:val="none" w:sz="0" w:space="0" w:color="auto"/>
                    <w:bottom w:val="none" w:sz="0" w:space="0" w:color="auto"/>
                    <w:right w:val="none" w:sz="0" w:space="0" w:color="auto"/>
                  </w:divBdr>
                </w:div>
                <w:div w:id="780954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8787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270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630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942548">
                  <w:blockQuote w:val="1"/>
                  <w:marLeft w:val="720"/>
                  <w:marRight w:val="720"/>
                  <w:marTop w:val="100"/>
                  <w:marBottom w:val="100"/>
                  <w:divBdr>
                    <w:top w:val="none" w:sz="0" w:space="0" w:color="auto"/>
                    <w:left w:val="none" w:sz="0" w:space="0" w:color="auto"/>
                    <w:bottom w:val="none" w:sz="0" w:space="0" w:color="auto"/>
                    <w:right w:val="none" w:sz="0" w:space="0" w:color="auto"/>
                  </w:divBdr>
                </w:div>
                <w:div w:id="32023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380138101">
                  <w:blockQuote w:val="1"/>
                  <w:marLeft w:val="720"/>
                  <w:marRight w:val="720"/>
                  <w:marTop w:val="100"/>
                  <w:marBottom w:val="100"/>
                  <w:divBdr>
                    <w:top w:val="none" w:sz="0" w:space="0" w:color="auto"/>
                    <w:left w:val="none" w:sz="0" w:space="0" w:color="auto"/>
                    <w:bottom w:val="none" w:sz="0" w:space="0" w:color="auto"/>
                    <w:right w:val="none" w:sz="0" w:space="0" w:color="auto"/>
                  </w:divBdr>
                </w:div>
                <w:div w:id="682055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9892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47940">
                  <w:blockQuote w:val="1"/>
                  <w:marLeft w:val="720"/>
                  <w:marRight w:val="720"/>
                  <w:marTop w:val="100"/>
                  <w:marBottom w:val="100"/>
                  <w:divBdr>
                    <w:top w:val="none" w:sz="0" w:space="0" w:color="auto"/>
                    <w:left w:val="none" w:sz="0" w:space="0" w:color="auto"/>
                    <w:bottom w:val="none" w:sz="0" w:space="0" w:color="auto"/>
                    <w:right w:val="none" w:sz="0" w:space="0" w:color="auto"/>
                  </w:divBdr>
                </w:div>
                <w:div w:id="996570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440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3008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882599">
                  <w:blockQuote w:val="1"/>
                  <w:marLeft w:val="720"/>
                  <w:marRight w:val="720"/>
                  <w:marTop w:val="100"/>
                  <w:marBottom w:val="100"/>
                  <w:divBdr>
                    <w:top w:val="none" w:sz="0" w:space="0" w:color="auto"/>
                    <w:left w:val="none" w:sz="0" w:space="0" w:color="auto"/>
                    <w:bottom w:val="none" w:sz="0" w:space="0" w:color="auto"/>
                    <w:right w:val="none" w:sz="0" w:space="0" w:color="auto"/>
                  </w:divBdr>
                </w:div>
                <w:div w:id="45934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437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349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661248">
                  <w:blockQuote w:val="1"/>
                  <w:marLeft w:val="720"/>
                  <w:marRight w:val="720"/>
                  <w:marTop w:val="100"/>
                  <w:marBottom w:val="100"/>
                  <w:divBdr>
                    <w:top w:val="none" w:sz="0" w:space="0" w:color="auto"/>
                    <w:left w:val="none" w:sz="0" w:space="0" w:color="auto"/>
                    <w:bottom w:val="none" w:sz="0" w:space="0" w:color="auto"/>
                    <w:right w:val="none" w:sz="0" w:space="0" w:color="auto"/>
                  </w:divBdr>
                </w:div>
                <w:div w:id="866870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788317">
                  <w:blockQuote w:val="1"/>
                  <w:marLeft w:val="720"/>
                  <w:marRight w:val="720"/>
                  <w:marTop w:val="100"/>
                  <w:marBottom w:val="100"/>
                  <w:divBdr>
                    <w:top w:val="none" w:sz="0" w:space="0" w:color="auto"/>
                    <w:left w:val="none" w:sz="0" w:space="0" w:color="auto"/>
                    <w:bottom w:val="none" w:sz="0" w:space="0" w:color="auto"/>
                    <w:right w:val="none" w:sz="0" w:space="0" w:color="auto"/>
                  </w:divBdr>
                </w:div>
                <w:div w:id="269288770">
                  <w:blockQuote w:val="1"/>
                  <w:marLeft w:val="720"/>
                  <w:marRight w:val="720"/>
                  <w:marTop w:val="100"/>
                  <w:marBottom w:val="100"/>
                  <w:divBdr>
                    <w:top w:val="none" w:sz="0" w:space="0" w:color="auto"/>
                    <w:left w:val="none" w:sz="0" w:space="0" w:color="auto"/>
                    <w:bottom w:val="none" w:sz="0" w:space="0" w:color="auto"/>
                    <w:right w:val="none" w:sz="0" w:space="0" w:color="auto"/>
                  </w:divBdr>
                </w:div>
                <w:div w:id="743063691">
                  <w:blockQuote w:val="1"/>
                  <w:marLeft w:val="720"/>
                  <w:marRight w:val="720"/>
                  <w:marTop w:val="100"/>
                  <w:marBottom w:val="100"/>
                  <w:divBdr>
                    <w:top w:val="none" w:sz="0" w:space="0" w:color="auto"/>
                    <w:left w:val="none" w:sz="0" w:space="0" w:color="auto"/>
                    <w:bottom w:val="none" w:sz="0" w:space="0" w:color="auto"/>
                    <w:right w:val="none" w:sz="0" w:space="0" w:color="auto"/>
                  </w:divBdr>
                </w:div>
                <w:div w:id="576791115">
                  <w:blockQuote w:val="1"/>
                  <w:marLeft w:val="720"/>
                  <w:marRight w:val="720"/>
                  <w:marTop w:val="100"/>
                  <w:marBottom w:val="100"/>
                  <w:divBdr>
                    <w:top w:val="none" w:sz="0" w:space="0" w:color="auto"/>
                    <w:left w:val="none" w:sz="0" w:space="0" w:color="auto"/>
                    <w:bottom w:val="none" w:sz="0" w:space="0" w:color="auto"/>
                    <w:right w:val="none" w:sz="0" w:space="0" w:color="auto"/>
                  </w:divBdr>
                </w:div>
                <w:div w:id="730076897">
                  <w:blockQuote w:val="1"/>
                  <w:marLeft w:val="720"/>
                  <w:marRight w:val="720"/>
                  <w:marTop w:val="100"/>
                  <w:marBottom w:val="100"/>
                  <w:divBdr>
                    <w:top w:val="none" w:sz="0" w:space="0" w:color="auto"/>
                    <w:left w:val="none" w:sz="0" w:space="0" w:color="auto"/>
                    <w:bottom w:val="none" w:sz="0" w:space="0" w:color="auto"/>
                    <w:right w:val="none" w:sz="0" w:space="0" w:color="auto"/>
                  </w:divBdr>
                </w:div>
                <w:div w:id="873735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440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460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397138">
                  <w:blockQuote w:val="1"/>
                  <w:marLeft w:val="720"/>
                  <w:marRight w:val="720"/>
                  <w:marTop w:val="100"/>
                  <w:marBottom w:val="100"/>
                  <w:divBdr>
                    <w:top w:val="none" w:sz="0" w:space="0" w:color="auto"/>
                    <w:left w:val="none" w:sz="0" w:space="0" w:color="auto"/>
                    <w:bottom w:val="none" w:sz="0" w:space="0" w:color="auto"/>
                    <w:right w:val="none" w:sz="0" w:space="0" w:color="auto"/>
                  </w:divBdr>
                </w:div>
                <w:div w:id="88360105">
                  <w:blockQuote w:val="1"/>
                  <w:marLeft w:val="720"/>
                  <w:marRight w:val="720"/>
                  <w:marTop w:val="100"/>
                  <w:marBottom w:val="100"/>
                  <w:divBdr>
                    <w:top w:val="none" w:sz="0" w:space="0" w:color="auto"/>
                    <w:left w:val="none" w:sz="0" w:space="0" w:color="auto"/>
                    <w:bottom w:val="none" w:sz="0" w:space="0" w:color="auto"/>
                    <w:right w:val="none" w:sz="0" w:space="0" w:color="auto"/>
                  </w:divBdr>
                </w:div>
                <w:div w:id="6107439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356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484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769218">
                  <w:blockQuote w:val="1"/>
                  <w:marLeft w:val="720"/>
                  <w:marRight w:val="720"/>
                  <w:marTop w:val="100"/>
                  <w:marBottom w:val="100"/>
                  <w:divBdr>
                    <w:top w:val="none" w:sz="0" w:space="0" w:color="auto"/>
                    <w:left w:val="none" w:sz="0" w:space="0" w:color="auto"/>
                    <w:bottom w:val="none" w:sz="0" w:space="0" w:color="auto"/>
                    <w:right w:val="none" w:sz="0" w:space="0" w:color="auto"/>
                  </w:divBdr>
                </w:div>
                <w:div w:id="307393647">
                  <w:blockQuote w:val="1"/>
                  <w:marLeft w:val="720"/>
                  <w:marRight w:val="720"/>
                  <w:marTop w:val="100"/>
                  <w:marBottom w:val="100"/>
                  <w:divBdr>
                    <w:top w:val="none" w:sz="0" w:space="0" w:color="auto"/>
                    <w:left w:val="none" w:sz="0" w:space="0" w:color="auto"/>
                    <w:bottom w:val="none" w:sz="0" w:space="0" w:color="auto"/>
                    <w:right w:val="none" w:sz="0" w:space="0" w:color="auto"/>
                  </w:divBdr>
                </w:div>
                <w:div w:id="261012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7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362363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757236">
                  <w:blockQuote w:val="1"/>
                  <w:marLeft w:val="720"/>
                  <w:marRight w:val="720"/>
                  <w:marTop w:val="100"/>
                  <w:marBottom w:val="100"/>
                  <w:divBdr>
                    <w:top w:val="none" w:sz="0" w:space="0" w:color="auto"/>
                    <w:left w:val="none" w:sz="0" w:space="0" w:color="auto"/>
                    <w:bottom w:val="none" w:sz="0" w:space="0" w:color="auto"/>
                    <w:right w:val="none" w:sz="0" w:space="0" w:color="auto"/>
                  </w:divBdr>
                </w:div>
                <w:div w:id="558325430">
                  <w:blockQuote w:val="1"/>
                  <w:marLeft w:val="720"/>
                  <w:marRight w:val="720"/>
                  <w:marTop w:val="100"/>
                  <w:marBottom w:val="100"/>
                  <w:divBdr>
                    <w:top w:val="none" w:sz="0" w:space="0" w:color="auto"/>
                    <w:left w:val="none" w:sz="0" w:space="0" w:color="auto"/>
                    <w:bottom w:val="none" w:sz="0" w:space="0" w:color="auto"/>
                    <w:right w:val="none" w:sz="0" w:space="0" w:color="auto"/>
                  </w:divBdr>
                </w:div>
                <w:div w:id="438795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55433">
                  <w:blockQuote w:val="1"/>
                  <w:marLeft w:val="720"/>
                  <w:marRight w:val="720"/>
                  <w:marTop w:val="100"/>
                  <w:marBottom w:val="100"/>
                  <w:divBdr>
                    <w:top w:val="none" w:sz="0" w:space="0" w:color="auto"/>
                    <w:left w:val="none" w:sz="0" w:space="0" w:color="auto"/>
                    <w:bottom w:val="none" w:sz="0" w:space="0" w:color="auto"/>
                    <w:right w:val="none" w:sz="0" w:space="0" w:color="auto"/>
                  </w:divBdr>
                </w:div>
                <w:div w:id="931360110">
                  <w:blockQuote w:val="1"/>
                  <w:marLeft w:val="720"/>
                  <w:marRight w:val="720"/>
                  <w:marTop w:val="100"/>
                  <w:marBottom w:val="100"/>
                  <w:divBdr>
                    <w:top w:val="none" w:sz="0" w:space="0" w:color="auto"/>
                    <w:left w:val="none" w:sz="0" w:space="0" w:color="auto"/>
                    <w:bottom w:val="none" w:sz="0" w:space="0" w:color="auto"/>
                    <w:right w:val="none" w:sz="0" w:space="0" w:color="auto"/>
                  </w:divBdr>
                </w:div>
                <w:div w:id="8261681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40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936828">
                  <w:blockQuote w:val="1"/>
                  <w:marLeft w:val="720"/>
                  <w:marRight w:val="720"/>
                  <w:marTop w:val="100"/>
                  <w:marBottom w:val="100"/>
                  <w:divBdr>
                    <w:top w:val="none" w:sz="0" w:space="0" w:color="auto"/>
                    <w:left w:val="none" w:sz="0" w:space="0" w:color="auto"/>
                    <w:bottom w:val="none" w:sz="0" w:space="0" w:color="auto"/>
                    <w:right w:val="none" w:sz="0" w:space="0" w:color="auto"/>
                  </w:divBdr>
                </w:div>
                <w:div w:id="5695852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1203155">
                  <w:blockQuote w:val="1"/>
                  <w:marLeft w:val="720"/>
                  <w:marRight w:val="720"/>
                  <w:marTop w:val="100"/>
                  <w:marBottom w:val="100"/>
                  <w:divBdr>
                    <w:top w:val="none" w:sz="0" w:space="0" w:color="auto"/>
                    <w:left w:val="none" w:sz="0" w:space="0" w:color="auto"/>
                    <w:bottom w:val="none" w:sz="0" w:space="0" w:color="auto"/>
                    <w:right w:val="none" w:sz="0" w:space="0" w:color="auto"/>
                  </w:divBdr>
                </w:div>
                <w:div w:id="9613509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202091">
                  <w:blockQuote w:val="1"/>
                  <w:marLeft w:val="720"/>
                  <w:marRight w:val="720"/>
                  <w:marTop w:val="100"/>
                  <w:marBottom w:val="100"/>
                  <w:divBdr>
                    <w:top w:val="none" w:sz="0" w:space="0" w:color="auto"/>
                    <w:left w:val="none" w:sz="0" w:space="0" w:color="auto"/>
                    <w:bottom w:val="none" w:sz="0" w:space="0" w:color="auto"/>
                    <w:right w:val="none" w:sz="0" w:space="0" w:color="auto"/>
                  </w:divBdr>
                </w:div>
                <w:div w:id="924606686">
                  <w:blockQuote w:val="1"/>
                  <w:marLeft w:val="720"/>
                  <w:marRight w:val="720"/>
                  <w:marTop w:val="100"/>
                  <w:marBottom w:val="100"/>
                  <w:divBdr>
                    <w:top w:val="none" w:sz="0" w:space="0" w:color="auto"/>
                    <w:left w:val="none" w:sz="0" w:space="0" w:color="auto"/>
                    <w:bottom w:val="none" w:sz="0" w:space="0" w:color="auto"/>
                    <w:right w:val="none" w:sz="0" w:space="0" w:color="auto"/>
                  </w:divBdr>
                </w:div>
                <w:div w:id="966933398">
                  <w:blockQuote w:val="1"/>
                  <w:marLeft w:val="720"/>
                  <w:marRight w:val="720"/>
                  <w:marTop w:val="100"/>
                  <w:marBottom w:val="100"/>
                  <w:divBdr>
                    <w:top w:val="none" w:sz="0" w:space="0" w:color="auto"/>
                    <w:left w:val="none" w:sz="0" w:space="0" w:color="auto"/>
                    <w:bottom w:val="none" w:sz="0" w:space="0" w:color="auto"/>
                    <w:right w:val="none" w:sz="0" w:space="0" w:color="auto"/>
                  </w:divBdr>
                </w:div>
                <w:div w:id="33232494">
                  <w:blockQuote w:val="1"/>
                  <w:marLeft w:val="720"/>
                  <w:marRight w:val="720"/>
                  <w:marTop w:val="100"/>
                  <w:marBottom w:val="100"/>
                  <w:divBdr>
                    <w:top w:val="none" w:sz="0" w:space="0" w:color="auto"/>
                    <w:left w:val="none" w:sz="0" w:space="0" w:color="auto"/>
                    <w:bottom w:val="none" w:sz="0" w:space="0" w:color="auto"/>
                    <w:right w:val="none" w:sz="0" w:space="0" w:color="auto"/>
                  </w:divBdr>
                </w:div>
                <w:div w:id="392461071">
                  <w:blockQuote w:val="1"/>
                  <w:marLeft w:val="720"/>
                  <w:marRight w:val="720"/>
                  <w:marTop w:val="100"/>
                  <w:marBottom w:val="100"/>
                  <w:divBdr>
                    <w:top w:val="none" w:sz="0" w:space="0" w:color="auto"/>
                    <w:left w:val="none" w:sz="0" w:space="0" w:color="auto"/>
                    <w:bottom w:val="none" w:sz="0" w:space="0" w:color="auto"/>
                    <w:right w:val="none" w:sz="0" w:space="0" w:color="auto"/>
                  </w:divBdr>
                </w:div>
                <w:div w:id="275910497">
                  <w:blockQuote w:val="1"/>
                  <w:marLeft w:val="720"/>
                  <w:marRight w:val="720"/>
                  <w:marTop w:val="100"/>
                  <w:marBottom w:val="100"/>
                  <w:divBdr>
                    <w:top w:val="none" w:sz="0" w:space="0" w:color="auto"/>
                    <w:left w:val="none" w:sz="0" w:space="0" w:color="auto"/>
                    <w:bottom w:val="none" w:sz="0" w:space="0" w:color="auto"/>
                    <w:right w:val="none" w:sz="0" w:space="0" w:color="auto"/>
                  </w:divBdr>
                </w:div>
                <w:div w:id="388921397">
                  <w:blockQuote w:val="1"/>
                  <w:marLeft w:val="720"/>
                  <w:marRight w:val="720"/>
                  <w:marTop w:val="100"/>
                  <w:marBottom w:val="100"/>
                  <w:divBdr>
                    <w:top w:val="none" w:sz="0" w:space="0" w:color="auto"/>
                    <w:left w:val="none" w:sz="0" w:space="0" w:color="auto"/>
                    <w:bottom w:val="none" w:sz="0" w:space="0" w:color="auto"/>
                    <w:right w:val="none" w:sz="0" w:space="0" w:color="auto"/>
                  </w:divBdr>
                </w:div>
                <w:div w:id="764182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099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052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72923">
                  <w:blockQuote w:val="1"/>
                  <w:marLeft w:val="720"/>
                  <w:marRight w:val="720"/>
                  <w:marTop w:val="100"/>
                  <w:marBottom w:val="100"/>
                  <w:divBdr>
                    <w:top w:val="none" w:sz="0" w:space="0" w:color="auto"/>
                    <w:left w:val="none" w:sz="0" w:space="0" w:color="auto"/>
                    <w:bottom w:val="none" w:sz="0" w:space="0" w:color="auto"/>
                    <w:right w:val="none" w:sz="0" w:space="0" w:color="auto"/>
                  </w:divBdr>
                </w:div>
                <w:div w:id="947155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262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664255">
                  <w:blockQuote w:val="1"/>
                  <w:marLeft w:val="720"/>
                  <w:marRight w:val="720"/>
                  <w:marTop w:val="100"/>
                  <w:marBottom w:val="100"/>
                  <w:divBdr>
                    <w:top w:val="none" w:sz="0" w:space="0" w:color="auto"/>
                    <w:left w:val="none" w:sz="0" w:space="0" w:color="auto"/>
                    <w:bottom w:val="none" w:sz="0" w:space="0" w:color="auto"/>
                    <w:right w:val="none" w:sz="0" w:space="0" w:color="auto"/>
                  </w:divBdr>
                </w:div>
                <w:div w:id="521550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897469">
                  <w:blockQuote w:val="1"/>
                  <w:marLeft w:val="720"/>
                  <w:marRight w:val="720"/>
                  <w:marTop w:val="100"/>
                  <w:marBottom w:val="100"/>
                  <w:divBdr>
                    <w:top w:val="none" w:sz="0" w:space="0" w:color="auto"/>
                    <w:left w:val="none" w:sz="0" w:space="0" w:color="auto"/>
                    <w:bottom w:val="none" w:sz="0" w:space="0" w:color="auto"/>
                    <w:right w:val="none" w:sz="0" w:space="0" w:color="auto"/>
                  </w:divBdr>
                </w:div>
                <w:div w:id="227350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85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580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82274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0409934">
                  <w:blockQuote w:val="1"/>
                  <w:marLeft w:val="720"/>
                  <w:marRight w:val="720"/>
                  <w:marTop w:val="100"/>
                  <w:marBottom w:val="100"/>
                  <w:divBdr>
                    <w:top w:val="none" w:sz="0" w:space="0" w:color="auto"/>
                    <w:left w:val="none" w:sz="0" w:space="0" w:color="auto"/>
                    <w:bottom w:val="none" w:sz="0" w:space="0" w:color="auto"/>
                    <w:right w:val="none" w:sz="0" w:space="0" w:color="auto"/>
                  </w:divBdr>
                </w:div>
                <w:div w:id="66016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856506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8134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603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001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615902">
                  <w:blockQuote w:val="1"/>
                  <w:marLeft w:val="720"/>
                  <w:marRight w:val="720"/>
                  <w:marTop w:val="100"/>
                  <w:marBottom w:val="100"/>
                  <w:divBdr>
                    <w:top w:val="none" w:sz="0" w:space="0" w:color="auto"/>
                    <w:left w:val="none" w:sz="0" w:space="0" w:color="auto"/>
                    <w:bottom w:val="none" w:sz="0" w:space="0" w:color="auto"/>
                    <w:right w:val="none" w:sz="0" w:space="0" w:color="auto"/>
                  </w:divBdr>
                </w:div>
                <w:div w:id="229846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722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356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010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68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818420662">
                  <w:blockQuote w:val="1"/>
                  <w:marLeft w:val="720"/>
                  <w:marRight w:val="720"/>
                  <w:marTop w:val="100"/>
                  <w:marBottom w:val="100"/>
                  <w:divBdr>
                    <w:top w:val="none" w:sz="0" w:space="0" w:color="auto"/>
                    <w:left w:val="none" w:sz="0" w:space="0" w:color="auto"/>
                    <w:bottom w:val="none" w:sz="0" w:space="0" w:color="auto"/>
                    <w:right w:val="none" w:sz="0" w:space="0" w:color="auto"/>
                  </w:divBdr>
                </w:div>
                <w:div w:id="312373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693356">
                  <w:blockQuote w:val="1"/>
                  <w:marLeft w:val="720"/>
                  <w:marRight w:val="720"/>
                  <w:marTop w:val="100"/>
                  <w:marBottom w:val="100"/>
                  <w:divBdr>
                    <w:top w:val="none" w:sz="0" w:space="0" w:color="auto"/>
                    <w:left w:val="none" w:sz="0" w:space="0" w:color="auto"/>
                    <w:bottom w:val="none" w:sz="0" w:space="0" w:color="auto"/>
                    <w:right w:val="none" w:sz="0" w:space="0" w:color="auto"/>
                  </w:divBdr>
                </w:div>
                <w:div w:id="875629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100160">
      <w:bodyDiv w:val="1"/>
      <w:marLeft w:val="0"/>
      <w:marRight w:val="0"/>
      <w:marTop w:val="0"/>
      <w:marBottom w:val="0"/>
      <w:divBdr>
        <w:top w:val="none" w:sz="0" w:space="0" w:color="auto"/>
        <w:left w:val="none" w:sz="0" w:space="0" w:color="auto"/>
        <w:bottom w:val="none" w:sz="0" w:space="0" w:color="auto"/>
        <w:right w:val="none" w:sz="0" w:space="0" w:color="auto"/>
      </w:divBdr>
      <w:divsChild>
        <w:div w:id="61829187">
          <w:marLeft w:val="0"/>
          <w:marRight w:val="0"/>
          <w:marTop w:val="0"/>
          <w:marBottom w:val="0"/>
          <w:divBdr>
            <w:top w:val="none" w:sz="0" w:space="0" w:color="auto"/>
            <w:left w:val="none" w:sz="0" w:space="0" w:color="auto"/>
            <w:bottom w:val="none" w:sz="0" w:space="0" w:color="auto"/>
            <w:right w:val="none" w:sz="0" w:space="0" w:color="auto"/>
          </w:divBdr>
          <w:divsChild>
            <w:div w:id="979577372">
              <w:marLeft w:val="0"/>
              <w:marRight w:val="0"/>
              <w:marTop w:val="0"/>
              <w:marBottom w:val="0"/>
              <w:divBdr>
                <w:top w:val="none" w:sz="0" w:space="0" w:color="auto"/>
                <w:left w:val="none" w:sz="0" w:space="0" w:color="auto"/>
                <w:bottom w:val="none" w:sz="0" w:space="0" w:color="auto"/>
                <w:right w:val="none" w:sz="0" w:space="0" w:color="auto"/>
              </w:divBdr>
              <w:divsChild>
                <w:div w:id="501167311">
                  <w:marLeft w:val="0"/>
                  <w:marRight w:val="0"/>
                  <w:marTop w:val="0"/>
                  <w:marBottom w:val="0"/>
                  <w:divBdr>
                    <w:top w:val="none" w:sz="0" w:space="0" w:color="auto"/>
                    <w:left w:val="none" w:sz="0" w:space="0" w:color="auto"/>
                    <w:bottom w:val="none" w:sz="0" w:space="0" w:color="auto"/>
                    <w:right w:val="none" w:sz="0" w:space="0" w:color="auto"/>
                  </w:divBdr>
                </w:div>
                <w:div w:id="1556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9978">
          <w:marLeft w:val="0"/>
          <w:marRight w:val="0"/>
          <w:marTop w:val="0"/>
          <w:marBottom w:val="0"/>
          <w:divBdr>
            <w:top w:val="none" w:sz="0" w:space="0" w:color="auto"/>
            <w:left w:val="none" w:sz="0" w:space="0" w:color="auto"/>
            <w:bottom w:val="none" w:sz="0" w:space="0" w:color="auto"/>
            <w:right w:val="none" w:sz="0" w:space="0" w:color="auto"/>
          </w:divBdr>
          <w:divsChild>
            <w:div w:id="1948348275">
              <w:marLeft w:val="0"/>
              <w:marRight w:val="0"/>
              <w:marTop w:val="0"/>
              <w:marBottom w:val="0"/>
              <w:divBdr>
                <w:top w:val="none" w:sz="0" w:space="0" w:color="auto"/>
                <w:left w:val="none" w:sz="0" w:space="0" w:color="auto"/>
                <w:bottom w:val="none" w:sz="0" w:space="0" w:color="auto"/>
                <w:right w:val="none" w:sz="0" w:space="0" w:color="auto"/>
              </w:divBdr>
              <w:divsChild>
                <w:div w:id="327294381">
                  <w:marLeft w:val="0"/>
                  <w:marRight w:val="0"/>
                  <w:marTop w:val="0"/>
                  <w:marBottom w:val="0"/>
                  <w:divBdr>
                    <w:top w:val="none" w:sz="0" w:space="0" w:color="auto"/>
                    <w:left w:val="none" w:sz="0" w:space="0" w:color="auto"/>
                    <w:bottom w:val="none" w:sz="0" w:space="0" w:color="auto"/>
                    <w:right w:val="none" w:sz="0" w:space="0" w:color="auto"/>
                  </w:divBdr>
                  <w:divsChild>
                    <w:div w:id="1981419118">
                      <w:marLeft w:val="0"/>
                      <w:marRight w:val="0"/>
                      <w:marTop w:val="0"/>
                      <w:marBottom w:val="0"/>
                      <w:divBdr>
                        <w:top w:val="none" w:sz="0" w:space="0" w:color="auto"/>
                        <w:left w:val="none" w:sz="0" w:space="0" w:color="auto"/>
                        <w:bottom w:val="none" w:sz="0" w:space="0" w:color="auto"/>
                        <w:right w:val="none" w:sz="0" w:space="0" w:color="auto"/>
                      </w:divBdr>
                      <w:divsChild>
                        <w:div w:id="1527912496">
                          <w:marLeft w:val="0"/>
                          <w:marRight w:val="0"/>
                          <w:marTop w:val="0"/>
                          <w:marBottom w:val="0"/>
                          <w:divBdr>
                            <w:top w:val="none" w:sz="0" w:space="0" w:color="auto"/>
                            <w:left w:val="none" w:sz="0" w:space="0" w:color="auto"/>
                            <w:bottom w:val="none" w:sz="0" w:space="0" w:color="auto"/>
                            <w:right w:val="none" w:sz="0" w:space="0" w:color="auto"/>
                          </w:divBdr>
                        </w:div>
                      </w:divsChild>
                    </w:div>
                    <w:div w:id="355665931">
                      <w:marLeft w:val="0"/>
                      <w:marRight w:val="0"/>
                      <w:marTop w:val="0"/>
                      <w:marBottom w:val="0"/>
                      <w:divBdr>
                        <w:top w:val="none" w:sz="0" w:space="0" w:color="auto"/>
                        <w:left w:val="none" w:sz="0" w:space="0" w:color="auto"/>
                        <w:bottom w:val="none" w:sz="0" w:space="0" w:color="auto"/>
                        <w:right w:val="none" w:sz="0" w:space="0" w:color="auto"/>
                      </w:divBdr>
                      <w:divsChild>
                        <w:div w:id="1549688515">
                          <w:marLeft w:val="0"/>
                          <w:marRight w:val="0"/>
                          <w:marTop w:val="0"/>
                          <w:marBottom w:val="0"/>
                          <w:divBdr>
                            <w:top w:val="none" w:sz="0" w:space="0" w:color="auto"/>
                            <w:left w:val="none" w:sz="0" w:space="0" w:color="auto"/>
                            <w:bottom w:val="none" w:sz="0" w:space="0" w:color="auto"/>
                            <w:right w:val="none" w:sz="0" w:space="0" w:color="auto"/>
                          </w:divBdr>
                        </w:div>
                      </w:divsChild>
                    </w:div>
                    <w:div w:id="1388535024">
                      <w:marLeft w:val="0"/>
                      <w:marRight w:val="0"/>
                      <w:marTop w:val="0"/>
                      <w:marBottom w:val="0"/>
                      <w:divBdr>
                        <w:top w:val="none" w:sz="0" w:space="0" w:color="auto"/>
                        <w:left w:val="none" w:sz="0" w:space="0" w:color="auto"/>
                        <w:bottom w:val="none" w:sz="0" w:space="0" w:color="auto"/>
                        <w:right w:val="none" w:sz="0" w:space="0" w:color="auto"/>
                      </w:divBdr>
                      <w:divsChild>
                        <w:div w:id="546453857">
                          <w:marLeft w:val="0"/>
                          <w:marRight w:val="0"/>
                          <w:marTop w:val="0"/>
                          <w:marBottom w:val="0"/>
                          <w:divBdr>
                            <w:top w:val="none" w:sz="0" w:space="0" w:color="auto"/>
                            <w:left w:val="none" w:sz="0" w:space="0" w:color="auto"/>
                            <w:bottom w:val="none" w:sz="0" w:space="0" w:color="auto"/>
                            <w:right w:val="none" w:sz="0" w:space="0" w:color="auto"/>
                          </w:divBdr>
                        </w:div>
                      </w:divsChild>
                    </w:div>
                    <w:div w:id="2053263263">
                      <w:marLeft w:val="0"/>
                      <w:marRight w:val="0"/>
                      <w:marTop w:val="0"/>
                      <w:marBottom w:val="0"/>
                      <w:divBdr>
                        <w:top w:val="none" w:sz="0" w:space="0" w:color="auto"/>
                        <w:left w:val="none" w:sz="0" w:space="0" w:color="auto"/>
                        <w:bottom w:val="none" w:sz="0" w:space="0" w:color="auto"/>
                        <w:right w:val="none" w:sz="0" w:space="0" w:color="auto"/>
                      </w:divBdr>
                      <w:divsChild>
                        <w:div w:id="4272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606151">
          <w:marLeft w:val="0"/>
          <w:marRight w:val="0"/>
          <w:marTop w:val="0"/>
          <w:marBottom w:val="0"/>
          <w:divBdr>
            <w:top w:val="none" w:sz="0" w:space="0" w:color="auto"/>
            <w:left w:val="none" w:sz="0" w:space="0" w:color="auto"/>
            <w:bottom w:val="none" w:sz="0" w:space="0" w:color="auto"/>
            <w:right w:val="none" w:sz="0" w:space="0" w:color="auto"/>
          </w:divBdr>
          <w:divsChild>
            <w:div w:id="618142804">
              <w:marLeft w:val="0"/>
              <w:marRight w:val="0"/>
              <w:marTop w:val="0"/>
              <w:marBottom w:val="0"/>
              <w:divBdr>
                <w:top w:val="none" w:sz="0" w:space="0" w:color="auto"/>
                <w:left w:val="none" w:sz="0" w:space="0" w:color="auto"/>
                <w:bottom w:val="none" w:sz="0" w:space="0" w:color="auto"/>
                <w:right w:val="none" w:sz="0" w:space="0" w:color="auto"/>
              </w:divBdr>
              <w:divsChild>
                <w:div w:id="158927900">
                  <w:marLeft w:val="0"/>
                  <w:marRight w:val="0"/>
                  <w:marTop w:val="0"/>
                  <w:marBottom w:val="0"/>
                  <w:divBdr>
                    <w:top w:val="none" w:sz="0" w:space="0" w:color="auto"/>
                    <w:left w:val="none" w:sz="0" w:space="0" w:color="auto"/>
                    <w:bottom w:val="none" w:sz="0" w:space="0" w:color="auto"/>
                    <w:right w:val="none" w:sz="0" w:space="0" w:color="auto"/>
                  </w:divBdr>
                  <w:divsChild>
                    <w:div w:id="426585802">
                      <w:marLeft w:val="112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6850">
      <w:bodyDiv w:val="1"/>
      <w:marLeft w:val="0"/>
      <w:marRight w:val="0"/>
      <w:marTop w:val="0"/>
      <w:marBottom w:val="0"/>
      <w:divBdr>
        <w:top w:val="none" w:sz="0" w:space="0" w:color="auto"/>
        <w:left w:val="none" w:sz="0" w:space="0" w:color="auto"/>
        <w:bottom w:val="none" w:sz="0" w:space="0" w:color="auto"/>
        <w:right w:val="none" w:sz="0" w:space="0" w:color="auto"/>
      </w:divBdr>
      <w:divsChild>
        <w:div w:id="1198081184">
          <w:marLeft w:val="0"/>
          <w:marRight w:val="0"/>
          <w:marTop w:val="0"/>
          <w:marBottom w:val="0"/>
          <w:divBdr>
            <w:top w:val="none" w:sz="0" w:space="0" w:color="auto"/>
            <w:left w:val="none" w:sz="0" w:space="0" w:color="auto"/>
            <w:bottom w:val="none" w:sz="0" w:space="0" w:color="auto"/>
            <w:right w:val="none" w:sz="0" w:space="0" w:color="auto"/>
          </w:divBdr>
          <w:divsChild>
            <w:div w:id="1329864171">
              <w:marLeft w:val="0"/>
              <w:marRight w:val="0"/>
              <w:marTop w:val="0"/>
              <w:marBottom w:val="0"/>
              <w:divBdr>
                <w:top w:val="none" w:sz="0" w:space="0" w:color="auto"/>
                <w:left w:val="none" w:sz="0" w:space="0" w:color="auto"/>
                <w:bottom w:val="none" w:sz="0" w:space="0" w:color="auto"/>
                <w:right w:val="none" w:sz="0" w:space="0" w:color="auto"/>
              </w:divBdr>
              <w:divsChild>
                <w:div w:id="1411467723">
                  <w:marLeft w:val="0"/>
                  <w:marRight w:val="0"/>
                  <w:marTop w:val="0"/>
                  <w:marBottom w:val="0"/>
                  <w:divBdr>
                    <w:top w:val="none" w:sz="0" w:space="0" w:color="auto"/>
                    <w:left w:val="none" w:sz="0" w:space="0" w:color="auto"/>
                    <w:bottom w:val="none" w:sz="0" w:space="0" w:color="auto"/>
                    <w:right w:val="none" w:sz="0" w:space="0" w:color="auto"/>
                  </w:divBdr>
                </w:div>
                <w:div w:id="110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2436">
          <w:marLeft w:val="0"/>
          <w:marRight w:val="0"/>
          <w:marTop w:val="0"/>
          <w:marBottom w:val="0"/>
          <w:divBdr>
            <w:top w:val="none" w:sz="0" w:space="0" w:color="auto"/>
            <w:left w:val="none" w:sz="0" w:space="0" w:color="auto"/>
            <w:bottom w:val="none" w:sz="0" w:space="0" w:color="auto"/>
            <w:right w:val="none" w:sz="0" w:space="0" w:color="auto"/>
          </w:divBdr>
          <w:divsChild>
            <w:div w:id="222832975">
              <w:marLeft w:val="0"/>
              <w:marRight w:val="0"/>
              <w:marTop w:val="0"/>
              <w:marBottom w:val="0"/>
              <w:divBdr>
                <w:top w:val="none" w:sz="0" w:space="0" w:color="auto"/>
                <w:left w:val="none" w:sz="0" w:space="0" w:color="auto"/>
                <w:bottom w:val="none" w:sz="0" w:space="0" w:color="auto"/>
                <w:right w:val="none" w:sz="0" w:space="0" w:color="auto"/>
              </w:divBdr>
              <w:divsChild>
                <w:div w:id="259025464">
                  <w:marLeft w:val="0"/>
                  <w:marRight w:val="0"/>
                  <w:marTop w:val="0"/>
                  <w:marBottom w:val="0"/>
                  <w:divBdr>
                    <w:top w:val="none" w:sz="0" w:space="0" w:color="auto"/>
                    <w:left w:val="none" w:sz="0" w:space="0" w:color="auto"/>
                    <w:bottom w:val="none" w:sz="0" w:space="0" w:color="auto"/>
                    <w:right w:val="none" w:sz="0" w:space="0" w:color="auto"/>
                  </w:divBdr>
                  <w:divsChild>
                    <w:div w:id="1891647670">
                      <w:marLeft w:val="0"/>
                      <w:marRight w:val="0"/>
                      <w:marTop w:val="0"/>
                      <w:marBottom w:val="0"/>
                      <w:divBdr>
                        <w:top w:val="none" w:sz="0" w:space="0" w:color="auto"/>
                        <w:left w:val="none" w:sz="0" w:space="0" w:color="auto"/>
                        <w:bottom w:val="none" w:sz="0" w:space="0" w:color="auto"/>
                        <w:right w:val="none" w:sz="0" w:space="0" w:color="auto"/>
                      </w:divBdr>
                      <w:divsChild>
                        <w:div w:id="934241987">
                          <w:marLeft w:val="0"/>
                          <w:marRight w:val="0"/>
                          <w:marTop w:val="0"/>
                          <w:marBottom w:val="0"/>
                          <w:divBdr>
                            <w:top w:val="none" w:sz="0" w:space="0" w:color="auto"/>
                            <w:left w:val="none" w:sz="0" w:space="0" w:color="auto"/>
                            <w:bottom w:val="none" w:sz="0" w:space="0" w:color="auto"/>
                            <w:right w:val="none" w:sz="0" w:space="0" w:color="auto"/>
                          </w:divBdr>
                        </w:div>
                      </w:divsChild>
                    </w:div>
                    <w:div w:id="406004639">
                      <w:marLeft w:val="0"/>
                      <w:marRight w:val="0"/>
                      <w:marTop w:val="0"/>
                      <w:marBottom w:val="0"/>
                      <w:divBdr>
                        <w:top w:val="none" w:sz="0" w:space="0" w:color="auto"/>
                        <w:left w:val="none" w:sz="0" w:space="0" w:color="auto"/>
                        <w:bottom w:val="none" w:sz="0" w:space="0" w:color="auto"/>
                        <w:right w:val="none" w:sz="0" w:space="0" w:color="auto"/>
                      </w:divBdr>
                      <w:divsChild>
                        <w:div w:id="253897468">
                          <w:marLeft w:val="0"/>
                          <w:marRight w:val="0"/>
                          <w:marTop w:val="0"/>
                          <w:marBottom w:val="0"/>
                          <w:divBdr>
                            <w:top w:val="none" w:sz="0" w:space="0" w:color="auto"/>
                            <w:left w:val="none" w:sz="0" w:space="0" w:color="auto"/>
                            <w:bottom w:val="none" w:sz="0" w:space="0" w:color="auto"/>
                            <w:right w:val="none" w:sz="0" w:space="0" w:color="auto"/>
                          </w:divBdr>
                        </w:div>
                      </w:divsChild>
                    </w:div>
                    <w:div w:id="216476242">
                      <w:marLeft w:val="0"/>
                      <w:marRight w:val="0"/>
                      <w:marTop w:val="0"/>
                      <w:marBottom w:val="0"/>
                      <w:divBdr>
                        <w:top w:val="none" w:sz="0" w:space="0" w:color="auto"/>
                        <w:left w:val="none" w:sz="0" w:space="0" w:color="auto"/>
                        <w:bottom w:val="none" w:sz="0" w:space="0" w:color="auto"/>
                        <w:right w:val="none" w:sz="0" w:space="0" w:color="auto"/>
                      </w:divBdr>
                      <w:divsChild>
                        <w:div w:id="567614997">
                          <w:marLeft w:val="0"/>
                          <w:marRight w:val="0"/>
                          <w:marTop w:val="0"/>
                          <w:marBottom w:val="0"/>
                          <w:divBdr>
                            <w:top w:val="none" w:sz="0" w:space="0" w:color="auto"/>
                            <w:left w:val="none" w:sz="0" w:space="0" w:color="auto"/>
                            <w:bottom w:val="none" w:sz="0" w:space="0" w:color="auto"/>
                            <w:right w:val="none" w:sz="0" w:space="0" w:color="auto"/>
                          </w:divBdr>
                        </w:div>
                      </w:divsChild>
                    </w:div>
                    <w:div w:id="788204422">
                      <w:marLeft w:val="0"/>
                      <w:marRight w:val="0"/>
                      <w:marTop w:val="0"/>
                      <w:marBottom w:val="0"/>
                      <w:divBdr>
                        <w:top w:val="none" w:sz="0" w:space="0" w:color="auto"/>
                        <w:left w:val="none" w:sz="0" w:space="0" w:color="auto"/>
                        <w:bottom w:val="none" w:sz="0" w:space="0" w:color="auto"/>
                        <w:right w:val="none" w:sz="0" w:space="0" w:color="auto"/>
                      </w:divBdr>
                      <w:divsChild>
                        <w:div w:id="116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9058">
          <w:marLeft w:val="0"/>
          <w:marRight w:val="0"/>
          <w:marTop w:val="0"/>
          <w:marBottom w:val="0"/>
          <w:divBdr>
            <w:top w:val="none" w:sz="0" w:space="0" w:color="auto"/>
            <w:left w:val="none" w:sz="0" w:space="0" w:color="auto"/>
            <w:bottom w:val="none" w:sz="0" w:space="0" w:color="auto"/>
            <w:right w:val="none" w:sz="0" w:space="0" w:color="auto"/>
          </w:divBdr>
          <w:divsChild>
            <w:div w:id="754017050">
              <w:marLeft w:val="0"/>
              <w:marRight w:val="0"/>
              <w:marTop w:val="0"/>
              <w:marBottom w:val="0"/>
              <w:divBdr>
                <w:top w:val="none" w:sz="0" w:space="0" w:color="auto"/>
                <w:left w:val="none" w:sz="0" w:space="0" w:color="auto"/>
                <w:bottom w:val="none" w:sz="0" w:space="0" w:color="auto"/>
                <w:right w:val="none" w:sz="0" w:space="0" w:color="auto"/>
              </w:divBdr>
              <w:divsChild>
                <w:div w:id="130484973">
                  <w:marLeft w:val="0"/>
                  <w:marRight w:val="0"/>
                  <w:marTop w:val="0"/>
                  <w:marBottom w:val="0"/>
                  <w:divBdr>
                    <w:top w:val="none" w:sz="0" w:space="0" w:color="auto"/>
                    <w:left w:val="none" w:sz="0" w:space="0" w:color="auto"/>
                    <w:bottom w:val="none" w:sz="0" w:space="0" w:color="auto"/>
                    <w:right w:val="none" w:sz="0" w:space="0" w:color="auto"/>
                  </w:divBdr>
                  <w:divsChild>
                    <w:div w:id="36011130">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27738797">
      <w:bodyDiv w:val="1"/>
      <w:marLeft w:val="0"/>
      <w:marRight w:val="0"/>
      <w:marTop w:val="0"/>
      <w:marBottom w:val="0"/>
      <w:divBdr>
        <w:top w:val="none" w:sz="0" w:space="0" w:color="auto"/>
        <w:left w:val="none" w:sz="0" w:space="0" w:color="auto"/>
        <w:bottom w:val="none" w:sz="0" w:space="0" w:color="auto"/>
        <w:right w:val="none" w:sz="0" w:space="0" w:color="auto"/>
      </w:divBdr>
      <w:divsChild>
        <w:div w:id="576137062">
          <w:marLeft w:val="0"/>
          <w:marRight w:val="0"/>
          <w:marTop w:val="0"/>
          <w:marBottom w:val="0"/>
          <w:divBdr>
            <w:top w:val="none" w:sz="0" w:space="0" w:color="auto"/>
            <w:left w:val="none" w:sz="0" w:space="0" w:color="auto"/>
            <w:bottom w:val="none" w:sz="0" w:space="0" w:color="auto"/>
            <w:right w:val="none" w:sz="0" w:space="0" w:color="auto"/>
          </w:divBdr>
          <w:divsChild>
            <w:div w:id="1083337429">
              <w:marLeft w:val="0"/>
              <w:marRight w:val="0"/>
              <w:marTop w:val="0"/>
              <w:marBottom w:val="0"/>
              <w:divBdr>
                <w:top w:val="none" w:sz="0" w:space="0" w:color="auto"/>
                <w:left w:val="none" w:sz="0" w:space="0" w:color="auto"/>
                <w:bottom w:val="none" w:sz="0" w:space="0" w:color="auto"/>
                <w:right w:val="none" w:sz="0" w:space="0" w:color="auto"/>
              </w:divBdr>
              <w:divsChild>
                <w:div w:id="286857356">
                  <w:marLeft w:val="0"/>
                  <w:marRight w:val="0"/>
                  <w:marTop w:val="0"/>
                  <w:marBottom w:val="0"/>
                  <w:divBdr>
                    <w:top w:val="none" w:sz="0" w:space="0" w:color="auto"/>
                    <w:left w:val="none" w:sz="0" w:space="0" w:color="auto"/>
                    <w:bottom w:val="none" w:sz="0" w:space="0" w:color="auto"/>
                    <w:right w:val="none" w:sz="0" w:space="0" w:color="auto"/>
                  </w:divBdr>
                </w:div>
                <w:div w:id="11464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88659">
          <w:marLeft w:val="0"/>
          <w:marRight w:val="0"/>
          <w:marTop w:val="0"/>
          <w:marBottom w:val="0"/>
          <w:divBdr>
            <w:top w:val="none" w:sz="0" w:space="0" w:color="auto"/>
            <w:left w:val="none" w:sz="0" w:space="0" w:color="auto"/>
            <w:bottom w:val="none" w:sz="0" w:space="0" w:color="auto"/>
            <w:right w:val="none" w:sz="0" w:space="0" w:color="auto"/>
          </w:divBdr>
          <w:divsChild>
            <w:div w:id="333457548">
              <w:marLeft w:val="0"/>
              <w:marRight w:val="0"/>
              <w:marTop w:val="0"/>
              <w:marBottom w:val="0"/>
              <w:divBdr>
                <w:top w:val="none" w:sz="0" w:space="0" w:color="auto"/>
                <w:left w:val="none" w:sz="0" w:space="0" w:color="auto"/>
                <w:bottom w:val="none" w:sz="0" w:space="0" w:color="auto"/>
                <w:right w:val="none" w:sz="0" w:space="0" w:color="auto"/>
              </w:divBdr>
              <w:divsChild>
                <w:div w:id="1418013299">
                  <w:marLeft w:val="0"/>
                  <w:marRight w:val="0"/>
                  <w:marTop w:val="0"/>
                  <w:marBottom w:val="0"/>
                  <w:divBdr>
                    <w:top w:val="none" w:sz="0" w:space="0" w:color="auto"/>
                    <w:left w:val="none" w:sz="0" w:space="0" w:color="auto"/>
                    <w:bottom w:val="none" w:sz="0" w:space="0" w:color="auto"/>
                    <w:right w:val="none" w:sz="0" w:space="0" w:color="auto"/>
                  </w:divBdr>
                  <w:divsChild>
                    <w:div w:id="1274171462">
                      <w:marLeft w:val="0"/>
                      <w:marRight w:val="0"/>
                      <w:marTop w:val="0"/>
                      <w:marBottom w:val="0"/>
                      <w:divBdr>
                        <w:top w:val="none" w:sz="0" w:space="0" w:color="auto"/>
                        <w:left w:val="none" w:sz="0" w:space="0" w:color="auto"/>
                        <w:bottom w:val="none" w:sz="0" w:space="0" w:color="auto"/>
                        <w:right w:val="none" w:sz="0" w:space="0" w:color="auto"/>
                      </w:divBdr>
                      <w:divsChild>
                        <w:div w:id="1407993489">
                          <w:marLeft w:val="0"/>
                          <w:marRight w:val="0"/>
                          <w:marTop w:val="0"/>
                          <w:marBottom w:val="0"/>
                          <w:divBdr>
                            <w:top w:val="none" w:sz="0" w:space="0" w:color="auto"/>
                            <w:left w:val="none" w:sz="0" w:space="0" w:color="auto"/>
                            <w:bottom w:val="none" w:sz="0" w:space="0" w:color="auto"/>
                            <w:right w:val="none" w:sz="0" w:space="0" w:color="auto"/>
                          </w:divBdr>
                        </w:div>
                      </w:divsChild>
                    </w:div>
                    <w:div w:id="742486336">
                      <w:marLeft w:val="0"/>
                      <w:marRight w:val="0"/>
                      <w:marTop w:val="0"/>
                      <w:marBottom w:val="0"/>
                      <w:divBdr>
                        <w:top w:val="none" w:sz="0" w:space="0" w:color="auto"/>
                        <w:left w:val="none" w:sz="0" w:space="0" w:color="auto"/>
                        <w:bottom w:val="none" w:sz="0" w:space="0" w:color="auto"/>
                        <w:right w:val="none" w:sz="0" w:space="0" w:color="auto"/>
                      </w:divBdr>
                      <w:divsChild>
                        <w:div w:id="384067542">
                          <w:marLeft w:val="0"/>
                          <w:marRight w:val="0"/>
                          <w:marTop w:val="0"/>
                          <w:marBottom w:val="0"/>
                          <w:divBdr>
                            <w:top w:val="none" w:sz="0" w:space="0" w:color="auto"/>
                            <w:left w:val="none" w:sz="0" w:space="0" w:color="auto"/>
                            <w:bottom w:val="none" w:sz="0" w:space="0" w:color="auto"/>
                            <w:right w:val="none" w:sz="0" w:space="0" w:color="auto"/>
                          </w:divBdr>
                        </w:div>
                      </w:divsChild>
                    </w:div>
                    <w:div w:id="731469499">
                      <w:marLeft w:val="0"/>
                      <w:marRight w:val="0"/>
                      <w:marTop w:val="0"/>
                      <w:marBottom w:val="0"/>
                      <w:divBdr>
                        <w:top w:val="none" w:sz="0" w:space="0" w:color="auto"/>
                        <w:left w:val="none" w:sz="0" w:space="0" w:color="auto"/>
                        <w:bottom w:val="none" w:sz="0" w:space="0" w:color="auto"/>
                        <w:right w:val="none" w:sz="0" w:space="0" w:color="auto"/>
                      </w:divBdr>
                      <w:divsChild>
                        <w:div w:id="14244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404678">
          <w:marLeft w:val="0"/>
          <w:marRight w:val="0"/>
          <w:marTop w:val="0"/>
          <w:marBottom w:val="0"/>
          <w:divBdr>
            <w:top w:val="none" w:sz="0" w:space="0" w:color="auto"/>
            <w:left w:val="none" w:sz="0" w:space="0" w:color="auto"/>
            <w:bottom w:val="none" w:sz="0" w:space="0" w:color="auto"/>
            <w:right w:val="none" w:sz="0" w:space="0" w:color="auto"/>
          </w:divBdr>
          <w:divsChild>
            <w:div w:id="1690376418">
              <w:marLeft w:val="0"/>
              <w:marRight w:val="0"/>
              <w:marTop w:val="0"/>
              <w:marBottom w:val="0"/>
              <w:divBdr>
                <w:top w:val="none" w:sz="0" w:space="0" w:color="auto"/>
                <w:left w:val="none" w:sz="0" w:space="0" w:color="auto"/>
                <w:bottom w:val="none" w:sz="0" w:space="0" w:color="auto"/>
                <w:right w:val="none" w:sz="0" w:space="0" w:color="auto"/>
              </w:divBdr>
              <w:divsChild>
                <w:div w:id="1403065757">
                  <w:marLeft w:val="0"/>
                  <w:marRight w:val="0"/>
                  <w:marTop w:val="0"/>
                  <w:marBottom w:val="0"/>
                  <w:divBdr>
                    <w:top w:val="none" w:sz="0" w:space="0" w:color="auto"/>
                    <w:left w:val="none" w:sz="0" w:space="0" w:color="auto"/>
                    <w:bottom w:val="none" w:sz="0" w:space="0" w:color="auto"/>
                    <w:right w:val="none" w:sz="0" w:space="0" w:color="auto"/>
                  </w:divBdr>
                  <w:divsChild>
                    <w:div w:id="1465351679">
                      <w:marLeft w:val="1316"/>
                      <w:marRight w:val="0"/>
                      <w:marTop w:val="0"/>
                      <w:marBottom w:val="0"/>
                      <w:divBdr>
                        <w:top w:val="none" w:sz="0" w:space="0" w:color="auto"/>
                        <w:left w:val="none" w:sz="0" w:space="0" w:color="auto"/>
                        <w:bottom w:val="none" w:sz="0" w:space="0" w:color="auto"/>
                        <w:right w:val="none" w:sz="0" w:space="0" w:color="auto"/>
                      </w:divBdr>
                    </w:div>
                  </w:divsChild>
                </w:div>
                <w:div w:id="778331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373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50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5599930">
      <w:bodyDiv w:val="1"/>
      <w:marLeft w:val="0"/>
      <w:marRight w:val="0"/>
      <w:marTop w:val="0"/>
      <w:marBottom w:val="0"/>
      <w:divBdr>
        <w:top w:val="none" w:sz="0" w:space="0" w:color="auto"/>
        <w:left w:val="none" w:sz="0" w:space="0" w:color="auto"/>
        <w:bottom w:val="none" w:sz="0" w:space="0" w:color="auto"/>
        <w:right w:val="none" w:sz="0" w:space="0" w:color="auto"/>
      </w:divBdr>
      <w:divsChild>
        <w:div w:id="1892155418">
          <w:marLeft w:val="0"/>
          <w:marRight w:val="0"/>
          <w:marTop w:val="0"/>
          <w:marBottom w:val="0"/>
          <w:divBdr>
            <w:top w:val="none" w:sz="0" w:space="0" w:color="auto"/>
            <w:left w:val="none" w:sz="0" w:space="0" w:color="auto"/>
            <w:bottom w:val="none" w:sz="0" w:space="0" w:color="auto"/>
            <w:right w:val="none" w:sz="0" w:space="0" w:color="auto"/>
          </w:divBdr>
          <w:divsChild>
            <w:div w:id="1927760977">
              <w:marLeft w:val="0"/>
              <w:marRight w:val="0"/>
              <w:marTop w:val="0"/>
              <w:marBottom w:val="0"/>
              <w:divBdr>
                <w:top w:val="none" w:sz="0" w:space="0" w:color="auto"/>
                <w:left w:val="none" w:sz="0" w:space="0" w:color="auto"/>
                <w:bottom w:val="none" w:sz="0" w:space="0" w:color="auto"/>
                <w:right w:val="none" w:sz="0" w:space="0" w:color="auto"/>
              </w:divBdr>
              <w:divsChild>
                <w:div w:id="1037511349">
                  <w:marLeft w:val="0"/>
                  <w:marRight w:val="0"/>
                  <w:marTop w:val="0"/>
                  <w:marBottom w:val="0"/>
                  <w:divBdr>
                    <w:top w:val="none" w:sz="0" w:space="0" w:color="auto"/>
                    <w:left w:val="none" w:sz="0" w:space="0" w:color="auto"/>
                    <w:bottom w:val="none" w:sz="0" w:space="0" w:color="auto"/>
                    <w:right w:val="none" w:sz="0" w:space="0" w:color="auto"/>
                  </w:divBdr>
                </w:div>
                <w:div w:id="20846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5581">
          <w:marLeft w:val="0"/>
          <w:marRight w:val="0"/>
          <w:marTop w:val="0"/>
          <w:marBottom w:val="0"/>
          <w:divBdr>
            <w:top w:val="none" w:sz="0" w:space="0" w:color="auto"/>
            <w:left w:val="none" w:sz="0" w:space="0" w:color="auto"/>
            <w:bottom w:val="none" w:sz="0" w:space="0" w:color="auto"/>
            <w:right w:val="none" w:sz="0" w:space="0" w:color="auto"/>
          </w:divBdr>
          <w:divsChild>
            <w:div w:id="396243157">
              <w:marLeft w:val="0"/>
              <w:marRight w:val="0"/>
              <w:marTop w:val="0"/>
              <w:marBottom w:val="0"/>
              <w:divBdr>
                <w:top w:val="none" w:sz="0" w:space="0" w:color="auto"/>
                <w:left w:val="none" w:sz="0" w:space="0" w:color="auto"/>
                <w:bottom w:val="none" w:sz="0" w:space="0" w:color="auto"/>
                <w:right w:val="none" w:sz="0" w:space="0" w:color="auto"/>
              </w:divBdr>
              <w:divsChild>
                <w:div w:id="510727150">
                  <w:marLeft w:val="0"/>
                  <w:marRight w:val="0"/>
                  <w:marTop w:val="0"/>
                  <w:marBottom w:val="0"/>
                  <w:divBdr>
                    <w:top w:val="none" w:sz="0" w:space="0" w:color="auto"/>
                    <w:left w:val="none" w:sz="0" w:space="0" w:color="auto"/>
                    <w:bottom w:val="none" w:sz="0" w:space="0" w:color="auto"/>
                    <w:right w:val="none" w:sz="0" w:space="0" w:color="auto"/>
                  </w:divBdr>
                  <w:divsChild>
                    <w:div w:id="749082436">
                      <w:marLeft w:val="0"/>
                      <w:marRight w:val="0"/>
                      <w:marTop w:val="0"/>
                      <w:marBottom w:val="0"/>
                      <w:divBdr>
                        <w:top w:val="none" w:sz="0" w:space="0" w:color="auto"/>
                        <w:left w:val="none" w:sz="0" w:space="0" w:color="auto"/>
                        <w:bottom w:val="none" w:sz="0" w:space="0" w:color="auto"/>
                        <w:right w:val="none" w:sz="0" w:space="0" w:color="auto"/>
                      </w:divBdr>
                      <w:divsChild>
                        <w:div w:id="960305081">
                          <w:marLeft w:val="0"/>
                          <w:marRight w:val="0"/>
                          <w:marTop w:val="0"/>
                          <w:marBottom w:val="0"/>
                          <w:divBdr>
                            <w:top w:val="none" w:sz="0" w:space="0" w:color="auto"/>
                            <w:left w:val="none" w:sz="0" w:space="0" w:color="auto"/>
                            <w:bottom w:val="none" w:sz="0" w:space="0" w:color="auto"/>
                            <w:right w:val="none" w:sz="0" w:space="0" w:color="auto"/>
                          </w:divBdr>
                        </w:div>
                      </w:divsChild>
                    </w:div>
                    <w:div w:id="582298232">
                      <w:marLeft w:val="0"/>
                      <w:marRight w:val="0"/>
                      <w:marTop w:val="0"/>
                      <w:marBottom w:val="0"/>
                      <w:divBdr>
                        <w:top w:val="none" w:sz="0" w:space="0" w:color="auto"/>
                        <w:left w:val="none" w:sz="0" w:space="0" w:color="auto"/>
                        <w:bottom w:val="none" w:sz="0" w:space="0" w:color="auto"/>
                        <w:right w:val="none" w:sz="0" w:space="0" w:color="auto"/>
                      </w:divBdr>
                      <w:divsChild>
                        <w:div w:id="955789399">
                          <w:marLeft w:val="0"/>
                          <w:marRight w:val="0"/>
                          <w:marTop w:val="0"/>
                          <w:marBottom w:val="0"/>
                          <w:divBdr>
                            <w:top w:val="none" w:sz="0" w:space="0" w:color="auto"/>
                            <w:left w:val="none" w:sz="0" w:space="0" w:color="auto"/>
                            <w:bottom w:val="none" w:sz="0" w:space="0" w:color="auto"/>
                            <w:right w:val="none" w:sz="0" w:space="0" w:color="auto"/>
                          </w:divBdr>
                        </w:div>
                      </w:divsChild>
                    </w:div>
                    <w:div w:id="1472987822">
                      <w:marLeft w:val="0"/>
                      <w:marRight w:val="0"/>
                      <w:marTop w:val="0"/>
                      <w:marBottom w:val="0"/>
                      <w:divBdr>
                        <w:top w:val="none" w:sz="0" w:space="0" w:color="auto"/>
                        <w:left w:val="none" w:sz="0" w:space="0" w:color="auto"/>
                        <w:bottom w:val="none" w:sz="0" w:space="0" w:color="auto"/>
                        <w:right w:val="none" w:sz="0" w:space="0" w:color="auto"/>
                      </w:divBdr>
                      <w:divsChild>
                        <w:div w:id="1154490716">
                          <w:marLeft w:val="0"/>
                          <w:marRight w:val="0"/>
                          <w:marTop w:val="0"/>
                          <w:marBottom w:val="0"/>
                          <w:divBdr>
                            <w:top w:val="none" w:sz="0" w:space="0" w:color="auto"/>
                            <w:left w:val="none" w:sz="0" w:space="0" w:color="auto"/>
                            <w:bottom w:val="none" w:sz="0" w:space="0" w:color="auto"/>
                            <w:right w:val="none" w:sz="0" w:space="0" w:color="auto"/>
                          </w:divBdr>
                        </w:div>
                      </w:divsChild>
                    </w:div>
                    <w:div w:id="2052072741">
                      <w:marLeft w:val="0"/>
                      <w:marRight w:val="0"/>
                      <w:marTop w:val="0"/>
                      <w:marBottom w:val="0"/>
                      <w:divBdr>
                        <w:top w:val="none" w:sz="0" w:space="0" w:color="auto"/>
                        <w:left w:val="none" w:sz="0" w:space="0" w:color="auto"/>
                        <w:bottom w:val="none" w:sz="0" w:space="0" w:color="auto"/>
                        <w:right w:val="none" w:sz="0" w:space="0" w:color="auto"/>
                      </w:divBdr>
                      <w:divsChild>
                        <w:div w:id="20683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496479">
          <w:marLeft w:val="0"/>
          <w:marRight w:val="0"/>
          <w:marTop w:val="0"/>
          <w:marBottom w:val="0"/>
          <w:divBdr>
            <w:top w:val="none" w:sz="0" w:space="0" w:color="auto"/>
            <w:left w:val="none" w:sz="0" w:space="0" w:color="auto"/>
            <w:bottom w:val="none" w:sz="0" w:space="0" w:color="auto"/>
            <w:right w:val="none" w:sz="0" w:space="0" w:color="auto"/>
          </w:divBdr>
          <w:divsChild>
            <w:div w:id="131674312">
              <w:marLeft w:val="0"/>
              <w:marRight w:val="0"/>
              <w:marTop w:val="0"/>
              <w:marBottom w:val="0"/>
              <w:divBdr>
                <w:top w:val="none" w:sz="0" w:space="0" w:color="auto"/>
                <w:left w:val="none" w:sz="0" w:space="0" w:color="auto"/>
                <w:bottom w:val="none" w:sz="0" w:space="0" w:color="auto"/>
                <w:right w:val="none" w:sz="0" w:space="0" w:color="auto"/>
              </w:divBdr>
              <w:divsChild>
                <w:div w:id="1295714840">
                  <w:marLeft w:val="0"/>
                  <w:marRight w:val="0"/>
                  <w:marTop w:val="0"/>
                  <w:marBottom w:val="0"/>
                  <w:divBdr>
                    <w:top w:val="none" w:sz="0" w:space="0" w:color="auto"/>
                    <w:left w:val="none" w:sz="0" w:space="0" w:color="auto"/>
                    <w:bottom w:val="none" w:sz="0" w:space="0" w:color="auto"/>
                    <w:right w:val="none" w:sz="0" w:space="0" w:color="auto"/>
                  </w:divBdr>
                  <w:divsChild>
                    <w:div w:id="539124955">
                      <w:marLeft w:val="1052"/>
                      <w:marRight w:val="0"/>
                      <w:marTop w:val="0"/>
                      <w:marBottom w:val="0"/>
                      <w:divBdr>
                        <w:top w:val="none" w:sz="0" w:space="0" w:color="auto"/>
                        <w:left w:val="none" w:sz="0" w:space="0" w:color="auto"/>
                        <w:bottom w:val="none" w:sz="0" w:space="0" w:color="auto"/>
                        <w:right w:val="none" w:sz="0" w:space="0" w:color="auto"/>
                      </w:divBdr>
                    </w:div>
                  </w:divsChild>
                </w:div>
                <w:div w:id="122645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9795569">
      <w:bodyDiv w:val="1"/>
      <w:marLeft w:val="0"/>
      <w:marRight w:val="0"/>
      <w:marTop w:val="0"/>
      <w:marBottom w:val="0"/>
      <w:divBdr>
        <w:top w:val="none" w:sz="0" w:space="0" w:color="auto"/>
        <w:left w:val="none" w:sz="0" w:space="0" w:color="auto"/>
        <w:bottom w:val="none" w:sz="0" w:space="0" w:color="auto"/>
        <w:right w:val="none" w:sz="0" w:space="0" w:color="auto"/>
      </w:divBdr>
      <w:divsChild>
        <w:div w:id="616716095">
          <w:marLeft w:val="0"/>
          <w:marRight w:val="0"/>
          <w:marTop w:val="0"/>
          <w:marBottom w:val="0"/>
          <w:divBdr>
            <w:top w:val="none" w:sz="0" w:space="0" w:color="auto"/>
            <w:left w:val="none" w:sz="0" w:space="0" w:color="auto"/>
            <w:bottom w:val="none" w:sz="0" w:space="0" w:color="auto"/>
            <w:right w:val="none" w:sz="0" w:space="0" w:color="auto"/>
          </w:divBdr>
          <w:divsChild>
            <w:div w:id="680007055">
              <w:marLeft w:val="0"/>
              <w:marRight w:val="0"/>
              <w:marTop w:val="0"/>
              <w:marBottom w:val="0"/>
              <w:divBdr>
                <w:top w:val="none" w:sz="0" w:space="0" w:color="auto"/>
                <w:left w:val="none" w:sz="0" w:space="0" w:color="auto"/>
                <w:bottom w:val="none" w:sz="0" w:space="0" w:color="auto"/>
                <w:right w:val="none" w:sz="0" w:space="0" w:color="auto"/>
              </w:divBdr>
              <w:divsChild>
                <w:div w:id="327103659">
                  <w:marLeft w:val="0"/>
                  <w:marRight w:val="0"/>
                  <w:marTop w:val="0"/>
                  <w:marBottom w:val="0"/>
                  <w:divBdr>
                    <w:top w:val="none" w:sz="0" w:space="0" w:color="auto"/>
                    <w:left w:val="none" w:sz="0" w:space="0" w:color="auto"/>
                    <w:bottom w:val="none" w:sz="0" w:space="0" w:color="auto"/>
                    <w:right w:val="none" w:sz="0" w:space="0" w:color="auto"/>
                  </w:divBdr>
                </w:div>
                <w:div w:id="4936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915">
          <w:marLeft w:val="0"/>
          <w:marRight w:val="0"/>
          <w:marTop w:val="0"/>
          <w:marBottom w:val="0"/>
          <w:divBdr>
            <w:top w:val="none" w:sz="0" w:space="0" w:color="auto"/>
            <w:left w:val="none" w:sz="0" w:space="0" w:color="auto"/>
            <w:bottom w:val="none" w:sz="0" w:space="0" w:color="auto"/>
            <w:right w:val="none" w:sz="0" w:space="0" w:color="auto"/>
          </w:divBdr>
          <w:divsChild>
            <w:div w:id="527329874">
              <w:marLeft w:val="0"/>
              <w:marRight w:val="0"/>
              <w:marTop w:val="0"/>
              <w:marBottom w:val="0"/>
              <w:divBdr>
                <w:top w:val="none" w:sz="0" w:space="0" w:color="auto"/>
                <w:left w:val="none" w:sz="0" w:space="0" w:color="auto"/>
                <w:bottom w:val="none" w:sz="0" w:space="0" w:color="auto"/>
                <w:right w:val="none" w:sz="0" w:space="0" w:color="auto"/>
              </w:divBdr>
              <w:divsChild>
                <w:div w:id="1321076217">
                  <w:marLeft w:val="0"/>
                  <w:marRight w:val="0"/>
                  <w:marTop w:val="0"/>
                  <w:marBottom w:val="0"/>
                  <w:divBdr>
                    <w:top w:val="none" w:sz="0" w:space="0" w:color="auto"/>
                    <w:left w:val="none" w:sz="0" w:space="0" w:color="auto"/>
                    <w:bottom w:val="none" w:sz="0" w:space="0" w:color="auto"/>
                    <w:right w:val="none" w:sz="0" w:space="0" w:color="auto"/>
                  </w:divBdr>
                  <w:divsChild>
                    <w:div w:id="598684074">
                      <w:marLeft w:val="0"/>
                      <w:marRight w:val="0"/>
                      <w:marTop w:val="0"/>
                      <w:marBottom w:val="0"/>
                      <w:divBdr>
                        <w:top w:val="none" w:sz="0" w:space="0" w:color="auto"/>
                        <w:left w:val="none" w:sz="0" w:space="0" w:color="auto"/>
                        <w:bottom w:val="none" w:sz="0" w:space="0" w:color="auto"/>
                        <w:right w:val="none" w:sz="0" w:space="0" w:color="auto"/>
                      </w:divBdr>
                      <w:divsChild>
                        <w:div w:id="985427766">
                          <w:marLeft w:val="0"/>
                          <w:marRight w:val="0"/>
                          <w:marTop w:val="0"/>
                          <w:marBottom w:val="0"/>
                          <w:divBdr>
                            <w:top w:val="none" w:sz="0" w:space="0" w:color="auto"/>
                            <w:left w:val="none" w:sz="0" w:space="0" w:color="auto"/>
                            <w:bottom w:val="none" w:sz="0" w:space="0" w:color="auto"/>
                            <w:right w:val="none" w:sz="0" w:space="0" w:color="auto"/>
                          </w:divBdr>
                        </w:div>
                      </w:divsChild>
                    </w:div>
                    <w:div w:id="194199336">
                      <w:marLeft w:val="0"/>
                      <w:marRight w:val="0"/>
                      <w:marTop w:val="0"/>
                      <w:marBottom w:val="0"/>
                      <w:divBdr>
                        <w:top w:val="none" w:sz="0" w:space="0" w:color="auto"/>
                        <w:left w:val="none" w:sz="0" w:space="0" w:color="auto"/>
                        <w:bottom w:val="none" w:sz="0" w:space="0" w:color="auto"/>
                        <w:right w:val="none" w:sz="0" w:space="0" w:color="auto"/>
                      </w:divBdr>
                      <w:divsChild>
                        <w:div w:id="2093551310">
                          <w:marLeft w:val="0"/>
                          <w:marRight w:val="0"/>
                          <w:marTop w:val="0"/>
                          <w:marBottom w:val="0"/>
                          <w:divBdr>
                            <w:top w:val="none" w:sz="0" w:space="0" w:color="auto"/>
                            <w:left w:val="none" w:sz="0" w:space="0" w:color="auto"/>
                            <w:bottom w:val="none" w:sz="0" w:space="0" w:color="auto"/>
                            <w:right w:val="none" w:sz="0" w:space="0" w:color="auto"/>
                          </w:divBdr>
                        </w:div>
                      </w:divsChild>
                    </w:div>
                    <w:div w:id="416904654">
                      <w:marLeft w:val="0"/>
                      <w:marRight w:val="0"/>
                      <w:marTop w:val="0"/>
                      <w:marBottom w:val="0"/>
                      <w:divBdr>
                        <w:top w:val="none" w:sz="0" w:space="0" w:color="auto"/>
                        <w:left w:val="none" w:sz="0" w:space="0" w:color="auto"/>
                        <w:bottom w:val="none" w:sz="0" w:space="0" w:color="auto"/>
                        <w:right w:val="none" w:sz="0" w:space="0" w:color="auto"/>
                      </w:divBdr>
                      <w:divsChild>
                        <w:div w:id="119810458">
                          <w:marLeft w:val="0"/>
                          <w:marRight w:val="0"/>
                          <w:marTop w:val="0"/>
                          <w:marBottom w:val="0"/>
                          <w:divBdr>
                            <w:top w:val="none" w:sz="0" w:space="0" w:color="auto"/>
                            <w:left w:val="none" w:sz="0" w:space="0" w:color="auto"/>
                            <w:bottom w:val="none" w:sz="0" w:space="0" w:color="auto"/>
                            <w:right w:val="none" w:sz="0" w:space="0" w:color="auto"/>
                          </w:divBdr>
                        </w:div>
                      </w:divsChild>
                    </w:div>
                    <w:div w:id="368379996">
                      <w:marLeft w:val="0"/>
                      <w:marRight w:val="0"/>
                      <w:marTop w:val="0"/>
                      <w:marBottom w:val="0"/>
                      <w:divBdr>
                        <w:top w:val="none" w:sz="0" w:space="0" w:color="auto"/>
                        <w:left w:val="none" w:sz="0" w:space="0" w:color="auto"/>
                        <w:bottom w:val="none" w:sz="0" w:space="0" w:color="auto"/>
                        <w:right w:val="none" w:sz="0" w:space="0" w:color="auto"/>
                      </w:divBdr>
                      <w:divsChild>
                        <w:div w:id="2164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76497">
          <w:marLeft w:val="0"/>
          <w:marRight w:val="0"/>
          <w:marTop w:val="0"/>
          <w:marBottom w:val="0"/>
          <w:divBdr>
            <w:top w:val="none" w:sz="0" w:space="0" w:color="auto"/>
            <w:left w:val="none" w:sz="0" w:space="0" w:color="auto"/>
            <w:bottom w:val="none" w:sz="0" w:space="0" w:color="auto"/>
            <w:right w:val="none" w:sz="0" w:space="0" w:color="auto"/>
          </w:divBdr>
          <w:divsChild>
            <w:div w:id="1820265956">
              <w:marLeft w:val="0"/>
              <w:marRight w:val="0"/>
              <w:marTop w:val="0"/>
              <w:marBottom w:val="0"/>
              <w:divBdr>
                <w:top w:val="none" w:sz="0" w:space="0" w:color="auto"/>
                <w:left w:val="none" w:sz="0" w:space="0" w:color="auto"/>
                <w:bottom w:val="none" w:sz="0" w:space="0" w:color="auto"/>
                <w:right w:val="none" w:sz="0" w:space="0" w:color="auto"/>
              </w:divBdr>
              <w:divsChild>
                <w:div w:id="414010079">
                  <w:marLeft w:val="0"/>
                  <w:marRight w:val="0"/>
                  <w:marTop w:val="0"/>
                  <w:marBottom w:val="0"/>
                  <w:divBdr>
                    <w:top w:val="none" w:sz="0" w:space="0" w:color="auto"/>
                    <w:left w:val="none" w:sz="0" w:space="0" w:color="auto"/>
                    <w:bottom w:val="none" w:sz="0" w:space="0" w:color="auto"/>
                    <w:right w:val="none" w:sz="0" w:space="0" w:color="auto"/>
                  </w:divBdr>
                  <w:divsChild>
                    <w:div w:id="81633831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385223">
      <w:bodyDiv w:val="1"/>
      <w:marLeft w:val="0"/>
      <w:marRight w:val="0"/>
      <w:marTop w:val="0"/>
      <w:marBottom w:val="0"/>
      <w:divBdr>
        <w:top w:val="none" w:sz="0" w:space="0" w:color="auto"/>
        <w:left w:val="none" w:sz="0" w:space="0" w:color="auto"/>
        <w:bottom w:val="none" w:sz="0" w:space="0" w:color="auto"/>
        <w:right w:val="none" w:sz="0" w:space="0" w:color="auto"/>
      </w:divBdr>
      <w:divsChild>
        <w:div w:id="461045888">
          <w:marLeft w:val="0"/>
          <w:marRight w:val="0"/>
          <w:marTop w:val="0"/>
          <w:marBottom w:val="0"/>
          <w:divBdr>
            <w:top w:val="none" w:sz="0" w:space="0" w:color="auto"/>
            <w:left w:val="none" w:sz="0" w:space="0" w:color="auto"/>
            <w:bottom w:val="none" w:sz="0" w:space="0" w:color="auto"/>
            <w:right w:val="none" w:sz="0" w:space="0" w:color="auto"/>
          </w:divBdr>
          <w:divsChild>
            <w:div w:id="151455138">
              <w:marLeft w:val="0"/>
              <w:marRight w:val="0"/>
              <w:marTop w:val="0"/>
              <w:marBottom w:val="0"/>
              <w:divBdr>
                <w:top w:val="none" w:sz="0" w:space="0" w:color="auto"/>
                <w:left w:val="none" w:sz="0" w:space="0" w:color="auto"/>
                <w:bottom w:val="none" w:sz="0" w:space="0" w:color="auto"/>
                <w:right w:val="none" w:sz="0" w:space="0" w:color="auto"/>
              </w:divBdr>
              <w:divsChild>
                <w:div w:id="1942294598">
                  <w:marLeft w:val="0"/>
                  <w:marRight w:val="0"/>
                  <w:marTop w:val="0"/>
                  <w:marBottom w:val="0"/>
                  <w:divBdr>
                    <w:top w:val="none" w:sz="0" w:space="0" w:color="auto"/>
                    <w:left w:val="none" w:sz="0" w:space="0" w:color="auto"/>
                    <w:bottom w:val="none" w:sz="0" w:space="0" w:color="auto"/>
                    <w:right w:val="none" w:sz="0" w:space="0" w:color="auto"/>
                  </w:divBdr>
                </w:div>
                <w:div w:id="17528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0708">
          <w:marLeft w:val="0"/>
          <w:marRight w:val="0"/>
          <w:marTop w:val="0"/>
          <w:marBottom w:val="0"/>
          <w:divBdr>
            <w:top w:val="none" w:sz="0" w:space="0" w:color="auto"/>
            <w:left w:val="none" w:sz="0" w:space="0" w:color="auto"/>
            <w:bottom w:val="none" w:sz="0" w:space="0" w:color="auto"/>
            <w:right w:val="none" w:sz="0" w:space="0" w:color="auto"/>
          </w:divBdr>
          <w:divsChild>
            <w:div w:id="661547200">
              <w:marLeft w:val="0"/>
              <w:marRight w:val="0"/>
              <w:marTop w:val="0"/>
              <w:marBottom w:val="0"/>
              <w:divBdr>
                <w:top w:val="none" w:sz="0" w:space="0" w:color="auto"/>
                <w:left w:val="none" w:sz="0" w:space="0" w:color="auto"/>
                <w:bottom w:val="none" w:sz="0" w:space="0" w:color="auto"/>
                <w:right w:val="none" w:sz="0" w:space="0" w:color="auto"/>
              </w:divBdr>
              <w:divsChild>
                <w:div w:id="853496338">
                  <w:marLeft w:val="0"/>
                  <w:marRight w:val="0"/>
                  <w:marTop w:val="0"/>
                  <w:marBottom w:val="0"/>
                  <w:divBdr>
                    <w:top w:val="none" w:sz="0" w:space="0" w:color="auto"/>
                    <w:left w:val="none" w:sz="0" w:space="0" w:color="auto"/>
                    <w:bottom w:val="none" w:sz="0" w:space="0" w:color="auto"/>
                    <w:right w:val="none" w:sz="0" w:space="0" w:color="auto"/>
                  </w:divBdr>
                  <w:divsChild>
                    <w:div w:id="202135496">
                      <w:marLeft w:val="0"/>
                      <w:marRight w:val="0"/>
                      <w:marTop w:val="0"/>
                      <w:marBottom w:val="0"/>
                      <w:divBdr>
                        <w:top w:val="none" w:sz="0" w:space="0" w:color="auto"/>
                        <w:left w:val="none" w:sz="0" w:space="0" w:color="auto"/>
                        <w:bottom w:val="none" w:sz="0" w:space="0" w:color="auto"/>
                        <w:right w:val="none" w:sz="0" w:space="0" w:color="auto"/>
                      </w:divBdr>
                      <w:divsChild>
                        <w:div w:id="1175801425">
                          <w:marLeft w:val="0"/>
                          <w:marRight w:val="0"/>
                          <w:marTop w:val="0"/>
                          <w:marBottom w:val="0"/>
                          <w:divBdr>
                            <w:top w:val="none" w:sz="0" w:space="0" w:color="auto"/>
                            <w:left w:val="none" w:sz="0" w:space="0" w:color="auto"/>
                            <w:bottom w:val="none" w:sz="0" w:space="0" w:color="auto"/>
                            <w:right w:val="none" w:sz="0" w:space="0" w:color="auto"/>
                          </w:divBdr>
                        </w:div>
                      </w:divsChild>
                    </w:div>
                    <w:div w:id="1091001670">
                      <w:marLeft w:val="0"/>
                      <w:marRight w:val="0"/>
                      <w:marTop w:val="0"/>
                      <w:marBottom w:val="0"/>
                      <w:divBdr>
                        <w:top w:val="none" w:sz="0" w:space="0" w:color="auto"/>
                        <w:left w:val="none" w:sz="0" w:space="0" w:color="auto"/>
                        <w:bottom w:val="none" w:sz="0" w:space="0" w:color="auto"/>
                        <w:right w:val="none" w:sz="0" w:space="0" w:color="auto"/>
                      </w:divBdr>
                      <w:divsChild>
                        <w:div w:id="1648507750">
                          <w:marLeft w:val="0"/>
                          <w:marRight w:val="0"/>
                          <w:marTop w:val="0"/>
                          <w:marBottom w:val="0"/>
                          <w:divBdr>
                            <w:top w:val="none" w:sz="0" w:space="0" w:color="auto"/>
                            <w:left w:val="none" w:sz="0" w:space="0" w:color="auto"/>
                            <w:bottom w:val="none" w:sz="0" w:space="0" w:color="auto"/>
                            <w:right w:val="none" w:sz="0" w:space="0" w:color="auto"/>
                          </w:divBdr>
                        </w:div>
                      </w:divsChild>
                    </w:div>
                    <w:div w:id="1093932771">
                      <w:marLeft w:val="0"/>
                      <w:marRight w:val="0"/>
                      <w:marTop w:val="0"/>
                      <w:marBottom w:val="0"/>
                      <w:divBdr>
                        <w:top w:val="none" w:sz="0" w:space="0" w:color="auto"/>
                        <w:left w:val="none" w:sz="0" w:space="0" w:color="auto"/>
                        <w:bottom w:val="none" w:sz="0" w:space="0" w:color="auto"/>
                        <w:right w:val="none" w:sz="0" w:space="0" w:color="auto"/>
                      </w:divBdr>
                      <w:divsChild>
                        <w:div w:id="1818064926">
                          <w:marLeft w:val="0"/>
                          <w:marRight w:val="0"/>
                          <w:marTop w:val="0"/>
                          <w:marBottom w:val="0"/>
                          <w:divBdr>
                            <w:top w:val="none" w:sz="0" w:space="0" w:color="auto"/>
                            <w:left w:val="none" w:sz="0" w:space="0" w:color="auto"/>
                            <w:bottom w:val="none" w:sz="0" w:space="0" w:color="auto"/>
                            <w:right w:val="none" w:sz="0" w:space="0" w:color="auto"/>
                          </w:divBdr>
                        </w:div>
                      </w:divsChild>
                    </w:div>
                    <w:div w:id="2033145009">
                      <w:marLeft w:val="0"/>
                      <w:marRight w:val="0"/>
                      <w:marTop w:val="0"/>
                      <w:marBottom w:val="0"/>
                      <w:divBdr>
                        <w:top w:val="none" w:sz="0" w:space="0" w:color="auto"/>
                        <w:left w:val="none" w:sz="0" w:space="0" w:color="auto"/>
                        <w:bottom w:val="none" w:sz="0" w:space="0" w:color="auto"/>
                        <w:right w:val="none" w:sz="0" w:space="0" w:color="auto"/>
                      </w:divBdr>
                      <w:divsChild>
                        <w:div w:id="5829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17545">
          <w:marLeft w:val="0"/>
          <w:marRight w:val="0"/>
          <w:marTop w:val="0"/>
          <w:marBottom w:val="0"/>
          <w:divBdr>
            <w:top w:val="none" w:sz="0" w:space="0" w:color="auto"/>
            <w:left w:val="none" w:sz="0" w:space="0" w:color="auto"/>
            <w:bottom w:val="none" w:sz="0" w:space="0" w:color="auto"/>
            <w:right w:val="none" w:sz="0" w:space="0" w:color="auto"/>
          </w:divBdr>
          <w:divsChild>
            <w:div w:id="1597521189">
              <w:marLeft w:val="0"/>
              <w:marRight w:val="0"/>
              <w:marTop w:val="0"/>
              <w:marBottom w:val="0"/>
              <w:divBdr>
                <w:top w:val="none" w:sz="0" w:space="0" w:color="auto"/>
                <w:left w:val="none" w:sz="0" w:space="0" w:color="auto"/>
                <w:bottom w:val="none" w:sz="0" w:space="0" w:color="auto"/>
                <w:right w:val="none" w:sz="0" w:space="0" w:color="auto"/>
              </w:divBdr>
              <w:divsChild>
                <w:div w:id="268051887">
                  <w:marLeft w:val="0"/>
                  <w:marRight w:val="0"/>
                  <w:marTop w:val="0"/>
                  <w:marBottom w:val="0"/>
                  <w:divBdr>
                    <w:top w:val="none" w:sz="0" w:space="0" w:color="auto"/>
                    <w:left w:val="none" w:sz="0" w:space="0" w:color="auto"/>
                    <w:bottom w:val="none" w:sz="0" w:space="0" w:color="auto"/>
                    <w:right w:val="none" w:sz="0" w:space="0" w:color="auto"/>
                  </w:divBdr>
                  <w:divsChild>
                    <w:div w:id="1103720253">
                      <w:marLeft w:val="1315"/>
                      <w:marRight w:val="0"/>
                      <w:marTop w:val="0"/>
                      <w:marBottom w:val="0"/>
                      <w:divBdr>
                        <w:top w:val="none" w:sz="0" w:space="0" w:color="auto"/>
                        <w:left w:val="none" w:sz="0" w:space="0" w:color="auto"/>
                        <w:bottom w:val="none" w:sz="0" w:space="0" w:color="auto"/>
                        <w:right w:val="none" w:sz="0" w:space="0" w:color="auto"/>
                      </w:divBdr>
                    </w:div>
                  </w:divsChild>
                </w:div>
                <w:div w:id="786002863">
                  <w:blockQuote w:val="1"/>
                  <w:marLeft w:val="720"/>
                  <w:marRight w:val="720"/>
                  <w:marTop w:val="100"/>
                  <w:marBottom w:val="100"/>
                  <w:divBdr>
                    <w:top w:val="none" w:sz="0" w:space="0" w:color="auto"/>
                    <w:left w:val="none" w:sz="0" w:space="0" w:color="auto"/>
                    <w:bottom w:val="none" w:sz="0" w:space="0" w:color="auto"/>
                    <w:right w:val="none" w:sz="0" w:space="0" w:color="auto"/>
                  </w:divBdr>
                </w:div>
                <w:div w:id="898324970">
                  <w:blockQuote w:val="1"/>
                  <w:marLeft w:val="720"/>
                  <w:marRight w:val="720"/>
                  <w:marTop w:val="100"/>
                  <w:marBottom w:val="100"/>
                  <w:divBdr>
                    <w:top w:val="none" w:sz="0" w:space="0" w:color="auto"/>
                    <w:left w:val="none" w:sz="0" w:space="0" w:color="auto"/>
                    <w:bottom w:val="none" w:sz="0" w:space="0" w:color="auto"/>
                    <w:right w:val="none" w:sz="0" w:space="0" w:color="auto"/>
                  </w:divBdr>
                </w:div>
                <w:div w:id="434666541">
                  <w:blockQuote w:val="1"/>
                  <w:marLeft w:val="720"/>
                  <w:marRight w:val="720"/>
                  <w:marTop w:val="100"/>
                  <w:marBottom w:val="100"/>
                  <w:divBdr>
                    <w:top w:val="none" w:sz="0" w:space="0" w:color="auto"/>
                    <w:left w:val="none" w:sz="0" w:space="0" w:color="auto"/>
                    <w:bottom w:val="none" w:sz="0" w:space="0" w:color="auto"/>
                    <w:right w:val="none" w:sz="0" w:space="0" w:color="auto"/>
                  </w:divBdr>
                </w:div>
                <w:div w:id="87040674">
                  <w:blockQuote w:val="1"/>
                  <w:marLeft w:val="720"/>
                  <w:marRight w:val="720"/>
                  <w:marTop w:val="100"/>
                  <w:marBottom w:val="100"/>
                  <w:divBdr>
                    <w:top w:val="none" w:sz="0" w:space="0" w:color="auto"/>
                    <w:left w:val="none" w:sz="0" w:space="0" w:color="auto"/>
                    <w:bottom w:val="none" w:sz="0" w:space="0" w:color="auto"/>
                    <w:right w:val="none" w:sz="0" w:space="0" w:color="auto"/>
                  </w:divBdr>
                </w:div>
                <w:div w:id="75177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4937772">
      <w:bodyDiv w:val="1"/>
      <w:marLeft w:val="0"/>
      <w:marRight w:val="0"/>
      <w:marTop w:val="0"/>
      <w:marBottom w:val="0"/>
      <w:divBdr>
        <w:top w:val="none" w:sz="0" w:space="0" w:color="auto"/>
        <w:left w:val="none" w:sz="0" w:space="0" w:color="auto"/>
        <w:bottom w:val="none" w:sz="0" w:space="0" w:color="auto"/>
        <w:right w:val="none" w:sz="0" w:space="0" w:color="auto"/>
      </w:divBdr>
      <w:divsChild>
        <w:div w:id="1468887845">
          <w:marLeft w:val="0"/>
          <w:marRight w:val="0"/>
          <w:marTop w:val="0"/>
          <w:marBottom w:val="0"/>
          <w:divBdr>
            <w:top w:val="none" w:sz="0" w:space="0" w:color="auto"/>
            <w:left w:val="none" w:sz="0" w:space="0" w:color="auto"/>
            <w:bottom w:val="none" w:sz="0" w:space="0" w:color="auto"/>
            <w:right w:val="none" w:sz="0" w:space="0" w:color="auto"/>
          </w:divBdr>
          <w:divsChild>
            <w:div w:id="848300372">
              <w:marLeft w:val="0"/>
              <w:marRight w:val="0"/>
              <w:marTop w:val="0"/>
              <w:marBottom w:val="0"/>
              <w:divBdr>
                <w:top w:val="none" w:sz="0" w:space="0" w:color="auto"/>
                <w:left w:val="none" w:sz="0" w:space="0" w:color="auto"/>
                <w:bottom w:val="none" w:sz="0" w:space="0" w:color="auto"/>
                <w:right w:val="none" w:sz="0" w:space="0" w:color="auto"/>
              </w:divBdr>
              <w:divsChild>
                <w:div w:id="1164513172">
                  <w:marLeft w:val="0"/>
                  <w:marRight w:val="0"/>
                  <w:marTop w:val="0"/>
                  <w:marBottom w:val="0"/>
                  <w:divBdr>
                    <w:top w:val="none" w:sz="0" w:space="0" w:color="auto"/>
                    <w:left w:val="none" w:sz="0" w:space="0" w:color="auto"/>
                    <w:bottom w:val="none" w:sz="0" w:space="0" w:color="auto"/>
                    <w:right w:val="none" w:sz="0" w:space="0" w:color="auto"/>
                  </w:divBdr>
                </w:div>
                <w:div w:id="5636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627">
          <w:marLeft w:val="0"/>
          <w:marRight w:val="0"/>
          <w:marTop w:val="0"/>
          <w:marBottom w:val="0"/>
          <w:divBdr>
            <w:top w:val="none" w:sz="0" w:space="0" w:color="auto"/>
            <w:left w:val="none" w:sz="0" w:space="0" w:color="auto"/>
            <w:bottom w:val="none" w:sz="0" w:space="0" w:color="auto"/>
            <w:right w:val="none" w:sz="0" w:space="0" w:color="auto"/>
          </w:divBdr>
          <w:divsChild>
            <w:div w:id="1434781506">
              <w:marLeft w:val="0"/>
              <w:marRight w:val="0"/>
              <w:marTop w:val="0"/>
              <w:marBottom w:val="0"/>
              <w:divBdr>
                <w:top w:val="none" w:sz="0" w:space="0" w:color="auto"/>
                <w:left w:val="none" w:sz="0" w:space="0" w:color="auto"/>
                <w:bottom w:val="none" w:sz="0" w:space="0" w:color="auto"/>
                <w:right w:val="none" w:sz="0" w:space="0" w:color="auto"/>
              </w:divBdr>
              <w:divsChild>
                <w:div w:id="388845452">
                  <w:marLeft w:val="0"/>
                  <w:marRight w:val="0"/>
                  <w:marTop w:val="0"/>
                  <w:marBottom w:val="0"/>
                  <w:divBdr>
                    <w:top w:val="none" w:sz="0" w:space="0" w:color="auto"/>
                    <w:left w:val="none" w:sz="0" w:space="0" w:color="auto"/>
                    <w:bottom w:val="none" w:sz="0" w:space="0" w:color="auto"/>
                    <w:right w:val="none" w:sz="0" w:space="0" w:color="auto"/>
                  </w:divBdr>
                  <w:divsChild>
                    <w:div w:id="279344014">
                      <w:marLeft w:val="0"/>
                      <w:marRight w:val="0"/>
                      <w:marTop w:val="0"/>
                      <w:marBottom w:val="0"/>
                      <w:divBdr>
                        <w:top w:val="none" w:sz="0" w:space="0" w:color="auto"/>
                        <w:left w:val="none" w:sz="0" w:space="0" w:color="auto"/>
                        <w:bottom w:val="none" w:sz="0" w:space="0" w:color="auto"/>
                        <w:right w:val="none" w:sz="0" w:space="0" w:color="auto"/>
                      </w:divBdr>
                      <w:divsChild>
                        <w:div w:id="32314807">
                          <w:marLeft w:val="0"/>
                          <w:marRight w:val="0"/>
                          <w:marTop w:val="0"/>
                          <w:marBottom w:val="0"/>
                          <w:divBdr>
                            <w:top w:val="none" w:sz="0" w:space="0" w:color="auto"/>
                            <w:left w:val="none" w:sz="0" w:space="0" w:color="auto"/>
                            <w:bottom w:val="none" w:sz="0" w:space="0" w:color="auto"/>
                            <w:right w:val="none" w:sz="0" w:space="0" w:color="auto"/>
                          </w:divBdr>
                        </w:div>
                      </w:divsChild>
                    </w:div>
                    <w:div w:id="1014647552">
                      <w:marLeft w:val="0"/>
                      <w:marRight w:val="0"/>
                      <w:marTop w:val="0"/>
                      <w:marBottom w:val="0"/>
                      <w:divBdr>
                        <w:top w:val="none" w:sz="0" w:space="0" w:color="auto"/>
                        <w:left w:val="none" w:sz="0" w:space="0" w:color="auto"/>
                        <w:bottom w:val="none" w:sz="0" w:space="0" w:color="auto"/>
                        <w:right w:val="none" w:sz="0" w:space="0" w:color="auto"/>
                      </w:divBdr>
                      <w:divsChild>
                        <w:div w:id="1291201537">
                          <w:marLeft w:val="0"/>
                          <w:marRight w:val="0"/>
                          <w:marTop w:val="0"/>
                          <w:marBottom w:val="0"/>
                          <w:divBdr>
                            <w:top w:val="none" w:sz="0" w:space="0" w:color="auto"/>
                            <w:left w:val="none" w:sz="0" w:space="0" w:color="auto"/>
                            <w:bottom w:val="none" w:sz="0" w:space="0" w:color="auto"/>
                            <w:right w:val="none" w:sz="0" w:space="0" w:color="auto"/>
                          </w:divBdr>
                        </w:div>
                      </w:divsChild>
                    </w:div>
                    <w:div w:id="1041633370">
                      <w:marLeft w:val="0"/>
                      <w:marRight w:val="0"/>
                      <w:marTop w:val="0"/>
                      <w:marBottom w:val="0"/>
                      <w:divBdr>
                        <w:top w:val="none" w:sz="0" w:space="0" w:color="auto"/>
                        <w:left w:val="none" w:sz="0" w:space="0" w:color="auto"/>
                        <w:bottom w:val="none" w:sz="0" w:space="0" w:color="auto"/>
                        <w:right w:val="none" w:sz="0" w:space="0" w:color="auto"/>
                      </w:divBdr>
                      <w:divsChild>
                        <w:div w:id="1741560512">
                          <w:marLeft w:val="0"/>
                          <w:marRight w:val="0"/>
                          <w:marTop w:val="0"/>
                          <w:marBottom w:val="0"/>
                          <w:divBdr>
                            <w:top w:val="none" w:sz="0" w:space="0" w:color="auto"/>
                            <w:left w:val="none" w:sz="0" w:space="0" w:color="auto"/>
                            <w:bottom w:val="none" w:sz="0" w:space="0" w:color="auto"/>
                            <w:right w:val="none" w:sz="0" w:space="0" w:color="auto"/>
                          </w:divBdr>
                        </w:div>
                      </w:divsChild>
                    </w:div>
                    <w:div w:id="1767118403">
                      <w:marLeft w:val="0"/>
                      <w:marRight w:val="0"/>
                      <w:marTop w:val="0"/>
                      <w:marBottom w:val="0"/>
                      <w:divBdr>
                        <w:top w:val="none" w:sz="0" w:space="0" w:color="auto"/>
                        <w:left w:val="none" w:sz="0" w:space="0" w:color="auto"/>
                        <w:bottom w:val="none" w:sz="0" w:space="0" w:color="auto"/>
                        <w:right w:val="none" w:sz="0" w:space="0" w:color="auto"/>
                      </w:divBdr>
                      <w:divsChild>
                        <w:div w:id="19355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0294">
          <w:marLeft w:val="0"/>
          <w:marRight w:val="0"/>
          <w:marTop w:val="0"/>
          <w:marBottom w:val="0"/>
          <w:divBdr>
            <w:top w:val="none" w:sz="0" w:space="0" w:color="auto"/>
            <w:left w:val="none" w:sz="0" w:space="0" w:color="auto"/>
            <w:bottom w:val="none" w:sz="0" w:space="0" w:color="auto"/>
            <w:right w:val="none" w:sz="0" w:space="0" w:color="auto"/>
          </w:divBdr>
          <w:divsChild>
            <w:div w:id="1034960517">
              <w:marLeft w:val="0"/>
              <w:marRight w:val="0"/>
              <w:marTop w:val="0"/>
              <w:marBottom w:val="0"/>
              <w:divBdr>
                <w:top w:val="none" w:sz="0" w:space="0" w:color="auto"/>
                <w:left w:val="none" w:sz="0" w:space="0" w:color="auto"/>
                <w:bottom w:val="none" w:sz="0" w:space="0" w:color="auto"/>
                <w:right w:val="none" w:sz="0" w:space="0" w:color="auto"/>
              </w:divBdr>
              <w:divsChild>
                <w:div w:id="1390301685">
                  <w:marLeft w:val="0"/>
                  <w:marRight w:val="0"/>
                  <w:marTop w:val="0"/>
                  <w:marBottom w:val="0"/>
                  <w:divBdr>
                    <w:top w:val="none" w:sz="0" w:space="0" w:color="auto"/>
                    <w:left w:val="none" w:sz="0" w:space="0" w:color="auto"/>
                    <w:bottom w:val="none" w:sz="0" w:space="0" w:color="auto"/>
                    <w:right w:val="none" w:sz="0" w:space="0" w:color="auto"/>
                  </w:divBdr>
                  <w:divsChild>
                    <w:div w:id="187310707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2579">
      <w:bodyDiv w:val="1"/>
      <w:marLeft w:val="0"/>
      <w:marRight w:val="0"/>
      <w:marTop w:val="0"/>
      <w:marBottom w:val="0"/>
      <w:divBdr>
        <w:top w:val="none" w:sz="0" w:space="0" w:color="auto"/>
        <w:left w:val="none" w:sz="0" w:space="0" w:color="auto"/>
        <w:bottom w:val="none" w:sz="0" w:space="0" w:color="auto"/>
        <w:right w:val="none" w:sz="0" w:space="0" w:color="auto"/>
      </w:divBdr>
      <w:divsChild>
        <w:div w:id="1083913024">
          <w:marLeft w:val="0"/>
          <w:marRight w:val="0"/>
          <w:marTop w:val="0"/>
          <w:marBottom w:val="0"/>
          <w:divBdr>
            <w:top w:val="none" w:sz="0" w:space="0" w:color="auto"/>
            <w:left w:val="none" w:sz="0" w:space="0" w:color="auto"/>
            <w:bottom w:val="none" w:sz="0" w:space="0" w:color="auto"/>
            <w:right w:val="none" w:sz="0" w:space="0" w:color="auto"/>
          </w:divBdr>
          <w:divsChild>
            <w:div w:id="164128336">
              <w:marLeft w:val="0"/>
              <w:marRight w:val="0"/>
              <w:marTop w:val="0"/>
              <w:marBottom w:val="0"/>
              <w:divBdr>
                <w:top w:val="none" w:sz="0" w:space="0" w:color="auto"/>
                <w:left w:val="none" w:sz="0" w:space="0" w:color="auto"/>
                <w:bottom w:val="none" w:sz="0" w:space="0" w:color="auto"/>
                <w:right w:val="none" w:sz="0" w:space="0" w:color="auto"/>
              </w:divBdr>
              <w:divsChild>
                <w:div w:id="1158880472">
                  <w:marLeft w:val="0"/>
                  <w:marRight w:val="0"/>
                  <w:marTop w:val="0"/>
                  <w:marBottom w:val="0"/>
                  <w:divBdr>
                    <w:top w:val="none" w:sz="0" w:space="0" w:color="auto"/>
                    <w:left w:val="none" w:sz="0" w:space="0" w:color="auto"/>
                    <w:bottom w:val="none" w:sz="0" w:space="0" w:color="auto"/>
                    <w:right w:val="none" w:sz="0" w:space="0" w:color="auto"/>
                  </w:divBdr>
                </w:div>
                <w:div w:id="7468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7491">
          <w:marLeft w:val="0"/>
          <w:marRight w:val="0"/>
          <w:marTop w:val="0"/>
          <w:marBottom w:val="0"/>
          <w:divBdr>
            <w:top w:val="none" w:sz="0" w:space="0" w:color="auto"/>
            <w:left w:val="none" w:sz="0" w:space="0" w:color="auto"/>
            <w:bottom w:val="none" w:sz="0" w:space="0" w:color="auto"/>
            <w:right w:val="none" w:sz="0" w:space="0" w:color="auto"/>
          </w:divBdr>
          <w:divsChild>
            <w:div w:id="1828551163">
              <w:marLeft w:val="0"/>
              <w:marRight w:val="0"/>
              <w:marTop w:val="0"/>
              <w:marBottom w:val="0"/>
              <w:divBdr>
                <w:top w:val="none" w:sz="0" w:space="0" w:color="auto"/>
                <w:left w:val="none" w:sz="0" w:space="0" w:color="auto"/>
                <w:bottom w:val="none" w:sz="0" w:space="0" w:color="auto"/>
                <w:right w:val="none" w:sz="0" w:space="0" w:color="auto"/>
              </w:divBdr>
              <w:divsChild>
                <w:div w:id="229845832">
                  <w:marLeft w:val="0"/>
                  <w:marRight w:val="0"/>
                  <w:marTop w:val="0"/>
                  <w:marBottom w:val="0"/>
                  <w:divBdr>
                    <w:top w:val="none" w:sz="0" w:space="0" w:color="auto"/>
                    <w:left w:val="none" w:sz="0" w:space="0" w:color="auto"/>
                    <w:bottom w:val="none" w:sz="0" w:space="0" w:color="auto"/>
                    <w:right w:val="none" w:sz="0" w:space="0" w:color="auto"/>
                  </w:divBdr>
                  <w:divsChild>
                    <w:div w:id="445349462">
                      <w:marLeft w:val="0"/>
                      <w:marRight w:val="0"/>
                      <w:marTop w:val="0"/>
                      <w:marBottom w:val="0"/>
                      <w:divBdr>
                        <w:top w:val="none" w:sz="0" w:space="0" w:color="auto"/>
                        <w:left w:val="none" w:sz="0" w:space="0" w:color="auto"/>
                        <w:bottom w:val="none" w:sz="0" w:space="0" w:color="auto"/>
                        <w:right w:val="none" w:sz="0" w:space="0" w:color="auto"/>
                      </w:divBdr>
                      <w:divsChild>
                        <w:div w:id="205798765">
                          <w:marLeft w:val="0"/>
                          <w:marRight w:val="0"/>
                          <w:marTop w:val="0"/>
                          <w:marBottom w:val="0"/>
                          <w:divBdr>
                            <w:top w:val="none" w:sz="0" w:space="0" w:color="auto"/>
                            <w:left w:val="none" w:sz="0" w:space="0" w:color="auto"/>
                            <w:bottom w:val="none" w:sz="0" w:space="0" w:color="auto"/>
                            <w:right w:val="none" w:sz="0" w:space="0" w:color="auto"/>
                          </w:divBdr>
                        </w:div>
                      </w:divsChild>
                    </w:div>
                    <w:div w:id="1796170629">
                      <w:marLeft w:val="0"/>
                      <w:marRight w:val="0"/>
                      <w:marTop w:val="0"/>
                      <w:marBottom w:val="0"/>
                      <w:divBdr>
                        <w:top w:val="none" w:sz="0" w:space="0" w:color="auto"/>
                        <w:left w:val="none" w:sz="0" w:space="0" w:color="auto"/>
                        <w:bottom w:val="none" w:sz="0" w:space="0" w:color="auto"/>
                        <w:right w:val="none" w:sz="0" w:space="0" w:color="auto"/>
                      </w:divBdr>
                      <w:divsChild>
                        <w:div w:id="1409571662">
                          <w:marLeft w:val="0"/>
                          <w:marRight w:val="0"/>
                          <w:marTop w:val="0"/>
                          <w:marBottom w:val="0"/>
                          <w:divBdr>
                            <w:top w:val="none" w:sz="0" w:space="0" w:color="auto"/>
                            <w:left w:val="none" w:sz="0" w:space="0" w:color="auto"/>
                            <w:bottom w:val="none" w:sz="0" w:space="0" w:color="auto"/>
                            <w:right w:val="none" w:sz="0" w:space="0" w:color="auto"/>
                          </w:divBdr>
                        </w:div>
                      </w:divsChild>
                    </w:div>
                    <w:div w:id="1213495041">
                      <w:marLeft w:val="0"/>
                      <w:marRight w:val="0"/>
                      <w:marTop w:val="0"/>
                      <w:marBottom w:val="0"/>
                      <w:divBdr>
                        <w:top w:val="none" w:sz="0" w:space="0" w:color="auto"/>
                        <w:left w:val="none" w:sz="0" w:space="0" w:color="auto"/>
                        <w:bottom w:val="none" w:sz="0" w:space="0" w:color="auto"/>
                        <w:right w:val="none" w:sz="0" w:space="0" w:color="auto"/>
                      </w:divBdr>
                      <w:divsChild>
                        <w:div w:id="2792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07404">
          <w:marLeft w:val="0"/>
          <w:marRight w:val="0"/>
          <w:marTop w:val="0"/>
          <w:marBottom w:val="0"/>
          <w:divBdr>
            <w:top w:val="none" w:sz="0" w:space="0" w:color="auto"/>
            <w:left w:val="none" w:sz="0" w:space="0" w:color="auto"/>
            <w:bottom w:val="none" w:sz="0" w:space="0" w:color="auto"/>
            <w:right w:val="none" w:sz="0" w:space="0" w:color="auto"/>
          </w:divBdr>
          <w:divsChild>
            <w:div w:id="1338924804">
              <w:marLeft w:val="0"/>
              <w:marRight w:val="0"/>
              <w:marTop w:val="0"/>
              <w:marBottom w:val="0"/>
              <w:divBdr>
                <w:top w:val="none" w:sz="0" w:space="0" w:color="auto"/>
                <w:left w:val="none" w:sz="0" w:space="0" w:color="auto"/>
                <w:bottom w:val="none" w:sz="0" w:space="0" w:color="auto"/>
                <w:right w:val="none" w:sz="0" w:space="0" w:color="auto"/>
              </w:divBdr>
              <w:divsChild>
                <w:div w:id="1979072248">
                  <w:marLeft w:val="0"/>
                  <w:marRight w:val="0"/>
                  <w:marTop w:val="0"/>
                  <w:marBottom w:val="0"/>
                  <w:divBdr>
                    <w:top w:val="none" w:sz="0" w:space="0" w:color="auto"/>
                    <w:left w:val="none" w:sz="0" w:space="0" w:color="auto"/>
                    <w:bottom w:val="none" w:sz="0" w:space="0" w:color="auto"/>
                    <w:right w:val="none" w:sz="0" w:space="0" w:color="auto"/>
                  </w:divBdr>
                  <w:divsChild>
                    <w:div w:id="66355319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2102490">
      <w:bodyDiv w:val="1"/>
      <w:marLeft w:val="0"/>
      <w:marRight w:val="0"/>
      <w:marTop w:val="0"/>
      <w:marBottom w:val="0"/>
      <w:divBdr>
        <w:top w:val="none" w:sz="0" w:space="0" w:color="auto"/>
        <w:left w:val="none" w:sz="0" w:space="0" w:color="auto"/>
        <w:bottom w:val="none" w:sz="0" w:space="0" w:color="auto"/>
        <w:right w:val="none" w:sz="0" w:space="0" w:color="auto"/>
      </w:divBdr>
      <w:divsChild>
        <w:div w:id="396784838">
          <w:marLeft w:val="0"/>
          <w:marRight w:val="0"/>
          <w:marTop w:val="0"/>
          <w:marBottom w:val="0"/>
          <w:divBdr>
            <w:top w:val="none" w:sz="0" w:space="0" w:color="auto"/>
            <w:left w:val="none" w:sz="0" w:space="0" w:color="auto"/>
            <w:bottom w:val="none" w:sz="0" w:space="0" w:color="auto"/>
            <w:right w:val="none" w:sz="0" w:space="0" w:color="auto"/>
          </w:divBdr>
          <w:divsChild>
            <w:div w:id="1449349266">
              <w:marLeft w:val="0"/>
              <w:marRight w:val="0"/>
              <w:marTop w:val="0"/>
              <w:marBottom w:val="0"/>
              <w:divBdr>
                <w:top w:val="none" w:sz="0" w:space="0" w:color="auto"/>
                <w:left w:val="none" w:sz="0" w:space="0" w:color="auto"/>
                <w:bottom w:val="none" w:sz="0" w:space="0" w:color="auto"/>
                <w:right w:val="none" w:sz="0" w:space="0" w:color="auto"/>
              </w:divBdr>
              <w:divsChild>
                <w:div w:id="1265839620">
                  <w:marLeft w:val="0"/>
                  <w:marRight w:val="0"/>
                  <w:marTop w:val="0"/>
                  <w:marBottom w:val="0"/>
                  <w:divBdr>
                    <w:top w:val="none" w:sz="0" w:space="0" w:color="auto"/>
                    <w:left w:val="none" w:sz="0" w:space="0" w:color="auto"/>
                    <w:bottom w:val="none" w:sz="0" w:space="0" w:color="auto"/>
                    <w:right w:val="none" w:sz="0" w:space="0" w:color="auto"/>
                  </w:divBdr>
                </w:div>
                <w:div w:id="194356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6698">
          <w:marLeft w:val="0"/>
          <w:marRight w:val="0"/>
          <w:marTop w:val="0"/>
          <w:marBottom w:val="0"/>
          <w:divBdr>
            <w:top w:val="none" w:sz="0" w:space="0" w:color="auto"/>
            <w:left w:val="none" w:sz="0" w:space="0" w:color="auto"/>
            <w:bottom w:val="none" w:sz="0" w:space="0" w:color="auto"/>
            <w:right w:val="none" w:sz="0" w:space="0" w:color="auto"/>
          </w:divBdr>
          <w:divsChild>
            <w:div w:id="900336045">
              <w:marLeft w:val="0"/>
              <w:marRight w:val="0"/>
              <w:marTop w:val="0"/>
              <w:marBottom w:val="0"/>
              <w:divBdr>
                <w:top w:val="none" w:sz="0" w:space="0" w:color="auto"/>
                <w:left w:val="none" w:sz="0" w:space="0" w:color="auto"/>
                <w:bottom w:val="none" w:sz="0" w:space="0" w:color="auto"/>
                <w:right w:val="none" w:sz="0" w:space="0" w:color="auto"/>
              </w:divBdr>
              <w:divsChild>
                <w:div w:id="1778914260">
                  <w:marLeft w:val="0"/>
                  <w:marRight w:val="0"/>
                  <w:marTop w:val="0"/>
                  <w:marBottom w:val="0"/>
                  <w:divBdr>
                    <w:top w:val="none" w:sz="0" w:space="0" w:color="auto"/>
                    <w:left w:val="none" w:sz="0" w:space="0" w:color="auto"/>
                    <w:bottom w:val="none" w:sz="0" w:space="0" w:color="auto"/>
                    <w:right w:val="none" w:sz="0" w:space="0" w:color="auto"/>
                  </w:divBdr>
                  <w:divsChild>
                    <w:div w:id="1120537661">
                      <w:marLeft w:val="0"/>
                      <w:marRight w:val="0"/>
                      <w:marTop w:val="0"/>
                      <w:marBottom w:val="0"/>
                      <w:divBdr>
                        <w:top w:val="none" w:sz="0" w:space="0" w:color="auto"/>
                        <w:left w:val="none" w:sz="0" w:space="0" w:color="auto"/>
                        <w:bottom w:val="none" w:sz="0" w:space="0" w:color="auto"/>
                        <w:right w:val="none" w:sz="0" w:space="0" w:color="auto"/>
                      </w:divBdr>
                      <w:divsChild>
                        <w:div w:id="565264263">
                          <w:marLeft w:val="0"/>
                          <w:marRight w:val="0"/>
                          <w:marTop w:val="0"/>
                          <w:marBottom w:val="0"/>
                          <w:divBdr>
                            <w:top w:val="none" w:sz="0" w:space="0" w:color="auto"/>
                            <w:left w:val="none" w:sz="0" w:space="0" w:color="auto"/>
                            <w:bottom w:val="none" w:sz="0" w:space="0" w:color="auto"/>
                            <w:right w:val="none" w:sz="0" w:space="0" w:color="auto"/>
                          </w:divBdr>
                        </w:div>
                      </w:divsChild>
                    </w:div>
                    <w:div w:id="2129663677">
                      <w:marLeft w:val="0"/>
                      <w:marRight w:val="0"/>
                      <w:marTop w:val="0"/>
                      <w:marBottom w:val="0"/>
                      <w:divBdr>
                        <w:top w:val="none" w:sz="0" w:space="0" w:color="auto"/>
                        <w:left w:val="none" w:sz="0" w:space="0" w:color="auto"/>
                        <w:bottom w:val="none" w:sz="0" w:space="0" w:color="auto"/>
                        <w:right w:val="none" w:sz="0" w:space="0" w:color="auto"/>
                      </w:divBdr>
                      <w:divsChild>
                        <w:div w:id="379088483">
                          <w:marLeft w:val="0"/>
                          <w:marRight w:val="0"/>
                          <w:marTop w:val="0"/>
                          <w:marBottom w:val="0"/>
                          <w:divBdr>
                            <w:top w:val="none" w:sz="0" w:space="0" w:color="auto"/>
                            <w:left w:val="none" w:sz="0" w:space="0" w:color="auto"/>
                            <w:bottom w:val="none" w:sz="0" w:space="0" w:color="auto"/>
                            <w:right w:val="none" w:sz="0" w:space="0" w:color="auto"/>
                          </w:divBdr>
                        </w:div>
                      </w:divsChild>
                    </w:div>
                    <w:div w:id="92557380">
                      <w:marLeft w:val="0"/>
                      <w:marRight w:val="0"/>
                      <w:marTop w:val="0"/>
                      <w:marBottom w:val="0"/>
                      <w:divBdr>
                        <w:top w:val="none" w:sz="0" w:space="0" w:color="auto"/>
                        <w:left w:val="none" w:sz="0" w:space="0" w:color="auto"/>
                        <w:bottom w:val="none" w:sz="0" w:space="0" w:color="auto"/>
                        <w:right w:val="none" w:sz="0" w:space="0" w:color="auto"/>
                      </w:divBdr>
                      <w:divsChild>
                        <w:div w:id="16821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789939">
          <w:marLeft w:val="0"/>
          <w:marRight w:val="0"/>
          <w:marTop w:val="0"/>
          <w:marBottom w:val="0"/>
          <w:divBdr>
            <w:top w:val="none" w:sz="0" w:space="0" w:color="auto"/>
            <w:left w:val="none" w:sz="0" w:space="0" w:color="auto"/>
            <w:bottom w:val="none" w:sz="0" w:space="0" w:color="auto"/>
            <w:right w:val="none" w:sz="0" w:space="0" w:color="auto"/>
          </w:divBdr>
          <w:divsChild>
            <w:div w:id="1123381858">
              <w:marLeft w:val="0"/>
              <w:marRight w:val="0"/>
              <w:marTop w:val="0"/>
              <w:marBottom w:val="0"/>
              <w:divBdr>
                <w:top w:val="none" w:sz="0" w:space="0" w:color="auto"/>
                <w:left w:val="none" w:sz="0" w:space="0" w:color="auto"/>
                <w:bottom w:val="none" w:sz="0" w:space="0" w:color="auto"/>
                <w:right w:val="none" w:sz="0" w:space="0" w:color="auto"/>
              </w:divBdr>
              <w:divsChild>
                <w:div w:id="575096003">
                  <w:marLeft w:val="0"/>
                  <w:marRight w:val="0"/>
                  <w:marTop w:val="0"/>
                  <w:marBottom w:val="0"/>
                  <w:divBdr>
                    <w:top w:val="none" w:sz="0" w:space="0" w:color="auto"/>
                    <w:left w:val="none" w:sz="0" w:space="0" w:color="auto"/>
                    <w:bottom w:val="none" w:sz="0" w:space="0" w:color="auto"/>
                    <w:right w:val="none" w:sz="0" w:space="0" w:color="auto"/>
                  </w:divBdr>
                  <w:divsChild>
                    <w:div w:id="2022315364">
                      <w:marLeft w:val="1053"/>
                      <w:marRight w:val="0"/>
                      <w:marTop w:val="0"/>
                      <w:marBottom w:val="0"/>
                      <w:divBdr>
                        <w:top w:val="none" w:sz="0" w:space="0" w:color="auto"/>
                        <w:left w:val="none" w:sz="0" w:space="0" w:color="auto"/>
                        <w:bottom w:val="none" w:sz="0" w:space="0" w:color="auto"/>
                        <w:right w:val="none" w:sz="0" w:space="0" w:color="auto"/>
                      </w:divBdr>
                    </w:div>
                  </w:divsChild>
                </w:div>
                <w:div w:id="337344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953576">
                  <w:blockQuote w:val="1"/>
                  <w:marLeft w:val="720"/>
                  <w:marRight w:val="720"/>
                  <w:marTop w:val="100"/>
                  <w:marBottom w:val="100"/>
                  <w:divBdr>
                    <w:top w:val="none" w:sz="0" w:space="0" w:color="auto"/>
                    <w:left w:val="none" w:sz="0" w:space="0" w:color="auto"/>
                    <w:bottom w:val="none" w:sz="0" w:space="0" w:color="auto"/>
                    <w:right w:val="none" w:sz="0" w:space="0" w:color="auto"/>
                  </w:divBdr>
                </w:div>
                <w:div w:id="695933551">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4548">
                  <w:blockQuote w:val="1"/>
                  <w:marLeft w:val="720"/>
                  <w:marRight w:val="720"/>
                  <w:marTop w:val="100"/>
                  <w:marBottom w:val="100"/>
                  <w:divBdr>
                    <w:top w:val="none" w:sz="0" w:space="0" w:color="auto"/>
                    <w:left w:val="none" w:sz="0" w:space="0" w:color="auto"/>
                    <w:bottom w:val="none" w:sz="0" w:space="0" w:color="auto"/>
                    <w:right w:val="none" w:sz="0" w:space="0" w:color="auto"/>
                  </w:divBdr>
                </w:div>
                <w:div w:id="575168780">
                  <w:blockQuote w:val="1"/>
                  <w:marLeft w:val="720"/>
                  <w:marRight w:val="720"/>
                  <w:marTop w:val="100"/>
                  <w:marBottom w:val="100"/>
                  <w:divBdr>
                    <w:top w:val="none" w:sz="0" w:space="0" w:color="auto"/>
                    <w:left w:val="none" w:sz="0" w:space="0" w:color="auto"/>
                    <w:bottom w:val="none" w:sz="0" w:space="0" w:color="auto"/>
                    <w:right w:val="none" w:sz="0" w:space="0" w:color="auto"/>
                  </w:divBdr>
                </w:div>
                <w:div w:id="924647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06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7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1217046">
      <w:bodyDiv w:val="1"/>
      <w:marLeft w:val="0"/>
      <w:marRight w:val="0"/>
      <w:marTop w:val="0"/>
      <w:marBottom w:val="0"/>
      <w:divBdr>
        <w:top w:val="none" w:sz="0" w:space="0" w:color="auto"/>
        <w:left w:val="none" w:sz="0" w:space="0" w:color="auto"/>
        <w:bottom w:val="none" w:sz="0" w:space="0" w:color="auto"/>
        <w:right w:val="none" w:sz="0" w:space="0" w:color="auto"/>
      </w:divBdr>
      <w:divsChild>
        <w:div w:id="706292844">
          <w:marLeft w:val="0"/>
          <w:marRight w:val="0"/>
          <w:marTop w:val="0"/>
          <w:marBottom w:val="0"/>
          <w:divBdr>
            <w:top w:val="none" w:sz="0" w:space="0" w:color="auto"/>
            <w:left w:val="none" w:sz="0" w:space="0" w:color="auto"/>
            <w:bottom w:val="none" w:sz="0" w:space="0" w:color="auto"/>
            <w:right w:val="none" w:sz="0" w:space="0" w:color="auto"/>
          </w:divBdr>
          <w:divsChild>
            <w:div w:id="1337919693">
              <w:marLeft w:val="0"/>
              <w:marRight w:val="0"/>
              <w:marTop w:val="0"/>
              <w:marBottom w:val="0"/>
              <w:divBdr>
                <w:top w:val="none" w:sz="0" w:space="0" w:color="auto"/>
                <w:left w:val="none" w:sz="0" w:space="0" w:color="auto"/>
                <w:bottom w:val="none" w:sz="0" w:space="0" w:color="auto"/>
                <w:right w:val="none" w:sz="0" w:space="0" w:color="auto"/>
              </w:divBdr>
              <w:divsChild>
                <w:div w:id="1162041056">
                  <w:marLeft w:val="0"/>
                  <w:marRight w:val="0"/>
                  <w:marTop w:val="0"/>
                  <w:marBottom w:val="0"/>
                  <w:divBdr>
                    <w:top w:val="none" w:sz="0" w:space="0" w:color="auto"/>
                    <w:left w:val="none" w:sz="0" w:space="0" w:color="auto"/>
                    <w:bottom w:val="none" w:sz="0" w:space="0" w:color="auto"/>
                    <w:right w:val="none" w:sz="0" w:space="0" w:color="auto"/>
                  </w:divBdr>
                </w:div>
                <w:div w:id="17928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959">
          <w:marLeft w:val="0"/>
          <w:marRight w:val="0"/>
          <w:marTop w:val="0"/>
          <w:marBottom w:val="0"/>
          <w:divBdr>
            <w:top w:val="none" w:sz="0" w:space="0" w:color="auto"/>
            <w:left w:val="none" w:sz="0" w:space="0" w:color="auto"/>
            <w:bottom w:val="none" w:sz="0" w:space="0" w:color="auto"/>
            <w:right w:val="none" w:sz="0" w:space="0" w:color="auto"/>
          </w:divBdr>
          <w:divsChild>
            <w:div w:id="1781021553">
              <w:marLeft w:val="0"/>
              <w:marRight w:val="0"/>
              <w:marTop w:val="0"/>
              <w:marBottom w:val="0"/>
              <w:divBdr>
                <w:top w:val="none" w:sz="0" w:space="0" w:color="auto"/>
                <w:left w:val="none" w:sz="0" w:space="0" w:color="auto"/>
                <w:bottom w:val="none" w:sz="0" w:space="0" w:color="auto"/>
                <w:right w:val="none" w:sz="0" w:space="0" w:color="auto"/>
              </w:divBdr>
              <w:divsChild>
                <w:div w:id="823279473">
                  <w:marLeft w:val="0"/>
                  <w:marRight w:val="0"/>
                  <w:marTop w:val="0"/>
                  <w:marBottom w:val="0"/>
                  <w:divBdr>
                    <w:top w:val="none" w:sz="0" w:space="0" w:color="auto"/>
                    <w:left w:val="none" w:sz="0" w:space="0" w:color="auto"/>
                    <w:bottom w:val="none" w:sz="0" w:space="0" w:color="auto"/>
                    <w:right w:val="none" w:sz="0" w:space="0" w:color="auto"/>
                  </w:divBdr>
                  <w:divsChild>
                    <w:div w:id="1883903868">
                      <w:marLeft w:val="0"/>
                      <w:marRight w:val="0"/>
                      <w:marTop w:val="0"/>
                      <w:marBottom w:val="0"/>
                      <w:divBdr>
                        <w:top w:val="none" w:sz="0" w:space="0" w:color="auto"/>
                        <w:left w:val="none" w:sz="0" w:space="0" w:color="auto"/>
                        <w:bottom w:val="none" w:sz="0" w:space="0" w:color="auto"/>
                        <w:right w:val="none" w:sz="0" w:space="0" w:color="auto"/>
                      </w:divBdr>
                      <w:divsChild>
                        <w:div w:id="1463764136">
                          <w:marLeft w:val="0"/>
                          <w:marRight w:val="0"/>
                          <w:marTop w:val="0"/>
                          <w:marBottom w:val="0"/>
                          <w:divBdr>
                            <w:top w:val="none" w:sz="0" w:space="0" w:color="auto"/>
                            <w:left w:val="none" w:sz="0" w:space="0" w:color="auto"/>
                            <w:bottom w:val="none" w:sz="0" w:space="0" w:color="auto"/>
                            <w:right w:val="none" w:sz="0" w:space="0" w:color="auto"/>
                          </w:divBdr>
                        </w:div>
                      </w:divsChild>
                    </w:div>
                    <w:div w:id="1462112244">
                      <w:marLeft w:val="0"/>
                      <w:marRight w:val="0"/>
                      <w:marTop w:val="0"/>
                      <w:marBottom w:val="0"/>
                      <w:divBdr>
                        <w:top w:val="none" w:sz="0" w:space="0" w:color="auto"/>
                        <w:left w:val="none" w:sz="0" w:space="0" w:color="auto"/>
                        <w:bottom w:val="none" w:sz="0" w:space="0" w:color="auto"/>
                        <w:right w:val="none" w:sz="0" w:space="0" w:color="auto"/>
                      </w:divBdr>
                      <w:divsChild>
                        <w:div w:id="783572864">
                          <w:marLeft w:val="0"/>
                          <w:marRight w:val="0"/>
                          <w:marTop w:val="0"/>
                          <w:marBottom w:val="0"/>
                          <w:divBdr>
                            <w:top w:val="none" w:sz="0" w:space="0" w:color="auto"/>
                            <w:left w:val="none" w:sz="0" w:space="0" w:color="auto"/>
                            <w:bottom w:val="none" w:sz="0" w:space="0" w:color="auto"/>
                            <w:right w:val="none" w:sz="0" w:space="0" w:color="auto"/>
                          </w:divBdr>
                        </w:div>
                      </w:divsChild>
                    </w:div>
                    <w:div w:id="1897278296">
                      <w:marLeft w:val="0"/>
                      <w:marRight w:val="0"/>
                      <w:marTop w:val="0"/>
                      <w:marBottom w:val="0"/>
                      <w:divBdr>
                        <w:top w:val="none" w:sz="0" w:space="0" w:color="auto"/>
                        <w:left w:val="none" w:sz="0" w:space="0" w:color="auto"/>
                        <w:bottom w:val="none" w:sz="0" w:space="0" w:color="auto"/>
                        <w:right w:val="none" w:sz="0" w:space="0" w:color="auto"/>
                      </w:divBdr>
                      <w:divsChild>
                        <w:div w:id="230849271">
                          <w:marLeft w:val="0"/>
                          <w:marRight w:val="0"/>
                          <w:marTop w:val="0"/>
                          <w:marBottom w:val="0"/>
                          <w:divBdr>
                            <w:top w:val="none" w:sz="0" w:space="0" w:color="auto"/>
                            <w:left w:val="none" w:sz="0" w:space="0" w:color="auto"/>
                            <w:bottom w:val="none" w:sz="0" w:space="0" w:color="auto"/>
                            <w:right w:val="none" w:sz="0" w:space="0" w:color="auto"/>
                          </w:divBdr>
                        </w:div>
                      </w:divsChild>
                    </w:div>
                    <w:div w:id="156769994">
                      <w:marLeft w:val="0"/>
                      <w:marRight w:val="0"/>
                      <w:marTop w:val="0"/>
                      <w:marBottom w:val="0"/>
                      <w:divBdr>
                        <w:top w:val="none" w:sz="0" w:space="0" w:color="auto"/>
                        <w:left w:val="none" w:sz="0" w:space="0" w:color="auto"/>
                        <w:bottom w:val="none" w:sz="0" w:space="0" w:color="auto"/>
                        <w:right w:val="none" w:sz="0" w:space="0" w:color="auto"/>
                      </w:divBdr>
                      <w:divsChild>
                        <w:div w:id="3426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85783">
          <w:marLeft w:val="0"/>
          <w:marRight w:val="0"/>
          <w:marTop w:val="0"/>
          <w:marBottom w:val="0"/>
          <w:divBdr>
            <w:top w:val="none" w:sz="0" w:space="0" w:color="auto"/>
            <w:left w:val="none" w:sz="0" w:space="0" w:color="auto"/>
            <w:bottom w:val="none" w:sz="0" w:space="0" w:color="auto"/>
            <w:right w:val="none" w:sz="0" w:space="0" w:color="auto"/>
          </w:divBdr>
          <w:divsChild>
            <w:div w:id="155924281">
              <w:marLeft w:val="0"/>
              <w:marRight w:val="0"/>
              <w:marTop w:val="0"/>
              <w:marBottom w:val="0"/>
              <w:divBdr>
                <w:top w:val="none" w:sz="0" w:space="0" w:color="auto"/>
                <w:left w:val="none" w:sz="0" w:space="0" w:color="auto"/>
                <w:bottom w:val="none" w:sz="0" w:space="0" w:color="auto"/>
                <w:right w:val="none" w:sz="0" w:space="0" w:color="auto"/>
              </w:divBdr>
              <w:divsChild>
                <w:div w:id="2121601442">
                  <w:marLeft w:val="0"/>
                  <w:marRight w:val="0"/>
                  <w:marTop w:val="0"/>
                  <w:marBottom w:val="0"/>
                  <w:divBdr>
                    <w:top w:val="none" w:sz="0" w:space="0" w:color="auto"/>
                    <w:left w:val="none" w:sz="0" w:space="0" w:color="auto"/>
                    <w:bottom w:val="none" w:sz="0" w:space="0" w:color="auto"/>
                    <w:right w:val="none" w:sz="0" w:space="0" w:color="auto"/>
                  </w:divBdr>
                  <w:divsChild>
                    <w:div w:id="1734504142">
                      <w:marLeft w:val="1316"/>
                      <w:marRight w:val="0"/>
                      <w:marTop w:val="0"/>
                      <w:marBottom w:val="0"/>
                      <w:divBdr>
                        <w:top w:val="none" w:sz="0" w:space="0" w:color="auto"/>
                        <w:left w:val="none" w:sz="0" w:space="0" w:color="auto"/>
                        <w:bottom w:val="none" w:sz="0" w:space="0" w:color="auto"/>
                        <w:right w:val="none" w:sz="0" w:space="0" w:color="auto"/>
                      </w:divBdr>
                    </w:div>
                  </w:divsChild>
                </w:div>
                <w:div w:id="312757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128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750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33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877215">
                  <w:blockQuote w:val="1"/>
                  <w:marLeft w:val="720"/>
                  <w:marRight w:val="720"/>
                  <w:marTop w:val="100"/>
                  <w:marBottom w:val="100"/>
                  <w:divBdr>
                    <w:top w:val="none" w:sz="0" w:space="0" w:color="auto"/>
                    <w:left w:val="none" w:sz="0" w:space="0" w:color="auto"/>
                    <w:bottom w:val="none" w:sz="0" w:space="0" w:color="auto"/>
                    <w:right w:val="none" w:sz="0" w:space="0" w:color="auto"/>
                  </w:divBdr>
                </w:div>
                <w:div w:id="902644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257172">
                  <w:blockQuote w:val="1"/>
                  <w:marLeft w:val="720"/>
                  <w:marRight w:val="720"/>
                  <w:marTop w:val="100"/>
                  <w:marBottom w:val="100"/>
                  <w:divBdr>
                    <w:top w:val="none" w:sz="0" w:space="0" w:color="auto"/>
                    <w:left w:val="none" w:sz="0" w:space="0" w:color="auto"/>
                    <w:bottom w:val="none" w:sz="0" w:space="0" w:color="auto"/>
                    <w:right w:val="none" w:sz="0" w:space="0" w:color="auto"/>
                  </w:divBdr>
                </w:div>
                <w:div w:id="75135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3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87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172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85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439373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25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27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66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26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06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519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44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4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71042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520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32779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36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38267">
                  <w:blockQuote w:val="1"/>
                  <w:marLeft w:val="720"/>
                  <w:marRight w:val="720"/>
                  <w:marTop w:val="100"/>
                  <w:marBottom w:val="100"/>
                  <w:divBdr>
                    <w:top w:val="none" w:sz="0" w:space="0" w:color="auto"/>
                    <w:left w:val="none" w:sz="0" w:space="0" w:color="auto"/>
                    <w:bottom w:val="none" w:sz="0" w:space="0" w:color="auto"/>
                    <w:right w:val="none" w:sz="0" w:space="0" w:color="auto"/>
                  </w:divBdr>
                </w:div>
                <w:div w:id="387071155">
                  <w:blockQuote w:val="1"/>
                  <w:marLeft w:val="720"/>
                  <w:marRight w:val="720"/>
                  <w:marTop w:val="100"/>
                  <w:marBottom w:val="100"/>
                  <w:divBdr>
                    <w:top w:val="none" w:sz="0" w:space="0" w:color="auto"/>
                    <w:left w:val="none" w:sz="0" w:space="0" w:color="auto"/>
                    <w:bottom w:val="none" w:sz="0" w:space="0" w:color="auto"/>
                    <w:right w:val="none" w:sz="0" w:space="0" w:color="auto"/>
                  </w:divBdr>
                </w:div>
                <w:div w:id="811950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489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103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2409009">
      <w:bodyDiv w:val="1"/>
      <w:marLeft w:val="0"/>
      <w:marRight w:val="0"/>
      <w:marTop w:val="0"/>
      <w:marBottom w:val="0"/>
      <w:divBdr>
        <w:top w:val="none" w:sz="0" w:space="0" w:color="auto"/>
        <w:left w:val="none" w:sz="0" w:space="0" w:color="auto"/>
        <w:bottom w:val="none" w:sz="0" w:space="0" w:color="auto"/>
        <w:right w:val="none" w:sz="0" w:space="0" w:color="auto"/>
      </w:divBdr>
      <w:divsChild>
        <w:div w:id="367999174">
          <w:marLeft w:val="0"/>
          <w:marRight w:val="0"/>
          <w:marTop w:val="0"/>
          <w:marBottom w:val="0"/>
          <w:divBdr>
            <w:top w:val="none" w:sz="0" w:space="0" w:color="auto"/>
            <w:left w:val="none" w:sz="0" w:space="0" w:color="auto"/>
            <w:bottom w:val="none" w:sz="0" w:space="0" w:color="auto"/>
            <w:right w:val="none" w:sz="0" w:space="0" w:color="auto"/>
          </w:divBdr>
          <w:divsChild>
            <w:div w:id="2008048441">
              <w:marLeft w:val="0"/>
              <w:marRight w:val="0"/>
              <w:marTop w:val="0"/>
              <w:marBottom w:val="0"/>
              <w:divBdr>
                <w:top w:val="none" w:sz="0" w:space="0" w:color="auto"/>
                <w:left w:val="none" w:sz="0" w:space="0" w:color="auto"/>
                <w:bottom w:val="none" w:sz="0" w:space="0" w:color="auto"/>
                <w:right w:val="none" w:sz="0" w:space="0" w:color="auto"/>
              </w:divBdr>
              <w:divsChild>
                <w:div w:id="1795323096">
                  <w:marLeft w:val="0"/>
                  <w:marRight w:val="0"/>
                  <w:marTop w:val="0"/>
                  <w:marBottom w:val="0"/>
                  <w:divBdr>
                    <w:top w:val="none" w:sz="0" w:space="0" w:color="auto"/>
                    <w:left w:val="none" w:sz="0" w:space="0" w:color="auto"/>
                    <w:bottom w:val="none" w:sz="0" w:space="0" w:color="auto"/>
                    <w:right w:val="none" w:sz="0" w:space="0" w:color="auto"/>
                  </w:divBdr>
                </w:div>
                <w:div w:id="7626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8894">
          <w:marLeft w:val="0"/>
          <w:marRight w:val="0"/>
          <w:marTop w:val="0"/>
          <w:marBottom w:val="0"/>
          <w:divBdr>
            <w:top w:val="none" w:sz="0" w:space="0" w:color="auto"/>
            <w:left w:val="none" w:sz="0" w:space="0" w:color="auto"/>
            <w:bottom w:val="none" w:sz="0" w:space="0" w:color="auto"/>
            <w:right w:val="none" w:sz="0" w:space="0" w:color="auto"/>
          </w:divBdr>
          <w:divsChild>
            <w:div w:id="614410437">
              <w:marLeft w:val="0"/>
              <w:marRight w:val="0"/>
              <w:marTop w:val="0"/>
              <w:marBottom w:val="0"/>
              <w:divBdr>
                <w:top w:val="none" w:sz="0" w:space="0" w:color="auto"/>
                <w:left w:val="none" w:sz="0" w:space="0" w:color="auto"/>
                <w:bottom w:val="none" w:sz="0" w:space="0" w:color="auto"/>
                <w:right w:val="none" w:sz="0" w:space="0" w:color="auto"/>
              </w:divBdr>
              <w:divsChild>
                <w:div w:id="1391612865">
                  <w:marLeft w:val="0"/>
                  <w:marRight w:val="0"/>
                  <w:marTop w:val="0"/>
                  <w:marBottom w:val="0"/>
                  <w:divBdr>
                    <w:top w:val="none" w:sz="0" w:space="0" w:color="auto"/>
                    <w:left w:val="none" w:sz="0" w:space="0" w:color="auto"/>
                    <w:bottom w:val="none" w:sz="0" w:space="0" w:color="auto"/>
                    <w:right w:val="none" w:sz="0" w:space="0" w:color="auto"/>
                  </w:divBdr>
                  <w:divsChild>
                    <w:div w:id="2097044745">
                      <w:marLeft w:val="0"/>
                      <w:marRight w:val="0"/>
                      <w:marTop w:val="0"/>
                      <w:marBottom w:val="0"/>
                      <w:divBdr>
                        <w:top w:val="none" w:sz="0" w:space="0" w:color="auto"/>
                        <w:left w:val="none" w:sz="0" w:space="0" w:color="auto"/>
                        <w:bottom w:val="none" w:sz="0" w:space="0" w:color="auto"/>
                        <w:right w:val="none" w:sz="0" w:space="0" w:color="auto"/>
                      </w:divBdr>
                      <w:divsChild>
                        <w:div w:id="1397046132">
                          <w:marLeft w:val="0"/>
                          <w:marRight w:val="0"/>
                          <w:marTop w:val="0"/>
                          <w:marBottom w:val="0"/>
                          <w:divBdr>
                            <w:top w:val="none" w:sz="0" w:space="0" w:color="auto"/>
                            <w:left w:val="none" w:sz="0" w:space="0" w:color="auto"/>
                            <w:bottom w:val="none" w:sz="0" w:space="0" w:color="auto"/>
                            <w:right w:val="none" w:sz="0" w:space="0" w:color="auto"/>
                          </w:divBdr>
                        </w:div>
                      </w:divsChild>
                    </w:div>
                    <w:div w:id="1484934873">
                      <w:marLeft w:val="0"/>
                      <w:marRight w:val="0"/>
                      <w:marTop w:val="0"/>
                      <w:marBottom w:val="0"/>
                      <w:divBdr>
                        <w:top w:val="none" w:sz="0" w:space="0" w:color="auto"/>
                        <w:left w:val="none" w:sz="0" w:space="0" w:color="auto"/>
                        <w:bottom w:val="none" w:sz="0" w:space="0" w:color="auto"/>
                        <w:right w:val="none" w:sz="0" w:space="0" w:color="auto"/>
                      </w:divBdr>
                      <w:divsChild>
                        <w:div w:id="582301565">
                          <w:marLeft w:val="0"/>
                          <w:marRight w:val="0"/>
                          <w:marTop w:val="0"/>
                          <w:marBottom w:val="0"/>
                          <w:divBdr>
                            <w:top w:val="none" w:sz="0" w:space="0" w:color="auto"/>
                            <w:left w:val="none" w:sz="0" w:space="0" w:color="auto"/>
                            <w:bottom w:val="none" w:sz="0" w:space="0" w:color="auto"/>
                            <w:right w:val="none" w:sz="0" w:space="0" w:color="auto"/>
                          </w:divBdr>
                        </w:div>
                      </w:divsChild>
                    </w:div>
                    <w:div w:id="1771468770">
                      <w:marLeft w:val="0"/>
                      <w:marRight w:val="0"/>
                      <w:marTop w:val="0"/>
                      <w:marBottom w:val="0"/>
                      <w:divBdr>
                        <w:top w:val="none" w:sz="0" w:space="0" w:color="auto"/>
                        <w:left w:val="none" w:sz="0" w:space="0" w:color="auto"/>
                        <w:bottom w:val="none" w:sz="0" w:space="0" w:color="auto"/>
                        <w:right w:val="none" w:sz="0" w:space="0" w:color="auto"/>
                      </w:divBdr>
                      <w:divsChild>
                        <w:div w:id="2065987819">
                          <w:marLeft w:val="0"/>
                          <w:marRight w:val="0"/>
                          <w:marTop w:val="0"/>
                          <w:marBottom w:val="0"/>
                          <w:divBdr>
                            <w:top w:val="none" w:sz="0" w:space="0" w:color="auto"/>
                            <w:left w:val="none" w:sz="0" w:space="0" w:color="auto"/>
                            <w:bottom w:val="none" w:sz="0" w:space="0" w:color="auto"/>
                            <w:right w:val="none" w:sz="0" w:space="0" w:color="auto"/>
                          </w:divBdr>
                        </w:div>
                      </w:divsChild>
                    </w:div>
                    <w:div w:id="1776975286">
                      <w:marLeft w:val="0"/>
                      <w:marRight w:val="0"/>
                      <w:marTop w:val="0"/>
                      <w:marBottom w:val="0"/>
                      <w:divBdr>
                        <w:top w:val="none" w:sz="0" w:space="0" w:color="auto"/>
                        <w:left w:val="none" w:sz="0" w:space="0" w:color="auto"/>
                        <w:bottom w:val="none" w:sz="0" w:space="0" w:color="auto"/>
                        <w:right w:val="none" w:sz="0" w:space="0" w:color="auto"/>
                      </w:divBdr>
                      <w:divsChild>
                        <w:div w:id="2700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5290">
          <w:marLeft w:val="0"/>
          <w:marRight w:val="0"/>
          <w:marTop w:val="0"/>
          <w:marBottom w:val="0"/>
          <w:divBdr>
            <w:top w:val="none" w:sz="0" w:space="0" w:color="auto"/>
            <w:left w:val="none" w:sz="0" w:space="0" w:color="auto"/>
            <w:bottom w:val="none" w:sz="0" w:space="0" w:color="auto"/>
            <w:right w:val="none" w:sz="0" w:space="0" w:color="auto"/>
          </w:divBdr>
          <w:divsChild>
            <w:div w:id="1768117173">
              <w:marLeft w:val="0"/>
              <w:marRight w:val="0"/>
              <w:marTop w:val="0"/>
              <w:marBottom w:val="0"/>
              <w:divBdr>
                <w:top w:val="none" w:sz="0" w:space="0" w:color="auto"/>
                <w:left w:val="none" w:sz="0" w:space="0" w:color="auto"/>
                <w:bottom w:val="none" w:sz="0" w:space="0" w:color="auto"/>
                <w:right w:val="none" w:sz="0" w:space="0" w:color="auto"/>
              </w:divBdr>
              <w:divsChild>
                <w:div w:id="748693476">
                  <w:marLeft w:val="0"/>
                  <w:marRight w:val="0"/>
                  <w:marTop w:val="0"/>
                  <w:marBottom w:val="0"/>
                  <w:divBdr>
                    <w:top w:val="none" w:sz="0" w:space="0" w:color="auto"/>
                    <w:left w:val="none" w:sz="0" w:space="0" w:color="auto"/>
                    <w:bottom w:val="none" w:sz="0" w:space="0" w:color="auto"/>
                    <w:right w:val="none" w:sz="0" w:space="0" w:color="auto"/>
                  </w:divBdr>
                  <w:divsChild>
                    <w:div w:id="603726238">
                      <w:marLeft w:val="1315"/>
                      <w:marRight w:val="0"/>
                      <w:marTop w:val="0"/>
                      <w:marBottom w:val="0"/>
                      <w:divBdr>
                        <w:top w:val="none" w:sz="0" w:space="0" w:color="auto"/>
                        <w:left w:val="none" w:sz="0" w:space="0" w:color="auto"/>
                        <w:bottom w:val="none" w:sz="0" w:space="0" w:color="auto"/>
                        <w:right w:val="none" w:sz="0" w:space="0" w:color="auto"/>
                      </w:divBdr>
                    </w:div>
                  </w:divsChild>
                </w:div>
                <w:div w:id="1678919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25455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600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789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762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1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212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339943">
                  <w:blockQuote w:val="1"/>
                  <w:marLeft w:val="720"/>
                  <w:marRight w:val="720"/>
                  <w:marTop w:val="100"/>
                  <w:marBottom w:val="100"/>
                  <w:divBdr>
                    <w:top w:val="none" w:sz="0" w:space="0" w:color="auto"/>
                    <w:left w:val="none" w:sz="0" w:space="0" w:color="auto"/>
                    <w:bottom w:val="none" w:sz="0" w:space="0" w:color="auto"/>
                    <w:right w:val="none" w:sz="0" w:space="0" w:color="auto"/>
                  </w:divBdr>
                </w:div>
                <w:div w:id="96365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42889560">
      <w:bodyDiv w:val="1"/>
      <w:marLeft w:val="0"/>
      <w:marRight w:val="0"/>
      <w:marTop w:val="0"/>
      <w:marBottom w:val="0"/>
      <w:divBdr>
        <w:top w:val="none" w:sz="0" w:space="0" w:color="auto"/>
        <w:left w:val="none" w:sz="0" w:space="0" w:color="auto"/>
        <w:bottom w:val="none" w:sz="0" w:space="0" w:color="auto"/>
        <w:right w:val="none" w:sz="0" w:space="0" w:color="auto"/>
      </w:divBdr>
      <w:divsChild>
        <w:div w:id="1452355494">
          <w:marLeft w:val="0"/>
          <w:marRight w:val="0"/>
          <w:marTop w:val="0"/>
          <w:marBottom w:val="0"/>
          <w:divBdr>
            <w:top w:val="none" w:sz="0" w:space="0" w:color="auto"/>
            <w:left w:val="none" w:sz="0" w:space="0" w:color="auto"/>
            <w:bottom w:val="none" w:sz="0" w:space="0" w:color="auto"/>
            <w:right w:val="none" w:sz="0" w:space="0" w:color="auto"/>
          </w:divBdr>
          <w:divsChild>
            <w:div w:id="1726828015">
              <w:marLeft w:val="0"/>
              <w:marRight w:val="0"/>
              <w:marTop w:val="0"/>
              <w:marBottom w:val="0"/>
              <w:divBdr>
                <w:top w:val="none" w:sz="0" w:space="0" w:color="auto"/>
                <w:left w:val="none" w:sz="0" w:space="0" w:color="auto"/>
                <w:bottom w:val="none" w:sz="0" w:space="0" w:color="auto"/>
                <w:right w:val="none" w:sz="0" w:space="0" w:color="auto"/>
              </w:divBdr>
              <w:divsChild>
                <w:div w:id="1987540899">
                  <w:marLeft w:val="0"/>
                  <w:marRight w:val="0"/>
                  <w:marTop w:val="0"/>
                  <w:marBottom w:val="0"/>
                  <w:divBdr>
                    <w:top w:val="none" w:sz="0" w:space="0" w:color="auto"/>
                    <w:left w:val="none" w:sz="0" w:space="0" w:color="auto"/>
                    <w:bottom w:val="none" w:sz="0" w:space="0" w:color="auto"/>
                    <w:right w:val="none" w:sz="0" w:space="0" w:color="auto"/>
                  </w:divBdr>
                </w:div>
                <w:div w:id="14739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9368">
          <w:marLeft w:val="0"/>
          <w:marRight w:val="0"/>
          <w:marTop w:val="0"/>
          <w:marBottom w:val="0"/>
          <w:divBdr>
            <w:top w:val="none" w:sz="0" w:space="0" w:color="auto"/>
            <w:left w:val="none" w:sz="0" w:space="0" w:color="auto"/>
            <w:bottom w:val="none" w:sz="0" w:space="0" w:color="auto"/>
            <w:right w:val="none" w:sz="0" w:space="0" w:color="auto"/>
          </w:divBdr>
          <w:divsChild>
            <w:div w:id="1505970789">
              <w:marLeft w:val="0"/>
              <w:marRight w:val="0"/>
              <w:marTop w:val="0"/>
              <w:marBottom w:val="0"/>
              <w:divBdr>
                <w:top w:val="none" w:sz="0" w:space="0" w:color="auto"/>
                <w:left w:val="none" w:sz="0" w:space="0" w:color="auto"/>
                <w:bottom w:val="none" w:sz="0" w:space="0" w:color="auto"/>
                <w:right w:val="none" w:sz="0" w:space="0" w:color="auto"/>
              </w:divBdr>
              <w:divsChild>
                <w:div w:id="1558783431">
                  <w:marLeft w:val="0"/>
                  <w:marRight w:val="0"/>
                  <w:marTop w:val="0"/>
                  <w:marBottom w:val="0"/>
                  <w:divBdr>
                    <w:top w:val="none" w:sz="0" w:space="0" w:color="auto"/>
                    <w:left w:val="none" w:sz="0" w:space="0" w:color="auto"/>
                    <w:bottom w:val="none" w:sz="0" w:space="0" w:color="auto"/>
                    <w:right w:val="none" w:sz="0" w:space="0" w:color="auto"/>
                  </w:divBdr>
                  <w:divsChild>
                    <w:div w:id="584606665">
                      <w:marLeft w:val="0"/>
                      <w:marRight w:val="0"/>
                      <w:marTop w:val="0"/>
                      <w:marBottom w:val="0"/>
                      <w:divBdr>
                        <w:top w:val="none" w:sz="0" w:space="0" w:color="auto"/>
                        <w:left w:val="none" w:sz="0" w:space="0" w:color="auto"/>
                        <w:bottom w:val="none" w:sz="0" w:space="0" w:color="auto"/>
                        <w:right w:val="none" w:sz="0" w:space="0" w:color="auto"/>
                      </w:divBdr>
                      <w:divsChild>
                        <w:div w:id="1941838394">
                          <w:marLeft w:val="0"/>
                          <w:marRight w:val="0"/>
                          <w:marTop w:val="0"/>
                          <w:marBottom w:val="0"/>
                          <w:divBdr>
                            <w:top w:val="none" w:sz="0" w:space="0" w:color="auto"/>
                            <w:left w:val="none" w:sz="0" w:space="0" w:color="auto"/>
                            <w:bottom w:val="none" w:sz="0" w:space="0" w:color="auto"/>
                            <w:right w:val="none" w:sz="0" w:space="0" w:color="auto"/>
                          </w:divBdr>
                        </w:div>
                      </w:divsChild>
                    </w:div>
                    <w:div w:id="1571160468">
                      <w:marLeft w:val="0"/>
                      <w:marRight w:val="0"/>
                      <w:marTop w:val="0"/>
                      <w:marBottom w:val="0"/>
                      <w:divBdr>
                        <w:top w:val="none" w:sz="0" w:space="0" w:color="auto"/>
                        <w:left w:val="none" w:sz="0" w:space="0" w:color="auto"/>
                        <w:bottom w:val="none" w:sz="0" w:space="0" w:color="auto"/>
                        <w:right w:val="none" w:sz="0" w:space="0" w:color="auto"/>
                      </w:divBdr>
                      <w:divsChild>
                        <w:div w:id="1787575142">
                          <w:marLeft w:val="0"/>
                          <w:marRight w:val="0"/>
                          <w:marTop w:val="0"/>
                          <w:marBottom w:val="0"/>
                          <w:divBdr>
                            <w:top w:val="none" w:sz="0" w:space="0" w:color="auto"/>
                            <w:left w:val="none" w:sz="0" w:space="0" w:color="auto"/>
                            <w:bottom w:val="none" w:sz="0" w:space="0" w:color="auto"/>
                            <w:right w:val="none" w:sz="0" w:space="0" w:color="auto"/>
                          </w:divBdr>
                        </w:div>
                      </w:divsChild>
                    </w:div>
                    <w:div w:id="748886787">
                      <w:marLeft w:val="0"/>
                      <w:marRight w:val="0"/>
                      <w:marTop w:val="0"/>
                      <w:marBottom w:val="0"/>
                      <w:divBdr>
                        <w:top w:val="none" w:sz="0" w:space="0" w:color="auto"/>
                        <w:left w:val="none" w:sz="0" w:space="0" w:color="auto"/>
                        <w:bottom w:val="none" w:sz="0" w:space="0" w:color="auto"/>
                        <w:right w:val="none" w:sz="0" w:space="0" w:color="auto"/>
                      </w:divBdr>
                      <w:divsChild>
                        <w:div w:id="407309517">
                          <w:marLeft w:val="0"/>
                          <w:marRight w:val="0"/>
                          <w:marTop w:val="0"/>
                          <w:marBottom w:val="0"/>
                          <w:divBdr>
                            <w:top w:val="none" w:sz="0" w:space="0" w:color="auto"/>
                            <w:left w:val="none" w:sz="0" w:space="0" w:color="auto"/>
                            <w:bottom w:val="none" w:sz="0" w:space="0" w:color="auto"/>
                            <w:right w:val="none" w:sz="0" w:space="0" w:color="auto"/>
                          </w:divBdr>
                        </w:div>
                      </w:divsChild>
                    </w:div>
                    <w:div w:id="233392893">
                      <w:marLeft w:val="0"/>
                      <w:marRight w:val="0"/>
                      <w:marTop w:val="0"/>
                      <w:marBottom w:val="0"/>
                      <w:divBdr>
                        <w:top w:val="none" w:sz="0" w:space="0" w:color="auto"/>
                        <w:left w:val="none" w:sz="0" w:space="0" w:color="auto"/>
                        <w:bottom w:val="none" w:sz="0" w:space="0" w:color="auto"/>
                        <w:right w:val="none" w:sz="0" w:space="0" w:color="auto"/>
                      </w:divBdr>
                      <w:divsChild>
                        <w:div w:id="11431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20105">
          <w:marLeft w:val="0"/>
          <w:marRight w:val="0"/>
          <w:marTop w:val="0"/>
          <w:marBottom w:val="0"/>
          <w:divBdr>
            <w:top w:val="none" w:sz="0" w:space="0" w:color="auto"/>
            <w:left w:val="none" w:sz="0" w:space="0" w:color="auto"/>
            <w:bottom w:val="none" w:sz="0" w:space="0" w:color="auto"/>
            <w:right w:val="none" w:sz="0" w:space="0" w:color="auto"/>
          </w:divBdr>
          <w:divsChild>
            <w:div w:id="1839272234">
              <w:marLeft w:val="0"/>
              <w:marRight w:val="0"/>
              <w:marTop w:val="0"/>
              <w:marBottom w:val="0"/>
              <w:divBdr>
                <w:top w:val="none" w:sz="0" w:space="0" w:color="auto"/>
                <w:left w:val="none" w:sz="0" w:space="0" w:color="auto"/>
                <w:bottom w:val="none" w:sz="0" w:space="0" w:color="auto"/>
                <w:right w:val="none" w:sz="0" w:space="0" w:color="auto"/>
              </w:divBdr>
              <w:divsChild>
                <w:div w:id="204372887">
                  <w:marLeft w:val="0"/>
                  <w:marRight w:val="0"/>
                  <w:marTop w:val="0"/>
                  <w:marBottom w:val="0"/>
                  <w:divBdr>
                    <w:top w:val="none" w:sz="0" w:space="0" w:color="auto"/>
                    <w:left w:val="none" w:sz="0" w:space="0" w:color="auto"/>
                    <w:bottom w:val="none" w:sz="0" w:space="0" w:color="auto"/>
                    <w:right w:val="none" w:sz="0" w:space="0" w:color="auto"/>
                  </w:divBdr>
                  <w:divsChild>
                    <w:div w:id="543324369">
                      <w:marLeft w:val="12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3037847">
      <w:bodyDiv w:val="1"/>
      <w:marLeft w:val="0"/>
      <w:marRight w:val="0"/>
      <w:marTop w:val="0"/>
      <w:marBottom w:val="0"/>
      <w:divBdr>
        <w:top w:val="none" w:sz="0" w:space="0" w:color="auto"/>
        <w:left w:val="none" w:sz="0" w:space="0" w:color="auto"/>
        <w:bottom w:val="none" w:sz="0" w:space="0" w:color="auto"/>
        <w:right w:val="none" w:sz="0" w:space="0" w:color="auto"/>
      </w:divBdr>
      <w:divsChild>
        <w:div w:id="1713112884">
          <w:marLeft w:val="0"/>
          <w:marRight w:val="0"/>
          <w:marTop w:val="0"/>
          <w:marBottom w:val="0"/>
          <w:divBdr>
            <w:top w:val="none" w:sz="0" w:space="0" w:color="auto"/>
            <w:left w:val="none" w:sz="0" w:space="0" w:color="auto"/>
            <w:bottom w:val="none" w:sz="0" w:space="0" w:color="auto"/>
            <w:right w:val="none" w:sz="0" w:space="0" w:color="auto"/>
          </w:divBdr>
          <w:divsChild>
            <w:div w:id="989408065">
              <w:marLeft w:val="0"/>
              <w:marRight w:val="0"/>
              <w:marTop w:val="0"/>
              <w:marBottom w:val="0"/>
              <w:divBdr>
                <w:top w:val="none" w:sz="0" w:space="0" w:color="auto"/>
                <w:left w:val="none" w:sz="0" w:space="0" w:color="auto"/>
                <w:bottom w:val="none" w:sz="0" w:space="0" w:color="auto"/>
                <w:right w:val="none" w:sz="0" w:space="0" w:color="auto"/>
              </w:divBdr>
              <w:divsChild>
                <w:div w:id="1840995499">
                  <w:marLeft w:val="0"/>
                  <w:marRight w:val="0"/>
                  <w:marTop w:val="0"/>
                  <w:marBottom w:val="0"/>
                  <w:divBdr>
                    <w:top w:val="none" w:sz="0" w:space="0" w:color="auto"/>
                    <w:left w:val="none" w:sz="0" w:space="0" w:color="auto"/>
                    <w:bottom w:val="none" w:sz="0" w:space="0" w:color="auto"/>
                    <w:right w:val="none" w:sz="0" w:space="0" w:color="auto"/>
                  </w:divBdr>
                </w:div>
                <w:div w:id="10560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2788">
          <w:marLeft w:val="0"/>
          <w:marRight w:val="0"/>
          <w:marTop w:val="0"/>
          <w:marBottom w:val="0"/>
          <w:divBdr>
            <w:top w:val="none" w:sz="0" w:space="0" w:color="auto"/>
            <w:left w:val="none" w:sz="0" w:space="0" w:color="auto"/>
            <w:bottom w:val="none" w:sz="0" w:space="0" w:color="auto"/>
            <w:right w:val="none" w:sz="0" w:space="0" w:color="auto"/>
          </w:divBdr>
          <w:divsChild>
            <w:div w:id="1740060144">
              <w:marLeft w:val="0"/>
              <w:marRight w:val="0"/>
              <w:marTop w:val="0"/>
              <w:marBottom w:val="0"/>
              <w:divBdr>
                <w:top w:val="none" w:sz="0" w:space="0" w:color="auto"/>
                <w:left w:val="none" w:sz="0" w:space="0" w:color="auto"/>
                <w:bottom w:val="none" w:sz="0" w:space="0" w:color="auto"/>
                <w:right w:val="none" w:sz="0" w:space="0" w:color="auto"/>
              </w:divBdr>
              <w:divsChild>
                <w:div w:id="127286813">
                  <w:marLeft w:val="0"/>
                  <w:marRight w:val="0"/>
                  <w:marTop w:val="0"/>
                  <w:marBottom w:val="0"/>
                  <w:divBdr>
                    <w:top w:val="none" w:sz="0" w:space="0" w:color="auto"/>
                    <w:left w:val="none" w:sz="0" w:space="0" w:color="auto"/>
                    <w:bottom w:val="none" w:sz="0" w:space="0" w:color="auto"/>
                    <w:right w:val="none" w:sz="0" w:space="0" w:color="auto"/>
                  </w:divBdr>
                  <w:divsChild>
                    <w:div w:id="1633754321">
                      <w:marLeft w:val="0"/>
                      <w:marRight w:val="0"/>
                      <w:marTop w:val="0"/>
                      <w:marBottom w:val="0"/>
                      <w:divBdr>
                        <w:top w:val="none" w:sz="0" w:space="0" w:color="auto"/>
                        <w:left w:val="none" w:sz="0" w:space="0" w:color="auto"/>
                        <w:bottom w:val="none" w:sz="0" w:space="0" w:color="auto"/>
                        <w:right w:val="none" w:sz="0" w:space="0" w:color="auto"/>
                      </w:divBdr>
                      <w:divsChild>
                        <w:div w:id="2107654344">
                          <w:marLeft w:val="0"/>
                          <w:marRight w:val="0"/>
                          <w:marTop w:val="0"/>
                          <w:marBottom w:val="0"/>
                          <w:divBdr>
                            <w:top w:val="none" w:sz="0" w:space="0" w:color="auto"/>
                            <w:left w:val="none" w:sz="0" w:space="0" w:color="auto"/>
                            <w:bottom w:val="none" w:sz="0" w:space="0" w:color="auto"/>
                            <w:right w:val="none" w:sz="0" w:space="0" w:color="auto"/>
                          </w:divBdr>
                        </w:div>
                      </w:divsChild>
                    </w:div>
                    <w:div w:id="417756177">
                      <w:marLeft w:val="0"/>
                      <w:marRight w:val="0"/>
                      <w:marTop w:val="0"/>
                      <w:marBottom w:val="0"/>
                      <w:divBdr>
                        <w:top w:val="none" w:sz="0" w:space="0" w:color="auto"/>
                        <w:left w:val="none" w:sz="0" w:space="0" w:color="auto"/>
                        <w:bottom w:val="none" w:sz="0" w:space="0" w:color="auto"/>
                        <w:right w:val="none" w:sz="0" w:space="0" w:color="auto"/>
                      </w:divBdr>
                      <w:divsChild>
                        <w:div w:id="1099258857">
                          <w:marLeft w:val="0"/>
                          <w:marRight w:val="0"/>
                          <w:marTop w:val="0"/>
                          <w:marBottom w:val="0"/>
                          <w:divBdr>
                            <w:top w:val="none" w:sz="0" w:space="0" w:color="auto"/>
                            <w:left w:val="none" w:sz="0" w:space="0" w:color="auto"/>
                            <w:bottom w:val="none" w:sz="0" w:space="0" w:color="auto"/>
                            <w:right w:val="none" w:sz="0" w:space="0" w:color="auto"/>
                          </w:divBdr>
                        </w:div>
                      </w:divsChild>
                    </w:div>
                    <w:div w:id="59713458">
                      <w:marLeft w:val="0"/>
                      <w:marRight w:val="0"/>
                      <w:marTop w:val="0"/>
                      <w:marBottom w:val="0"/>
                      <w:divBdr>
                        <w:top w:val="none" w:sz="0" w:space="0" w:color="auto"/>
                        <w:left w:val="none" w:sz="0" w:space="0" w:color="auto"/>
                        <w:bottom w:val="none" w:sz="0" w:space="0" w:color="auto"/>
                        <w:right w:val="none" w:sz="0" w:space="0" w:color="auto"/>
                      </w:divBdr>
                      <w:divsChild>
                        <w:div w:id="1633056239">
                          <w:marLeft w:val="0"/>
                          <w:marRight w:val="0"/>
                          <w:marTop w:val="0"/>
                          <w:marBottom w:val="0"/>
                          <w:divBdr>
                            <w:top w:val="none" w:sz="0" w:space="0" w:color="auto"/>
                            <w:left w:val="none" w:sz="0" w:space="0" w:color="auto"/>
                            <w:bottom w:val="none" w:sz="0" w:space="0" w:color="auto"/>
                            <w:right w:val="none" w:sz="0" w:space="0" w:color="auto"/>
                          </w:divBdr>
                        </w:div>
                      </w:divsChild>
                    </w:div>
                    <w:div w:id="1932617318">
                      <w:marLeft w:val="0"/>
                      <w:marRight w:val="0"/>
                      <w:marTop w:val="0"/>
                      <w:marBottom w:val="0"/>
                      <w:divBdr>
                        <w:top w:val="none" w:sz="0" w:space="0" w:color="auto"/>
                        <w:left w:val="none" w:sz="0" w:space="0" w:color="auto"/>
                        <w:bottom w:val="none" w:sz="0" w:space="0" w:color="auto"/>
                        <w:right w:val="none" w:sz="0" w:space="0" w:color="auto"/>
                      </w:divBdr>
                      <w:divsChild>
                        <w:div w:id="11630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546881">
          <w:marLeft w:val="0"/>
          <w:marRight w:val="0"/>
          <w:marTop w:val="0"/>
          <w:marBottom w:val="0"/>
          <w:divBdr>
            <w:top w:val="none" w:sz="0" w:space="0" w:color="auto"/>
            <w:left w:val="none" w:sz="0" w:space="0" w:color="auto"/>
            <w:bottom w:val="none" w:sz="0" w:space="0" w:color="auto"/>
            <w:right w:val="none" w:sz="0" w:space="0" w:color="auto"/>
          </w:divBdr>
          <w:divsChild>
            <w:div w:id="1316297685">
              <w:marLeft w:val="0"/>
              <w:marRight w:val="0"/>
              <w:marTop w:val="0"/>
              <w:marBottom w:val="0"/>
              <w:divBdr>
                <w:top w:val="none" w:sz="0" w:space="0" w:color="auto"/>
                <w:left w:val="none" w:sz="0" w:space="0" w:color="auto"/>
                <w:bottom w:val="none" w:sz="0" w:space="0" w:color="auto"/>
                <w:right w:val="none" w:sz="0" w:space="0" w:color="auto"/>
              </w:divBdr>
              <w:divsChild>
                <w:div w:id="1622496560">
                  <w:marLeft w:val="0"/>
                  <w:marRight w:val="0"/>
                  <w:marTop w:val="0"/>
                  <w:marBottom w:val="0"/>
                  <w:divBdr>
                    <w:top w:val="none" w:sz="0" w:space="0" w:color="auto"/>
                    <w:left w:val="none" w:sz="0" w:space="0" w:color="auto"/>
                    <w:bottom w:val="none" w:sz="0" w:space="0" w:color="auto"/>
                    <w:right w:val="none" w:sz="0" w:space="0" w:color="auto"/>
                  </w:divBdr>
                  <w:divsChild>
                    <w:div w:id="659845277">
                      <w:marLeft w:val="1220"/>
                      <w:marRight w:val="0"/>
                      <w:marTop w:val="0"/>
                      <w:marBottom w:val="0"/>
                      <w:divBdr>
                        <w:top w:val="none" w:sz="0" w:space="0" w:color="auto"/>
                        <w:left w:val="none" w:sz="0" w:space="0" w:color="auto"/>
                        <w:bottom w:val="none" w:sz="0" w:space="0" w:color="auto"/>
                        <w:right w:val="none" w:sz="0" w:space="0" w:color="auto"/>
                      </w:divBdr>
                    </w:div>
                  </w:divsChild>
                </w:div>
                <w:div w:id="818497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16168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2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916640">
      <w:bodyDiv w:val="1"/>
      <w:marLeft w:val="0"/>
      <w:marRight w:val="0"/>
      <w:marTop w:val="0"/>
      <w:marBottom w:val="0"/>
      <w:divBdr>
        <w:top w:val="none" w:sz="0" w:space="0" w:color="auto"/>
        <w:left w:val="none" w:sz="0" w:space="0" w:color="auto"/>
        <w:bottom w:val="none" w:sz="0" w:space="0" w:color="auto"/>
        <w:right w:val="none" w:sz="0" w:space="0" w:color="auto"/>
      </w:divBdr>
      <w:divsChild>
        <w:div w:id="1815756634">
          <w:marLeft w:val="0"/>
          <w:marRight w:val="0"/>
          <w:marTop w:val="0"/>
          <w:marBottom w:val="0"/>
          <w:divBdr>
            <w:top w:val="none" w:sz="0" w:space="0" w:color="auto"/>
            <w:left w:val="none" w:sz="0" w:space="0" w:color="auto"/>
            <w:bottom w:val="none" w:sz="0" w:space="0" w:color="auto"/>
            <w:right w:val="none" w:sz="0" w:space="0" w:color="auto"/>
          </w:divBdr>
          <w:divsChild>
            <w:div w:id="941844590">
              <w:marLeft w:val="0"/>
              <w:marRight w:val="0"/>
              <w:marTop w:val="0"/>
              <w:marBottom w:val="0"/>
              <w:divBdr>
                <w:top w:val="none" w:sz="0" w:space="0" w:color="auto"/>
                <w:left w:val="none" w:sz="0" w:space="0" w:color="auto"/>
                <w:bottom w:val="none" w:sz="0" w:space="0" w:color="auto"/>
                <w:right w:val="none" w:sz="0" w:space="0" w:color="auto"/>
              </w:divBdr>
              <w:divsChild>
                <w:div w:id="1565917734">
                  <w:marLeft w:val="0"/>
                  <w:marRight w:val="0"/>
                  <w:marTop w:val="0"/>
                  <w:marBottom w:val="0"/>
                  <w:divBdr>
                    <w:top w:val="none" w:sz="0" w:space="0" w:color="auto"/>
                    <w:left w:val="none" w:sz="0" w:space="0" w:color="auto"/>
                    <w:bottom w:val="none" w:sz="0" w:space="0" w:color="auto"/>
                    <w:right w:val="none" w:sz="0" w:space="0" w:color="auto"/>
                  </w:divBdr>
                </w:div>
                <w:div w:id="18617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3659">
          <w:marLeft w:val="0"/>
          <w:marRight w:val="0"/>
          <w:marTop w:val="0"/>
          <w:marBottom w:val="0"/>
          <w:divBdr>
            <w:top w:val="none" w:sz="0" w:space="0" w:color="auto"/>
            <w:left w:val="none" w:sz="0" w:space="0" w:color="auto"/>
            <w:bottom w:val="none" w:sz="0" w:space="0" w:color="auto"/>
            <w:right w:val="none" w:sz="0" w:space="0" w:color="auto"/>
          </w:divBdr>
          <w:divsChild>
            <w:div w:id="1684282046">
              <w:marLeft w:val="0"/>
              <w:marRight w:val="0"/>
              <w:marTop w:val="0"/>
              <w:marBottom w:val="0"/>
              <w:divBdr>
                <w:top w:val="none" w:sz="0" w:space="0" w:color="auto"/>
                <w:left w:val="none" w:sz="0" w:space="0" w:color="auto"/>
                <w:bottom w:val="none" w:sz="0" w:space="0" w:color="auto"/>
                <w:right w:val="none" w:sz="0" w:space="0" w:color="auto"/>
              </w:divBdr>
              <w:divsChild>
                <w:div w:id="1677418475">
                  <w:marLeft w:val="0"/>
                  <w:marRight w:val="0"/>
                  <w:marTop w:val="0"/>
                  <w:marBottom w:val="0"/>
                  <w:divBdr>
                    <w:top w:val="none" w:sz="0" w:space="0" w:color="auto"/>
                    <w:left w:val="none" w:sz="0" w:space="0" w:color="auto"/>
                    <w:bottom w:val="none" w:sz="0" w:space="0" w:color="auto"/>
                    <w:right w:val="none" w:sz="0" w:space="0" w:color="auto"/>
                  </w:divBdr>
                  <w:divsChild>
                    <w:div w:id="437913184">
                      <w:marLeft w:val="0"/>
                      <w:marRight w:val="0"/>
                      <w:marTop w:val="0"/>
                      <w:marBottom w:val="0"/>
                      <w:divBdr>
                        <w:top w:val="none" w:sz="0" w:space="0" w:color="auto"/>
                        <w:left w:val="none" w:sz="0" w:space="0" w:color="auto"/>
                        <w:bottom w:val="none" w:sz="0" w:space="0" w:color="auto"/>
                        <w:right w:val="none" w:sz="0" w:space="0" w:color="auto"/>
                      </w:divBdr>
                      <w:divsChild>
                        <w:div w:id="47337501">
                          <w:marLeft w:val="0"/>
                          <w:marRight w:val="0"/>
                          <w:marTop w:val="0"/>
                          <w:marBottom w:val="0"/>
                          <w:divBdr>
                            <w:top w:val="none" w:sz="0" w:space="0" w:color="auto"/>
                            <w:left w:val="none" w:sz="0" w:space="0" w:color="auto"/>
                            <w:bottom w:val="none" w:sz="0" w:space="0" w:color="auto"/>
                            <w:right w:val="none" w:sz="0" w:space="0" w:color="auto"/>
                          </w:divBdr>
                        </w:div>
                      </w:divsChild>
                    </w:div>
                    <w:div w:id="439375392">
                      <w:marLeft w:val="0"/>
                      <w:marRight w:val="0"/>
                      <w:marTop w:val="0"/>
                      <w:marBottom w:val="0"/>
                      <w:divBdr>
                        <w:top w:val="none" w:sz="0" w:space="0" w:color="auto"/>
                        <w:left w:val="none" w:sz="0" w:space="0" w:color="auto"/>
                        <w:bottom w:val="none" w:sz="0" w:space="0" w:color="auto"/>
                        <w:right w:val="none" w:sz="0" w:space="0" w:color="auto"/>
                      </w:divBdr>
                      <w:divsChild>
                        <w:div w:id="1308365172">
                          <w:marLeft w:val="0"/>
                          <w:marRight w:val="0"/>
                          <w:marTop w:val="0"/>
                          <w:marBottom w:val="0"/>
                          <w:divBdr>
                            <w:top w:val="none" w:sz="0" w:space="0" w:color="auto"/>
                            <w:left w:val="none" w:sz="0" w:space="0" w:color="auto"/>
                            <w:bottom w:val="none" w:sz="0" w:space="0" w:color="auto"/>
                            <w:right w:val="none" w:sz="0" w:space="0" w:color="auto"/>
                          </w:divBdr>
                        </w:div>
                      </w:divsChild>
                    </w:div>
                    <w:div w:id="2082171017">
                      <w:marLeft w:val="0"/>
                      <w:marRight w:val="0"/>
                      <w:marTop w:val="0"/>
                      <w:marBottom w:val="0"/>
                      <w:divBdr>
                        <w:top w:val="none" w:sz="0" w:space="0" w:color="auto"/>
                        <w:left w:val="none" w:sz="0" w:space="0" w:color="auto"/>
                        <w:bottom w:val="none" w:sz="0" w:space="0" w:color="auto"/>
                        <w:right w:val="none" w:sz="0" w:space="0" w:color="auto"/>
                      </w:divBdr>
                      <w:divsChild>
                        <w:div w:id="98671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245185">
          <w:marLeft w:val="0"/>
          <w:marRight w:val="0"/>
          <w:marTop w:val="0"/>
          <w:marBottom w:val="0"/>
          <w:divBdr>
            <w:top w:val="none" w:sz="0" w:space="0" w:color="auto"/>
            <w:left w:val="none" w:sz="0" w:space="0" w:color="auto"/>
            <w:bottom w:val="none" w:sz="0" w:space="0" w:color="auto"/>
            <w:right w:val="none" w:sz="0" w:space="0" w:color="auto"/>
          </w:divBdr>
          <w:divsChild>
            <w:div w:id="245068825">
              <w:marLeft w:val="0"/>
              <w:marRight w:val="0"/>
              <w:marTop w:val="0"/>
              <w:marBottom w:val="0"/>
              <w:divBdr>
                <w:top w:val="none" w:sz="0" w:space="0" w:color="auto"/>
                <w:left w:val="none" w:sz="0" w:space="0" w:color="auto"/>
                <w:bottom w:val="none" w:sz="0" w:space="0" w:color="auto"/>
                <w:right w:val="none" w:sz="0" w:space="0" w:color="auto"/>
              </w:divBdr>
              <w:divsChild>
                <w:div w:id="277109096">
                  <w:marLeft w:val="0"/>
                  <w:marRight w:val="0"/>
                  <w:marTop w:val="0"/>
                  <w:marBottom w:val="0"/>
                  <w:divBdr>
                    <w:top w:val="none" w:sz="0" w:space="0" w:color="auto"/>
                    <w:left w:val="none" w:sz="0" w:space="0" w:color="auto"/>
                    <w:bottom w:val="none" w:sz="0" w:space="0" w:color="auto"/>
                    <w:right w:val="none" w:sz="0" w:space="0" w:color="auto"/>
                  </w:divBdr>
                  <w:divsChild>
                    <w:div w:id="1503854606">
                      <w:marLeft w:val="1052"/>
                      <w:marRight w:val="0"/>
                      <w:marTop w:val="0"/>
                      <w:marBottom w:val="0"/>
                      <w:divBdr>
                        <w:top w:val="none" w:sz="0" w:space="0" w:color="auto"/>
                        <w:left w:val="none" w:sz="0" w:space="0" w:color="auto"/>
                        <w:bottom w:val="none" w:sz="0" w:space="0" w:color="auto"/>
                        <w:right w:val="none" w:sz="0" w:space="0" w:color="auto"/>
                      </w:divBdr>
                    </w:div>
                  </w:divsChild>
                </w:div>
                <w:div w:id="33037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087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1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131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675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24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0210476">
      <w:bodyDiv w:val="1"/>
      <w:marLeft w:val="0"/>
      <w:marRight w:val="0"/>
      <w:marTop w:val="0"/>
      <w:marBottom w:val="0"/>
      <w:divBdr>
        <w:top w:val="none" w:sz="0" w:space="0" w:color="auto"/>
        <w:left w:val="none" w:sz="0" w:space="0" w:color="auto"/>
        <w:bottom w:val="none" w:sz="0" w:space="0" w:color="auto"/>
        <w:right w:val="none" w:sz="0" w:space="0" w:color="auto"/>
      </w:divBdr>
      <w:divsChild>
        <w:div w:id="411850278">
          <w:marLeft w:val="0"/>
          <w:marRight w:val="0"/>
          <w:marTop w:val="0"/>
          <w:marBottom w:val="0"/>
          <w:divBdr>
            <w:top w:val="none" w:sz="0" w:space="0" w:color="auto"/>
            <w:left w:val="none" w:sz="0" w:space="0" w:color="auto"/>
            <w:bottom w:val="none" w:sz="0" w:space="0" w:color="auto"/>
            <w:right w:val="none" w:sz="0" w:space="0" w:color="auto"/>
          </w:divBdr>
          <w:divsChild>
            <w:div w:id="79644537">
              <w:marLeft w:val="0"/>
              <w:marRight w:val="0"/>
              <w:marTop w:val="0"/>
              <w:marBottom w:val="0"/>
              <w:divBdr>
                <w:top w:val="none" w:sz="0" w:space="0" w:color="auto"/>
                <w:left w:val="none" w:sz="0" w:space="0" w:color="auto"/>
                <w:bottom w:val="none" w:sz="0" w:space="0" w:color="auto"/>
                <w:right w:val="none" w:sz="0" w:space="0" w:color="auto"/>
              </w:divBdr>
              <w:divsChild>
                <w:div w:id="418405026">
                  <w:marLeft w:val="0"/>
                  <w:marRight w:val="0"/>
                  <w:marTop w:val="0"/>
                  <w:marBottom w:val="0"/>
                  <w:divBdr>
                    <w:top w:val="none" w:sz="0" w:space="0" w:color="auto"/>
                    <w:left w:val="none" w:sz="0" w:space="0" w:color="auto"/>
                    <w:bottom w:val="none" w:sz="0" w:space="0" w:color="auto"/>
                    <w:right w:val="none" w:sz="0" w:space="0" w:color="auto"/>
                  </w:divBdr>
                </w:div>
                <w:div w:id="571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8736">
          <w:marLeft w:val="0"/>
          <w:marRight w:val="0"/>
          <w:marTop w:val="0"/>
          <w:marBottom w:val="0"/>
          <w:divBdr>
            <w:top w:val="none" w:sz="0" w:space="0" w:color="auto"/>
            <w:left w:val="none" w:sz="0" w:space="0" w:color="auto"/>
            <w:bottom w:val="none" w:sz="0" w:space="0" w:color="auto"/>
            <w:right w:val="none" w:sz="0" w:space="0" w:color="auto"/>
          </w:divBdr>
          <w:divsChild>
            <w:div w:id="1490705016">
              <w:marLeft w:val="0"/>
              <w:marRight w:val="0"/>
              <w:marTop w:val="0"/>
              <w:marBottom w:val="0"/>
              <w:divBdr>
                <w:top w:val="none" w:sz="0" w:space="0" w:color="auto"/>
                <w:left w:val="none" w:sz="0" w:space="0" w:color="auto"/>
                <w:bottom w:val="none" w:sz="0" w:space="0" w:color="auto"/>
                <w:right w:val="none" w:sz="0" w:space="0" w:color="auto"/>
              </w:divBdr>
              <w:divsChild>
                <w:div w:id="160971552">
                  <w:marLeft w:val="0"/>
                  <w:marRight w:val="0"/>
                  <w:marTop w:val="0"/>
                  <w:marBottom w:val="0"/>
                  <w:divBdr>
                    <w:top w:val="none" w:sz="0" w:space="0" w:color="auto"/>
                    <w:left w:val="none" w:sz="0" w:space="0" w:color="auto"/>
                    <w:bottom w:val="none" w:sz="0" w:space="0" w:color="auto"/>
                    <w:right w:val="none" w:sz="0" w:space="0" w:color="auto"/>
                  </w:divBdr>
                  <w:divsChild>
                    <w:div w:id="1615747773">
                      <w:marLeft w:val="0"/>
                      <w:marRight w:val="0"/>
                      <w:marTop w:val="0"/>
                      <w:marBottom w:val="0"/>
                      <w:divBdr>
                        <w:top w:val="none" w:sz="0" w:space="0" w:color="auto"/>
                        <w:left w:val="none" w:sz="0" w:space="0" w:color="auto"/>
                        <w:bottom w:val="none" w:sz="0" w:space="0" w:color="auto"/>
                        <w:right w:val="none" w:sz="0" w:space="0" w:color="auto"/>
                      </w:divBdr>
                      <w:divsChild>
                        <w:div w:id="258605589">
                          <w:marLeft w:val="0"/>
                          <w:marRight w:val="0"/>
                          <w:marTop w:val="0"/>
                          <w:marBottom w:val="0"/>
                          <w:divBdr>
                            <w:top w:val="none" w:sz="0" w:space="0" w:color="auto"/>
                            <w:left w:val="none" w:sz="0" w:space="0" w:color="auto"/>
                            <w:bottom w:val="none" w:sz="0" w:space="0" w:color="auto"/>
                            <w:right w:val="none" w:sz="0" w:space="0" w:color="auto"/>
                          </w:divBdr>
                        </w:div>
                      </w:divsChild>
                    </w:div>
                    <w:div w:id="87389112">
                      <w:marLeft w:val="0"/>
                      <w:marRight w:val="0"/>
                      <w:marTop w:val="0"/>
                      <w:marBottom w:val="0"/>
                      <w:divBdr>
                        <w:top w:val="none" w:sz="0" w:space="0" w:color="auto"/>
                        <w:left w:val="none" w:sz="0" w:space="0" w:color="auto"/>
                        <w:bottom w:val="none" w:sz="0" w:space="0" w:color="auto"/>
                        <w:right w:val="none" w:sz="0" w:space="0" w:color="auto"/>
                      </w:divBdr>
                      <w:divsChild>
                        <w:div w:id="1842427901">
                          <w:marLeft w:val="0"/>
                          <w:marRight w:val="0"/>
                          <w:marTop w:val="0"/>
                          <w:marBottom w:val="0"/>
                          <w:divBdr>
                            <w:top w:val="none" w:sz="0" w:space="0" w:color="auto"/>
                            <w:left w:val="none" w:sz="0" w:space="0" w:color="auto"/>
                            <w:bottom w:val="none" w:sz="0" w:space="0" w:color="auto"/>
                            <w:right w:val="none" w:sz="0" w:space="0" w:color="auto"/>
                          </w:divBdr>
                        </w:div>
                      </w:divsChild>
                    </w:div>
                    <w:div w:id="1331064553">
                      <w:marLeft w:val="0"/>
                      <w:marRight w:val="0"/>
                      <w:marTop w:val="0"/>
                      <w:marBottom w:val="0"/>
                      <w:divBdr>
                        <w:top w:val="none" w:sz="0" w:space="0" w:color="auto"/>
                        <w:left w:val="none" w:sz="0" w:space="0" w:color="auto"/>
                        <w:bottom w:val="none" w:sz="0" w:space="0" w:color="auto"/>
                        <w:right w:val="none" w:sz="0" w:space="0" w:color="auto"/>
                      </w:divBdr>
                      <w:divsChild>
                        <w:div w:id="195120115">
                          <w:marLeft w:val="0"/>
                          <w:marRight w:val="0"/>
                          <w:marTop w:val="0"/>
                          <w:marBottom w:val="0"/>
                          <w:divBdr>
                            <w:top w:val="none" w:sz="0" w:space="0" w:color="auto"/>
                            <w:left w:val="none" w:sz="0" w:space="0" w:color="auto"/>
                            <w:bottom w:val="none" w:sz="0" w:space="0" w:color="auto"/>
                            <w:right w:val="none" w:sz="0" w:space="0" w:color="auto"/>
                          </w:divBdr>
                        </w:div>
                      </w:divsChild>
                    </w:div>
                    <w:div w:id="193542855">
                      <w:marLeft w:val="0"/>
                      <w:marRight w:val="0"/>
                      <w:marTop w:val="0"/>
                      <w:marBottom w:val="0"/>
                      <w:divBdr>
                        <w:top w:val="none" w:sz="0" w:space="0" w:color="auto"/>
                        <w:left w:val="none" w:sz="0" w:space="0" w:color="auto"/>
                        <w:bottom w:val="none" w:sz="0" w:space="0" w:color="auto"/>
                        <w:right w:val="none" w:sz="0" w:space="0" w:color="auto"/>
                      </w:divBdr>
                      <w:divsChild>
                        <w:div w:id="12247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352">
          <w:marLeft w:val="0"/>
          <w:marRight w:val="0"/>
          <w:marTop w:val="0"/>
          <w:marBottom w:val="0"/>
          <w:divBdr>
            <w:top w:val="none" w:sz="0" w:space="0" w:color="auto"/>
            <w:left w:val="none" w:sz="0" w:space="0" w:color="auto"/>
            <w:bottom w:val="none" w:sz="0" w:space="0" w:color="auto"/>
            <w:right w:val="none" w:sz="0" w:space="0" w:color="auto"/>
          </w:divBdr>
          <w:divsChild>
            <w:div w:id="363553749">
              <w:marLeft w:val="0"/>
              <w:marRight w:val="0"/>
              <w:marTop w:val="0"/>
              <w:marBottom w:val="0"/>
              <w:divBdr>
                <w:top w:val="none" w:sz="0" w:space="0" w:color="auto"/>
                <w:left w:val="none" w:sz="0" w:space="0" w:color="auto"/>
                <w:bottom w:val="none" w:sz="0" w:space="0" w:color="auto"/>
                <w:right w:val="none" w:sz="0" w:space="0" w:color="auto"/>
              </w:divBdr>
              <w:divsChild>
                <w:div w:id="88241610">
                  <w:marLeft w:val="0"/>
                  <w:marRight w:val="0"/>
                  <w:marTop w:val="0"/>
                  <w:marBottom w:val="0"/>
                  <w:divBdr>
                    <w:top w:val="none" w:sz="0" w:space="0" w:color="auto"/>
                    <w:left w:val="none" w:sz="0" w:space="0" w:color="auto"/>
                    <w:bottom w:val="none" w:sz="0" w:space="0" w:color="auto"/>
                    <w:right w:val="none" w:sz="0" w:space="0" w:color="auto"/>
                  </w:divBdr>
                  <w:divsChild>
                    <w:div w:id="369720085">
                      <w:marLeft w:val="1220"/>
                      <w:marRight w:val="0"/>
                      <w:marTop w:val="0"/>
                      <w:marBottom w:val="0"/>
                      <w:divBdr>
                        <w:top w:val="none" w:sz="0" w:space="0" w:color="auto"/>
                        <w:left w:val="none" w:sz="0" w:space="0" w:color="auto"/>
                        <w:bottom w:val="none" w:sz="0" w:space="0" w:color="auto"/>
                        <w:right w:val="none" w:sz="0" w:space="0" w:color="auto"/>
                      </w:divBdr>
                    </w:div>
                  </w:divsChild>
                </w:div>
                <w:div w:id="604458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633728">
                  <w:blockQuote w:val="1"/>
                  <w:marLeft w:val="720"/>
                  <w:marRight w:val="720"/>
                  <w:marTop w:val="100"/>
                  <w:marBottom w:val="100"/>
                  <w:divBdr>
                    <w:top w:val="none" w:sz="0" w:space="0" w:color="auto"/>
                    <w:left w:val="none" w:sz="0" w:space="0" w:color="auto"/>
                    <w:bottom w:val="none" w:sz="0" w:space="0" w:color="auto"/>
                    <w:right w:val="none" w:sz="0" w:space="0" w:color="auto"/>
                  </w:divBdr>
                </w:div>
                <w:div w:id="586157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4287864">
      <w:bodyDiv w:val="1"/>
      <w:marLeft w:val="0"/>
      <w:marRight w:val="0"/>
      <w:marTop w:val="0"/>
      <w:marBottom w:val="0"/>
      <w:divBdr>
        <w:top w:val="none" w:sz="0" w:space="0" w:color="auto"/>
        <w:left w:val="none" w:sz="0" w:space="0" w:color="auto"/>
        <w:bottom w:val="none" w:sz="0" w:space="0" w:color="auto"/>
        <w:right w:val="none" w:sz="0" w:space="0" w:color="auto"/>
      </w:divBdr>
      <w:divsChild>
        <w:div w:id="725181473">
          <w:marLeft w:val="0"/>
          <w:marRight w:val="0"/>
          <w:marTop w:val="0"/>
          <w:marBottom w:val="0"/>
          <w:divBdr>
            <w:top w:val="none" w:sz="0" w:space="0" w:color="auto"/>
            <w:left w:val="none" w:sz="0" w:space="0" w:color="auto"/>
            <w:bottom w:val="none" w:sz="0" w:space="0" w:color="auto"/>
            <w:right w:val="none" w:sz="0" w:space="0" w:color="auto"/>
          </w:divBdr>
          <w:divsChild>
            <w:div w:id="207425725">
              <w:marLeft w:val="0"/>
              <w:marRight w:val="0"/>
              <w:marTop w:val="0"/>
              <w:marBottom w:val="0"/>
              <w:divBdr>
                <w:top w:val="none" w:sz="0" w:space="0" w:color="auto"/>
                <w:left w:val="none" w:sz="0" w:space="0" w:color="auto"/>
                <w:bottom w:val="none" w:sz="0" w:space="0" w:color="auto"/>
                <w:right w:val="none" w:sz="0" w:space="0" w:color="auto"/>
              </w:divBdr>
              <w:divsChild>
                <w:div w:id="405345862">
                  <w:marLeft w:val="0"/>
                  <w:marRight w:val="0"/>
                  <w:marTop w:val="0"/>
                  <w:marBottom w:val="0"/>
                  <w:divBdr>
                    <w:top w:val="none" w:sz="0" w:space="0" w:color="auto"/>
                    <w:left w:val="none" w:sz="0" w:space="0" w:color="auto"/>
                    <w:bottom w:val="none" w:sz="0" w:space="0" w:color="auto"/>
                    <w:right w:val="none" w:sz="0" w:space="0" w:color="auto"/>
                  </w:divBdr>
                </w:div>
                <w:div w:id="21409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6412">
          <w:marLeft w:val="0"/>
          <w:marRight w:val="0"/>
          <w:marTop w:val="0"/>
          <w:marBottom w:val="0"/>
          <w:divBdr>
            <w:top w:val="none" w:sz="0" w:space="0" w:color="auto"/>
            <w:left w:val="none" w:sz="0" w:space="0" w:color="auto"/>
            <w:bottom w:val="none" w:sz="0" w:space="0" w:color="auto"/>
            <w:right w:val="none" w:sz="0" w:space="0" w:color="auto"/>
          </w:divBdr>
          <w:divsChild>
            <w:div w:id="1122069247">
              <w:marLeft w:val="0"/>
              <w:marRight w:val="0"/>
              <w:marTop w:val="0"/>
              <w:marBottom w:val="0"/>
              <w:divBdr>
                <w:top w:val="none" w:sz="0" w:space="0" w:color="auto"/>
                <w:left w:val="none" w:sz="0" w:space="0" w:color="auto"/>
                <w:bottom w:val="none" w:sz="0" w:space="0" w:color="auto"/>
                <w:right w:val="none" w:sz="0" w:space="0" w:color="auto"/>
              </w:divBdr>
              <w:divsChild>
                <w:div w:id="1543248769">
                  <w:marLeft w:val="0"/>
                  <w:marRight w:val="0"/>
                  <w:marTop w:val="0"/>
                  <w:marBottom w:val="0"/>
                  <w:divBdr>
                    <w:top w:val="none" w:sz="0" w:space="0" w:color="auto"/>
                    <w:left w:val="none" w:sz="0" w:space="0" w:color="auto"/>
                    <w:bottom w:val="none" w:sz="0" w:space="0" w:color="auto"/>
                    <w:right w:val="none" w:sz="0" w:space="0" w:color="auto"/>
                  </w:divBdr>
                  <w:divsChild>
                    <w:div w:id="367997346">
                      <w:marLeft w:val="0"/>
                      <w:marRight w:val="0"/>
                      <w:marTop w:val="0"/>
                      <w:marBottom w:val="0"/>
                      <w:divBdr>
                        <w:top w:val="none" w:sz="0" w:space="0" w:color="auto"/>
                        <w:left w:val="none" w:sz="0" w:space="0" w:color="auto"/>
                        <w:bottom w:val="none" w:sz="0" w:space="0" w:color="auto"/>
                        <w:right w:val="none" w:sz="0" w:space="0" w:color="auto"/>
                      </w:divBdr>
                      <w:divsChild>
                        <w:div w:id="198248265">
                          <w:marLeft w:val="0"/>
                          <w:marRight w:val="0"/>
                          <w:marTop w:val="0"/>
                          <w:marBottom w:val="0"/>
                          <w:divBdr>
                            <w:top w:val="none" w:sz="0" w:space="0" w:color="auto"/>
                            <w:left w:val="none" w:sz="0" w:space="0" w:color="auto"/>
                            <w:bottom w:val="none" w:sz="0" w:space="0" w:color="auto"/>
                            <w:right w:val="none" w:sz="0" w:space="0" w:color="auto"/>
                          </w:divBdr>
                        </w:div>
                      </w:divsChild>
                    </w:div>
                    <w:div w:id="507447032">
                      <w:marLeft w:val="0"/>
                      <w:marRight w:val="0"/>
                      <w:marTop w:val="0"/>
                      <w:marBottom w:val="0"/>
                      <w:divBdr>
                        <w:top w:val="none" w:sz="0" w:space="0" w:color="auto"/>
                        <w:left w:val="none" w:sz="0" w:space="0" w:color="auto"/>
                        <w:bottom w:val="none" w:sz="0" w:space="0" w:color="auto"/>
                        <w:right w:val="none" w:sz="0" w:space="0" w:color="auto"/>
                      </w:divBdr>
                      <w:divsChild>
                        <w:div w:id="1849557660">
                          <w:marLeft w:val="0"/>
                          <w:marRight w:val="0"/>
                          <w:marTop w:val="0"/>
                          <w:marBottom w:val="0"/>
                          <w:divBdr>
                            <w:top w:val="none" w:sz="0" w:space="0" w:color="auto"/>
                            <w:left w:val="none" w:sz="0" w:space="0" w:color="auto"/>
                            <w:bottom w:val="none" w:sz="0" w:space="0" w:color="auto"/>
                            <w:right w:val="none" w:sz="0" w:space="0" w:color="auto"/>
                          </w:divBdr>
                        </w:div>
                      </w:divsChild>
                    </w:div>
                    <w:div w:id="147212872">
                      <w:marLeft w:val="0"/>
                      <w:marRight w:val="0"/>
                      <w:marTop w:val="0"/>
                      <w:marBottom w:val="0"/>
                      <w:divBdr>
                        <w:top w:val="none" w:sz="0" w:space="0" w:color="auto"/>
                        <w:left w:val="none" w:sz="0" w:space="0" w:color="auto"/>
                        <w:bottom w:val="none" w:sz="0" w:space="0" w:color="auto"/>
                        <w:right w:val="none" w:sz="0" w:space="0" w:color="auto"/>
                      </w:divBdr>
                      <w:divsChild>
                        <w:div w:id="13837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42615">
          <w:marLeft w:val="0"/>
          <w:marRight w:val="0"/>
          <w:marTop w:val="0"/>
          <w:marBottom w:val="0"/>
          <w:divBdr>
            <w:top w:val="none" w:sz="0" w:space="0" w:color="auto"/>
            <w:left w:val="none" w:sz="0" w:space="0" w:color="auto"/>
            <w:bottom w:val="none" w:sz="0" w:space="0" w:color="auto"/>
            <w:right w:val="none" w:sz="0" w:space="0" w:color="auto"/>
          </w:divBdr>
          <w:divsChild>
            <w:div w:id="1686831732">
              <w:marLeft w:val="0"/>
              <w:marRight w:val="0"/>
              <w:marTop w:val="0"/>
              <w:marBottom w:val="0"/>
              <w:divBdr>
                <w:top w:val="none" w:sz="0" w:space="0" w:color="auto"/>
                <w:left w:val="none" w:sz="0" w:space="0" w:color="auto"/>
                <w:bottom w:val="none" w:sz="0" w:space="0" w:color="auto"/>
                <w:right w:val="none" w:sz="0" w:space="0" w:color="auto"/>
              </w:divBdr>
              <w:divsChild>
                <w:div w:id="1961571476">
                  <w:marLeft w:val="0"/>
                  <w:marRight w:val="0"/>
                  <w:marTop w:val="0"/>
                  <w:marBottom w:val="0"/>
                  <w:divBdr>
                    <w:top w:val="none" w:sz="0" w:space="0" w:color="auto"/>
                    <w:left w:val="none" w:sz="0" w:space="0" w:color="auto"/>
                    <w:bottom w:val="none" w:sz="0" w:space="0" w:color="auto"/>
                    <w:right w:val="none" w:sz="0" w:space="0" w:color="auto"/>
                  </w:divBdr>
                  <w:divsChild>
                    <w:div w:id="1689718588">
                      <w:marLeft w:val="1316"/>
                      <w:marRight w:val="0"/>
                      <w:marTop w:val="0"/>
                      <w:marBottom w:val="0"/>
                      <w:divBdr>
                        <w:top w:val="none" w:sz="0" w:space="0" w:color="auto"/>
                        <w:left w:val="none" w:sz="0" w:space="0" w:color="auto"/>
                        <w:bottom w:val="none" w:sz="0" w:space="0" w:color="auto"/>
                        <w:right w:val="none" w:sz="0" w:space="0" w:color="auto"/>
                      </w:divBdr>
                    </w:div>
                  </w:divsChild>
                </w:div>
                <w:div w:id="93455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53034">
      <w:bodyDiv w:val="1"/>
      <w:marLeft w:val="0"/>
      <w:marRight w:val="0"/>
      <w:marTop w:val="0"/>
      <w:marBottom w:val="0"/>
      <w:divBdr>
        <w:top w:val="none" w:sz="0" w:space="0" w:color="auto"/>
        <w:left w:val="none" w:sz="0" w:space="0" w:color="auto"/>
        <w:bottom w:val="none" w:sz="0" w:space="0" w:color="auto"/>
        <w:right w:val="none" w:sz="0" w:space="0" w:color="auto"/>
      </w:divBdr>
      <w:divsChild>
        <w:div w:id="1315184079">
          <w:marLeft w:val="0"/>
          <w:marRight w:val="0"/>
          <w:marTop w:val="0"/>
          <w:marBottom w:val="0"/>
          <w:divBdr>
            <w:top w:val="none" w:sz="0" w:space="0" w:color="auto"/>
            <w:left w:val="none" w:sz="0" w:space="0" w:color="auto"/>
            <w:bottom w:val="none" w:sz="0" w:space="0" w:color="auto"/>
            <w:right w:val="none" w:sz="0" w:space="0" w:color="auto"/>
          </w:divBdr>
          <w:divsChild>
            <w:div w:id="2098400319">
              <w:marLeft w:val="0"/>
              <w:marRight w:val="0"/>
              <w:marTop w:val="0"/>
              <w:marBottom w:val="0"/>
              <w:divBdr>
                <w:top w:val="none" w:sz="0" w:space="0" w:color="auto"/>
                <w:left w:val="none" w:sz="0" w:space="0" w:color="auto"/>
                <w:bottom w:val="none" w:sz="0" w:space="0" w:color="auto"/>
                <w:right w:val="none" w:sz="0" w:space="0" w:color="auto"/>
              </w:divBdr>
              <w:divsChild>
                <w:div w:id="2124768538">
                  <w:marLeft w:val="0"/>
                  <w:marRight w:val="0"/>
                  <w:marTop w:val="0"/>
                  <w:marBottom w:val="0"/>
                  <w:divBdr>
                    <w:top w:val="none" w:sz="0" w:space="0" w:color="auto"/>
                    <w:left w:val="none" w:sz="0" w:space="0" w:color="auto"/>
                    <w:bottom w:val="none" w:sz="0" w:space="0" w:color="auto"/>
                    <w:right w:val="none" w:sz="0" w:space="0" w:color="auto"/>
                  </w:divBdr>
                </w:div>
                <w:div w:id="7585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8591">
          <w:marLeft w:val="0"/>
          <w:marRight w:val="0"/>
          <w:marTop w:val="0"/>
          <w:marBottom w:val="0"/>
          <w:divBdr>
            <w:top w:val="none" w:sz="0" w:space="0" w:color="auto"/>
            <w:left w:val="none" w:sz="0" w:space="0" w:color="auto"/>
            <w:bottom w:val="none" w:sz="0" w:space="0" w:color="auto"/>
            <w:right w:val="none" w:sz="0" w:space="0" w:color="auto"/>
          </w:divBdr>
          <w:divsChild>
            <w:div w:id="122238269">
              <w:marLeft w:val="0"/>
              <w:marRight w:val="0"/>
              <w:marTop w:val="0"/>
              <w:marBottom w:val="0"/>
              <w:divBdr>
                <w:top w:val="none" w:sz="0" w:space="0" w:color="auto"/>
                <w:left w:val="none" w:sz="0" w:space="0" w:color="auto"/>
                <w:bottom w:val="none" w:sz="0" w:space="0" w:color="auto"/>
                <w:right w:val="none" w:sz="0" w:space="0" w:color="auto"/>
              </w:divBdr>
              <w:divsChild>
                <w:div w:id="332144098">
                  <w:marLeft w:val="0"/>
                  <w:marRight w:val="0"/>
                  <w:marTop w:val="0"/>
                  <w:marBottom w:val="0"/>
                  <w:divBdr>
                    <w:top w:val="none" w:sz="0" w:space="0" w:color="auto"/>
                    <w:left w:val="none" w:sz="0" w:space="0" w:color="auto"/>
                    <w:bottom w:val="none" w:sz="0" w:space="0" w:color="auto"/>
                    <w:right w:val="none" w:sz="0" w:space="0" w:color="auto"/>
                  </w:divBdr>
                  <w:divsChild>
                    <w:div w:id="973678115">
                      <w:marLeft w:val="0"/>
                      <w:marRight w:val="0"/>
                      <w:marTop w:val="0"/>
                      <w:marBottom w:val="0"/>
                      <w:divBdr>
                        <w:top w:val="none" w:sz="0" w:space="0" w:color="auto"/>
                        <w:left w:val="none" w:sz="0" w:space="0" w:color="auto"/>
                        <w:bottom w:val="none" w:sz="0" w:space="0" w:color="auto"/>
                        <w:right w:val="none" w:sz="0" w:space="0" w:color="auto"/>
                      </w:divBdr>
                      <w:divsChild>
                        <w:div w:id="1783723104">
                          <w:marLeft w:val="0"/>
                          <w:marRight w:val="0"/>
                          <w:marTop w:val="0"/>
                          <w:marBottom w:val="0"/>
                          <w:divBdr>
                            <w:top w:val="none" w:sz="0" w:space="0" w:color="auto"/>
                            <w:left w:val="none" w:sz="0" w:space="0" w:color="auto"/>
                            <w:bottom w:val="none" w:sz="0" w:space="0" w:color="auto"/>
                            <w:right w:val="none" w:sz="0" w:space="0" w:color="auto"/>
                          </w:divBdr>
                        </w:div>
                      </w:divsChild>
                    </w:div>
                    <w:div w:id="1993606617">
                      <w:marLeft w:val="0"/>
                      <w:marRight w:val="0"/>
                      <w:marTop w:val="0"/>
                      <w:marBottom w:val="0"/>
                      <w:divBdr>
                        <w:top w:val="none" w:sz="0" w:space="0" w:color="auto"/>
                        <w:left w:val="none" w:sz="0" w:space="0" w:color="auto"/>
                        <w:bottom w:val="none" w:sz="0" w:space="0" w:color="auto"/>
                        <w:right w:val="none" w:sz="0" w:space="0" w:color="auto"/>
                      </w:divBdr>
                      <w:divsChild>
                        <w:div w:id="1404987933">
                          <w:marLeft w:val="0"/>
                          <w:marRight w:val="0"/>
                          <w:marTop w:val="0"/>
                          <w:marBottom w:val="0"/>
                          <w:divBdr>
                            <w:top w:val="none" w:sz="0" w:space="0" w:color="auto"/>
                            <w:left w:val="none" w:sz="0" w:space="0" w:color="auto"/>
                            <w:bottom w:val="none" w:sz="0" w:space="0" w:color="auto"/>
                            <w:right w:val="none" w:sz="0" w:space="0" w:color="auto"/>
                          </w:divBdr>
                        </w:div>
                      </w:divsChild>
                    </w:div>
                    <w:div w:id="825978817">
                      <w:marLeft w:val="0"/>
                      <w:marRight w:val="0"/>
                      <w:marTop w:val="0"/>
                      <w:marBottom w:val="0"/>
                      <w:divBdr>
                        <w:top w:val="none" w:sz="0" w:space="0" w:color="auto"/>
                        <w:left w:val="none" w:sz="0" w:space="0" w:color="auto"/>
                        <w:bottom w:val="none" w:sz="0" w:space="0" w:color="auto"/>
                        <w:right w:val="none" w:sz="0" w:space="0" w:color="auto"/>
                      </w:divBdr>
                      <w:divsChild>
                        <w:div w:id="1824199442">
                          <w:marLeft w:val="0"/>
                          <w:marRight w:val="0"/>
                          <w:marTop w:val="0"/>
                          <w:marBottom w:val="0"/>
                          <w:divBdr>
                            <w:top w:val="none" w:sz="0" w:space="0" w:color="auto"/>
                            <w:left w:val="none" w:sz="0" w:space="0" w:color="auto"/>
                            <w:bottom w:val="none" w:sz="0" w:space="0" w:color="auto"/>
                            <w:right w:val="none" w:sz="0" w:space="0" w:color="auto"/>
                          </w:divBdr>
                        </w:div>
                      </w:divsChild>
                    </w:div>
                    <w:div w:id="1863057722">
                      <w:marLeft w:val="0"/>
                      <w:marRight w:val="0"/>
                      <w:marTop w:val="0"/>
                      <w:marBottom w:val="0"/>
                      <w:divBdr>
                        <w:top w:val="none" w:sz="0" w:space="0" w:color="auto"/>
                        <w:left w:val="none" w:sz="0" w:space="0" w:color="auto"/>
                        <w:bottom w:val="none" w:sz="0" w:space="0" w:color="auto"/>
                        <w:right w:val="none" w:sz="0" w:space="0" w:color="auto"/>
                      </w:divBdr>
                      <w:divsChild>
                        <w:div w:id="15652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8079">
          <w:marLeft w:val="0"/>
          <w:marRight w:val="0"/>
          <w:marTop w:val="0"/>
          <w:marBottom w:val="0"/>
          <w:divBdr>
            <w:top w:val="none" w:sz="0" w:space="0" w:color="auto"/>
            <w:left w:val="none" w:sz="0" w:space="0" w:color="auto"/>
            <w:bottom w:val="none" w:sz="0" w:space="0" w:color="auto"/>
            <w:right w:val="none" w:sz="0" w:space="0" w:color="auto"/>
          </w:divBdr>
          <w:divsChild>
            <w:div w:id="331835723">
              <w:marLeft w:val="0"/>
              <w:marRight w:val="0"/>
              <w:marTop w:val="0"/>
              <w:marBottom w:val="0"/>
              <w:divBdr>
                <w:top w:val="none" w:sz="0" w:space="0" w:color="auto"/>
                <w:left w:val="none" w:sz="0" w:space="0" w:color="auto"/>
                <w:bottom w:val="none" w:sz="0" w:space="0" w:color="auto"/>
                <w:right w:val="none" w:sz="0" w:space="0" w:color="auto"/>
              </w:divBdr>
              <w:divsChild>
                <w:div w:id="285737531">
                  <w:marLeft w:val="0"/>
                  <w:marRight w:val="0"/>
                  <w:marTop w:val="0"/>
                  <w:marBottom w:val="0"/>
                  <w:divBdr>
                    <w:top w:val="none" w:sz="0" w:space="0" w:color="auto"/>
                    <w:left w:val="none" w:sz="0" w:space="0" w:color="auto"/>
                    <w:bottom w:val="none" w:sz="0" w:space="0" w:color="auto"/>
                    <w:right w:val="none" w:sz="0" w:space="0" w:color="auto"/>
                  </w:divBdr>
                  <w:divsChild>
                    <w:div w:id="1939020459">
                      <w:marLeft w:val="10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235329">
      <w:bodyDiv w:val="1"/>
      <w:marLeft w:val="0"/>
      <w:marRight w:val="0"/>
      <w:marTop w:val="0"/>
      <w:marBottom w:val="0"/>
      <w:divBdr>
        <w:top w:val="none" w:sz="0" w:space="0" w:color="auto"/>
        <w:left w:val="none" w:sz="0" w:space="0" w:color="auto"/>
        <w:bottom w:val="none" w:sz="0" w:space="0" w:color="auto"/>
        <w:right w:val="none" w:sz="0" w:space="0" w:color="auto"/>
      </w:divBdr>
      <w:divsChild>
        <w:div w:id="973369605">
          <w:marLeft w:val="0"/>
          <w:marRight w:val="0"/>
          <w:marTop w:val="0"/>
          <w:marBottom w:val="0"/>
          <w:divBdr>
            <w:top w:val="none" w:sz="0" w:space="0" w:color="auto"/>
            <w:left w:val="none" w:sz="0" w:space="0" w:color="auto"/>
            <w:bottom w:val="none" w:sz="0" w:space="0" w:color="auto"/>
            <w:right w:val="none" w:sz="0" w:space="0" w:color="auto"/>
          </w:divBdr>
          <w:divsChild>
            <w:div w:id="232084084">
              <w:marLeft w:val="0"/>
              <w:marRight w:val="0"/>
              <w:marTop w:val="0"/>
              <w:marBottom w:val="0"/>
              <w:divBdr>
                <w:top w:val="none" w:sz="0" w:space="0" w:color="auto"/>
                <w:left w:val="none" w:sz="0" w:space="0" w:color="auto"/>
                <w:bottom w:val="none" w:sz="0" w:space="0" w:color="auto"/>
                <w:right w:val="none" w:sz="0" w:space="0" w:color="auto"/>
              </w:divBdr>
              <w:divsChild>
                <w:div w:id="788859160">
                  <w:marLeft w:val="0"/>
                  <w:marRight w:val="0"/>
                  <w:marTop w:val="0"/>
                  <w:marBottom w:val="0"/>
                  <w:divBdr>
                    <w:top w:val="none" w:sz="0" w:space="0" w:color="auto"/>
                    <w:left w:val="none" w:sz="0" w:space="0" w:color="auto"/>
                    <w:bottom w:val="none" w:sz="0" w:space="0" w:color="auto"/>
                    <w:right w:val="none" w:sz="0" w:space="0" w:color="auto"/>
                  </w:divBdr>
                </w:div>
                <w:div w:id="15126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3159">
          <w:marLeft w:val="0"/>
          <w:marRight w:val="0"/>
          <w:marTop w:val="0"/>
          <w:marBottom w:val="0"/>
          <w:divBdr>
            <w:top w:val="none" w:sz="0" w:space="0" w:color="auto"/>
            <w:left w:val="none" w:sz="0" w:space="0" w:color="auto"/>
            <w:bottom w:val="none" w:sz="0" w:space="0" w:color="auto"/>
            <w:right w:val="none" w:sz="0" w:space="0" w:color="auto"/>
          </w:divBdr>
          <w:divsChild>
            <w:div w:id="2106917643">
              <w:marLeft w:val="0"/>
              <w:marRight w:val="0"/>
              <w:marTop w:val="0"/>
              <w:marBottom w:val="0"/>
              <w:divBdr>
                <w:top w:val="none" w:sz="0" w:space="0" w:color="auto"/>
                <w:left w:val="none" w:sz="0" w:space="0" w:color="auto"/>
                <w:bottom w:val="none" w:sz="0" w:space="0" w:color="auto"/>
                <w:right w:val="none" w:sz="0" w:space="0" w:color="auto"/>
              </w:divBdr>
              <w:divsChild>
                <w:div w:id="343825331">
                  <w:marLeft w:val="0"/>
                  <w:marRight w:val="0"/>
                  <w:marTop w:val="0"/>
                  <w:marBottom w:val="0"/>
                  <w:divBdr>
                    <w:top w:val="none" w:sz="0" w:space="0" w:color="auto"/>
                    <w:left w:val="none" w:sz="0" w:space="0" w:color="auto"/>
                    <w:bottom w:val="none" w:sz="0" w:space="0" w:color="auto"/>
                    <w:right w:val="none" w:sz="0" w:space="0" w:color="auto"/>
                  </w:divBdr>
                  <w:divsChild>
                    <w:div w:id="917982282">
                      <w:marLeft w:val="0"/>
                      <w:marRight w:val="0"/>
                      <w:marTop w:val="0"/>
                      <w:marBottom w:val="0"/>
                      <w:divBdr>
                        <w:top w:val="none" w:sz="0" w:space="0" w:color="auto"/>
                        <w:left w:val="none" w:sz="0" w:space="0" w:color="auto"/>
                        <w:bottom w:val="none" w:sz="0" w:space="0" w:color="auto"/>
                        <w:right w:val="none" w:sz="0" w:space="0" w:color="auto"/>
                      </w:divBdr>
                      <w:divsChild>
                        <w:div w:id="868376744">
                          <w:marLeft w:val="0"/>
                          <w:marRight w:val="0"/>
                          <w:marTop w:val="0"/>
                          <w:marBottom w:val="0"/>
                          <w:divBdr>
                            <w:top w:val="none" w:sz="0" w:space="0" w:color="auto"/>
                            <w:left w:val="none" w:sz="0" w:space="0" w:color="auto"/>
                            <w:bottom w:val="none" w:sz="0" w:space="0" w:color="auto"/>
                            <w:right w:val="none" w:sz="0" w:space="0" w:color="auto"/>
                          </w:divBdr>
                        </w:div>
                      </w:divsChild>
                    </w:div>
                    <w:div w:id="1576816313">
                      <w:marLeft w:val="0"/>
                      <w:marRight w:val="0"/>
                      <w:marTop w:val="0"/>
                      <w:marBottom w:val="0"/>
                      <w:divBdr>
                        <w:top w:val="none" w:sz="0" w:space="0" w:color="auto"/>
                        <w:left w:val="none" w:sz="0" w:space="0" w:color="auto"/>
                        <w:bottom w:val="none" w:sz="0" w:space="0" w:color="auto"/>
                        <w:right w:val="none" w:sz="0" w:space="0" w:color="auto"/>
                      </w:divBdr>
                      <w:divsChild>
                        <w:div w:id="1981156689">
                          <w:marLeft w:val="0"/>
                          <w:marRight w:val="0"/>
                          <w:marTop w:val="0"/>
                          <w:marBottom w:val="0"/>
                          <w:divBdr>
                            <w:top w:val="none" w:sz="0" w:space="0" w:color="auto"/>
                            <w:left w:val="none" w:sz="0" w:space="0" w:color="auto"/>
                            <w:bottom w:val="none" w:sz="0" w:space="0" w:color="auto"/>
                            <w:right w:val="none" w:sz="0" w:space="0" w:color="auto"/>
                          </w:divBdr>
                        </w:div>
                      </w:divsChild>
                    </w:div>
                    <w:div w:id="425541062">
                      <w:marLeft w:val="0"/>
                      <w:marRight w:val="0"/>
                      <w:marTop w:val="0"/>
                      <w:marBottom w:val="0"/>
                      <w:divBdr>
                        <w:top w:val="none" w:sz="0" w:space="0" w:color="auto"/>
                        <w:left w:val="none" w:sz="0" w:space="0" w:color="auto"/>
                        <w:bottom w:val="none" w:sz="0" w:space="0" w:color="auto"/>
                        <w:right w:val="none" w:sz="0" w:space="0" w:color="auto"/>
                      </w:divBdr>
                      <w:divsChild>
                        <w:div w:id="836383481">
                          <w:marLeft w:val="0"/>
                          <w:marRight w:val="0"/>
                          <w:marTop w:val="0"/>
                          <w:marBottom w:val="0"/>
                          <w:divBdr>
                            <w:top w:val="none" w:sz="0" w:space="0" w:color="auto"/>
                            <w:left w:val="none" w:sz="0" w:space="0" w:color="auto"/>
                            <w:bottom w:val="none" w:sz="0" w:space="0" w:color="auto"/>
                            <w:right w:val="none" w:sz="0" w:space="0" w:color="auto"/>
                          </w:divBdr>
                        </w:div>
                      </w:divsChild>
                    </w:div>
                    <w:div w:id="1622958754">
                      <w:marLeft w:val="0"/>
                      <w:marRight w:val="0"/>
                      <w:marTop w:val="0"/>
                      <w:marBottom w:val="0"/>
                      <w:divBdr>
                        <w:top w:val="none" w:sz="0" w:space="0" w:color="auto"/>
                        <w:left w:val="none" w:sz="0" w:space="0" w:color="auto"/>
                        <w:bottom w:val="none" w:sz="0" w:space="0" w:color="auto"/>
                        <w:right w:val="none" w:sz="0" w:space="0" w:color="auto"/>
                      </w:divBdr>
                      <w:divsChild>
                        <w:div w:id="654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12015">
          <w:marLeft w:val="0"/>
          <w:marRight w:val="0"/>
          <w:marTop w:val="0"/>
          <w:marBottom w:val="0"/>
          <w:divBdr>
            <w:top w:val="none" w:sz="0" w:space="0" w:color="auto"/>
            <w:left w:val="none" w:sz="0" w:space="0" w:color="auto"/>
            <w:bottom w:val="none" w:sz="0" w:space="0" w:color="auto"/>
            <w:right w:val="none" w:sz="0" w:space="0" w:color="auto"/>
          </w:divBdr>
          <w:divsChild>
            <w:div w:id="1984850200">
              <w:marLeft w:val="0"/>
              <w:marRight w:val="0"/>
              <w:marTop w:val="0"/>
              <w:marBottom w:val="0"/>
              <w:divBdr>
                <w:top w:val="none" w:sz="0" w:space="0" w:color="auto"/>
                <w:left w:val="none" w:sz="0" w:space="0" w:color="auto"/>
                <w:bottom w:val="none" w:sz="0" w:space="0" w:color="auto"/>
                <w:right w:val="none" w:sz="0" w:space="0" w:color="auto"/>
              </w:divBdr>
              <w:divsChild>
                <w:div w:id="857389">
                  <w:marLeft w:val="0"/>
                  <w:marRight w:val="0"/>
                  <w:marTop w:val="0"/>
                  <w:marBottom w:val="0"/>
                  <w:divBdr>
                    <w:top w:val="none" w:sz="0" w:space="0" w:color="auto"/>
                    <w:left w:val="none" w:sz="0" w:space="0" w:color="auto"/>
                    <w:bottom w:val="none" w:sz="0" w:space="0" w:color="auto"/>
                    <w:right w:val="none" w:sz="0" w:space="0" w:color="auto"/>
                  </w:divBdr>
                  <w:divsChild>
                    <w:div w:id="206722049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06594">
      <w:bodyDiv w:val="1"/>
      <w:marLeft w:val="0"/>
      <w:marRight w:val="0"/>
      <w:marTop w:val="0"/>
      <w:marBottom w:val="0"/>
      <w:divBdr>
        <w:top w:val="none" w:sz="0" w:space="0" w:color="auto"/>
        <w:left w:val="none" w:sz="0" w:space="0" w:color="auto"/>
        <w:bottom w:val="none" w:sz="0" w:space="0" w:color="auto"/>
        <w:right w:val="none" w:sz="0" w:space="0" w:color="auto"/>
      </w:divBdr>
      <w:divsChild>
        <w:div w:id="1127892833">
          <w:marLeft w:val="0"/>
          <w:marRight w:val="0"/>
          <w:marTop w:val="0"/>
          <w:marBottom w:val="0"/>
          <w:divBdr>
            <w:top w:val="none" w:sz="0" w:space="0" w:color="auto"/>
            <w:left w:val="none" w:sz="0" w:space="0" w:color="auto"/>
            <w:bottom w:val="none" w:sz="0" w:space="0" w:color="auto"/>
            <w:right w:val="none" w:sz="0" w:space="0" w:color="auto"/>
          </w:divBdr>
          <w:divsChild>
            <w:div w:id="1896969029">
              <w:marLeft w:val="0"/>
              <w:marRight w:val="0"/>
              <w:marTop w:val="0"/>
              <w:marBottom w:val="0"/>
              <w:divBdr>
                <w:top w:val="none" w:sz="0" w:space="0" w:color="auto"/>
                <w:left w:val="none" w:sz="0" w:space="0" w:color="auto"/>
                <w:bottom w:val="none" w:sz="0" w:space="0" w:color="auto"/>
                <w:right w:val="none" w:sz="0" w:space="0" w:color="auto"/>
              </w:divBdr>
              <w:divsChild>
                <w:div w:id="204028196">
                  <w:marLeft w:val="0"/>
                  <w:marRight w:val="0"/>
                  <w:marTop w:val="0"/>
                  <w:marBottom w:val="0"/>
                  <w:divBdr>
                    <w:top w:val="none" w:sz="0" w:space="0" w:color="auto"/>
                    <w:left w:val="none" w:sz="0" w:space="0" w:color="auto"/>
                    <w:bottom w:val="none" w:sz="0" w:space="0" w:color="auto"/>
                    <w:right w:val="none" w:sz="0" w:space="0" w:color="auto"/>
                  </w:divBdr>
                </w:div>
                <w:div w:id="6815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8277">
          <w:marLeft w:val="0"/>
          <w:marRight w:val="0"/>
          <w:marTop w:val="0"/>
          <w:marBottom w:val="0"/>
          <w:divBdr>
            <w:top w:val="none" w:sz="0" w:space="0" w:color="auto"/>
            <w:left w:val="none" w:sz="0" w:space="0" w:color="auto"/>
            <w:bottom w:val="none" w:sz="0" w:space="0" w:color="auto"/>
            <w:right w:val="none" w:sz="0" w:space="0" w:color="auto"/>
          </w:divBdr>
          <w:divsChild>
            <w:div w:id="303586393">
              <w:marLeft w:val="0"/>
              <w:marRight w:val="0"/>
              <w:marTop w:val="0"/>
              <w:marBottom w:val="0"/>
              <w:divBdr>
                <w:top w:val="none" w:sz="0" w:space="0" w:color="auto"/>
                <w:left w:val="none" w:sz="0" w:space="0" w:color="auto"/>
                <w:bottom w:val="none" w:sz="0" w:space="0" w:color="auto"/>
                <w:right w:val="none" w:sz="0" w:space="0" w:color="auto"/>
              </w:divBdr>
              <w:divsChild>
                <w:div w:id="311102559">
                  <w:marLeft w:val="0"/>
                  <w:marRight w:val="0"/>
                  <w:marTop w:val="0"/>
                  <w:marBottom w:val="0"/>
                  <w:divBdr>
                    <w:top w:val="none" w:sz="0" w:space="0" w:color="auto"/>
                    <w:left w:val="none" w:sz="0" w:space="0" w:color="auto"/>
                    <w:bottom w:val="none" w:sz="0" w:space="0" w:color="auto"/>
                    <w:right w:val="none" w:sz="0" w:space="0" w:color="auto"/>
                  </w:divBdr>
                  <w:divsChild>
                    <w:div w:id="1448235655">
                      <w:marLeft w:val="0"/>
                      <w:marRight w:val="0"/>
                      <w:marTop w:val="0"/>
                      <w:marBottom w:val="0"/>
                      <w:divBdr>
                        <w:top w:val="none" w:sz="0" w:space="0" w:color="auto"/>
                        <w:left w:val="none" w:sz="0" w:space="0" w:color="auto"/>
                        <w:bottom w:val="none" w:sz="0" w:space="0" w:color="auto"/>
                        <w:right w:val="none" w:sz="0" w:space="0" w:color="auto"/>
                      </w:divBdr>
                      <w:divsChild>
                        <w:div w:id="743911530">
                          <w:marLeft w:val="0"/>
                          <w:marRight w:val="0"/>
                          <w:marTop w:val="0"/>
                          <w:marBottom w:val="0"/>
                          <w:divBdr>
                            <w:top w:val="none" w:sz="0" w:space="0" w:color="auto"/>
                            <w:left w:val="none" w:sz="0" w:space="0" w:color="auto"/>
                            <w:bottom w:val="none" w:sz="0" w:space="0" w:color="auto"/>
                            <w:right w:val="none" w:sz="0" w:space="0" w:color="auto"/>
                          </w:divBdr>
                        </w:div>
                      </w:divsChild>
                    </w:div>
                    <w:div w:id="1766462361">
                      <w:marLeft w:val="0"/>
                      <w:marRight w:val="0"/>
                      <w:marTop w:val="0"/>
                      <w:marBottom w:val="0"/>
                      <w:divBdr>
                        <w:top w:val="none" w:sz="0" w:space="0" w:color="auto"/>
                        <w:left w:val="none" w:sz="0" w:space="0" w:color="auto"/>
                        <w:bottom w:val="none" w:sz="0" w:space="0" w:color="auto"/>
                        <w:right w:val="none" w:sz="0" w:space="0" w:color="auto"/>
                      </w:divBdr>
                      <w:divsChild>
                        <w:div w:id="197546856">
                          <w:marLeft w:val="0"/>
                          <w:marRight w:val="0"/>
                          <w:marTop w:val="0"/>
                          <w:marBottom w:val="0"/>
                          <w:divBdr>
                            <w:top w:val="none" w:sz="0" w:space="0" w:color="auto"/>
                            <w:left w:val="none" w:sz="0" w:space="0" w:color="auto"/>
                            <w:bottom w:val="none" w:sz="0" w:space="0" w:color="auto"/>
                            <w:right w:val="none" w:sz="0" w:space="0" w:color="auto"/>
                          </w:divBdr>
                        </w:div>
                      </w:divsChild>
                    </w:div>
                    <w:div w:id="1556620167">
                      <w:marLeft w:val="0"/>
                      <w:marRight w:val="0"/>
                      <w:marTop w:val="0"/>
                      <w:marBottom w:val="0"/>
                      <w:divBdr>
                        <w:top w:val="none" w:sz="0" w:space="0" w:color="auto"/>
                        <w:left w:val="none" w:sz="0" w:space="0" w:color="auto"/>
                        <w:bottom w:val="none" w:sz="0" w:space="0" w:color="auto"/>
                        <w:right w:val="none" w:sz="0" w:space="0" w:color="auto"/>
                      </w:divBdr>
                      <w:divsChild>
                        <w:div w:id="18956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68491">
          <w:marLeft w:val="0"/>
          <w:marRight w:val="0"/>
          <w:marTop w:val="0"/>
          <w:marBottom w:val="0"/>
          <w:divBdr>
            <w:top w:val="none" w:sz="0" w:space="0" w:color="auto"/>
            <w:left w:val="none" w:sz="0" w:space="0" w:color="auto"/>
            <w:bottom w:val="none" w:sz="0" w:space="0" w:color="auto"/>
            <w:right w:val="none" w:sz="0" w:space="0" w:color="auto"/>
          </w:divBdr>
          <w:divsChild>
            <w:div w:id="852650915">
              <w:marLeft w:val="0"/>
              <w:marRight w:val="0"/>
              <w:marTop w:val="0"/>
              <w:marBottom w:val="0"/>
              <w:divBdr>
                <w:top w:val="none" w:sz="0" w:space="0" w:color="auto"/>
                <w:left w:val="none" w:sz="0" w:space="0" w:color="auto"/>
                <w:bottom w:val="none" w:sz="0" w:space="0" w:color="auto"/>
                <w:right w:val="none" w:sz="0" w:space="0" w:color="auto"/>
              </w:divBdr>
              <w:divsChild>
                <w:div w:id="1275403974">
                  <w:marLeft w:val="0"/>
                  <w:marRight w:val="0"/>
                  <w:marTop w:val="0"/>
                  <w:marBottom w:val="0"/>
                  <w:divBdr>
                    <w:top w:val="none" w:sz="0" w:space="0" w:color="auto"/>
                    <w:left w:val="none" w:sz="0" w:space="0" w:color="auto"/>
                    <w:bottom w:val="none" w:sz="0" w:space="0" w:color="auto"/>
                    <w:right w:val="none" w:sz="0" w:space="0" w:color="auto"/>
                  </w:divBdr>
                  <w:divsChild>
                    <w:div w:id="1839343991">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88043">
      <w:bodyDiv w:val="1"/>
      <w:marLeft w:val="0"/>
      <w:marRight w:val="0"/>
      <w:marTop w:val="0"/>
      <w:marBottom w:val="0"/>
      <w:divBdr>
        <w:top w:val="none" w:sz="0" w:space="0" w:color="auto"/>
        <w:left w:val="none" w:sz="0" w:space="0" w:color="auto"/>
        <w:bottom w:val="none" w:sz="0" w:space="0" w:color="auto"/>
        <w:right w:val="none" w:sz="0" w:space="0" w:color="auto"/>
      </w:divBdr>
      <w:divsChild>
        <w:div w:id="808059304">
          <w:marLeft w:val="0"/>
          <w:marRight w:val="0"/>
          <w:marTop w:val="0"/>
          <w:marBottom w:val="0"/>
          <w:divBdr>
            <w:top w:val="none" w:sz="0" w:space="0" w:color="auto"/>
            <w:left w:val="none" w:sz="0" w:space="0" w:color="auto"/>
            <w:bottom w:val="none" w:sz="0" w:space="0" w:color="auto"/>
            <w:right w:val="none" w:sz="0" w:space="0" w:color="auto"/>
          </w:divBdr>
          <w:divsChild>
            <w:div w:id="1895695108">
              <w:marLeft w:val="0"/>
              <w:marRight w:val="0"/>
              <w:marTop w:val="0"/>
              <w:marBottom w:val="0"/>
              <w:divBdr>
                <w:top w:val="none" w:sz="0" w:space="0" w:color="auto"/>
                <w:left w:val="none" w:sz="0" w:space="0" w:color="auto"/>
                <w:bottom w:val="none" w:sz="0" w:space="0" w:color="auto"/>
                <w:right w:val="none" w:sz="0" w:space="0" w:color="auto"/>
              </w:divBdr>
              <w:divsChild>
                <w:div w:id="254477900">
                  <w:marLeft w:val="0"/>
                  <w:marRight w:val="0"/>
                  <w:marTop w:val="0"/>
                  <w:marBottom w:val="0"/>
                  <w:divBdr>
                    <w:top w:val="none" w:sz="0" w:space="0" w:color="auto"/>
                    <w:left w:val="none" w:sz="0" w:space="0" w:color="auto"/>
                    <w:bottom w:val="none" w:sz="0" w:space="0" w:color="auto"/>
                    <w:right w:val="none" w:sz="0" w:space="0" w:color="auto"/>
                  </w:divBdr>
                </w:div>
                <w:div w:id="58884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41819">
          <w:marLeft w:val="0"/>
          <w:marRight w:val="0"/>
          <w:marTop w:val="0"/>
          <w:marBottom w:val="0"/>
          <w:divBdr>
            <w:top w:val="none" w:sz="0" w:space="0" w:color="auto"/>
            <w:left w:val="none" w:sz="0" w:space="0" w:color="auto"/>
            <w:bottom w:val="none" w:sz="0" w:space="0" w:color="auto"/>
            <w:right w:val="none" w:sz="0" w:space="0" w:color="auto"/>
          </w:divBdr>
          <w:divsChild>
            <w:div w:id="546451652">
              <w:marLeft w:val="0"/>
              <w:marRight w:val="0"/>
              <w:marTop w:val="0"/>
              <w:marBottom w:val="0"/>
              <w:divBdr>
                <w:top w:val="none" w:sz="0" w:space="0" w:color="auto"/>
                <w:left w:val="none" w:sz="0" w:space="0" w:color="auto"/>
                <w:bottom w:val="none" w:sz="0" w:space="0" w:color="auto"/>
                <w:right w:val="none" w:sz="0" w:space="0" w:color="auto"/>
              </w:divBdr>
              <w:divsChild>
                <w:div w:id="1659771910">
                  <w:marLeft w:val="0"/>
                  <w:marRight w:val="0"/>
                  <w:marTop w:val="0"/>
                  <w:marBottom w:val="0"/>
                  <w:divBdr>
                    <w:top w:val="none" w:sz="0" w:space="0" w:color="auto"/>
                    <w:left w:val="none" w:sz="0" w:space="0" w:color="auto"/>
                    <w:bottom w:val="none" w:sz="0" w:space="0" w:color="auto"/>
                    <w:right w:val="none" w:sz="0" w:space="0" w:color="auto"/>
                  </w:divBdr>
                  <w:divsChild>
                    <w:div w:id="1744062861">
                      <w:marLeft w:val="0"/>
                      <w:marRight w:val="0"/>
                      <w:marTop w:val="0"/>
                      <w:marBottom w:val="0"/>
                      <w:divBdr>
                        <w:top w:val="none" w:sz="0" w:space="0" w:color="auto"/>
                        <w:left w:val="none" w:sz="0" w:space="0" w:color="auto"/>
                        <w:bottom w:val="none" w:sz="0" w:space="0" w:color="auto"/>
                        <w:right w:val="none" w:sz="0" w:space="0" w:color="auto"/>
                      </w:divBdr>
                      <w:divsChild>
                        <w:div w:id="1974017679">
                          <w:marLeft w:val="0"/>
                          <w:marRight w:val="0"/>
                          <w:marTop w:val="0"/>
                          <w:marBottom w:val="0"/>
                          <w:divBdr>
                            <w:top w:val="none" w:sz="0" w:space="0" w:color="auto"/>
                            <w:left w:val="none" w:sz="0" w:space="0" w:color="auto"/>
                            <w:bottom w:val="none" w:sz="0" w:space="0" w:color="auto"/>
                            <w:right w:val="none" w:sz="0" w:space="0" w:color="auto"/>
                          </w:divBdr>
                        </w:div>
                      </w:divsChild>
                    </w:div>
                    <w:div w:id="1708138367">
                      <w:marLeft w:val="0"/>
                      <w:marRight w:val="0"/>
                      <w:marTop w:val="0"/>
                      <w:marBottom w:val="0"/>
                      <w:divBdr>
                        <w:top w:val="none" w:sz="0" w:space="0" w:color="auto"/>
                        <w:left w:val="none" w:sz="0" w:space="0" w:color="auto"/>
                        <w:bottom w:val="none" w:sz="0" w:space="0" w:color="auto"/>
                        <w:right w:val="none" w:sz="0" w:space="0" w:color="auto"/>
                      </w:divBdr>
                      <w:divsChild>
                        <w:div w:id="1242256326">
                          <w:marLeft w:val="0"/>
                          <w:marRight w:val="0"/>
                          <w:marTop w:val="0"/>
                          <w:marBottom w:val="0"/>
                          <w:divBdr>
                            <w:top w:val="none" w:sz="0" w:space="0" w:color="auto"/>
                            <w:left w:val="none" w:sz="0" w:space="0" w:color="auto"/>
                            <w:bottom w:val="none" w:sz="0" w:space="0" w:color="auto"/>
                            <w:right w:val="none" w:sz="0" w:space="0" w:color="auto"/>
                          </w:divBdr>
                        </w:div>
                      </w:divsChild>
                    </w:div>
                    <w:div w:id="1321419954">
                      <w:marLeft w:val="0"/>
                      <w:marRight w:val="0"/>
                      <w:marTop w:val="0"/>
                      <w:marBottom w:val="0"/>
                      <w:divBdr>
                        <w:top w:val="none" w:sz="0" w:space="0" w:color="auto"/>
                        <w:left w:val="none" w:sz="0" w:space="0" w:color="auto"/>
                        <w:bottom w:val="none" w:sz="0" w:space="0" w:color="auto"/>
                        <w:right w:val="none" w:sz="0" w:space="0" w:color="auto"/>
                      </w:divBdr>
                      <w:divsChild>
                        <w:div w:id="1794664487">
                          <w:marLeft w:val="0"/>
                          <w:marRight w:val="0"/>
                          <w:marTop w:val="0"/>
                          <w:marBottom w:val="0"/>
                          <w:divBdr>
                            <w:top w:val="none" w:sz="0" w:space="0" w:color="auto"/>
                            <w:left w:val="none" w:sz="0" w:space="0" w:color="auto"/>
                            <w:bottom w:val="none" w:sz="0" w:space="0" w:color="auto"/>
                            <w:right w:val="none" w:sz="0" w:space="0" w:color="auto"/>
                          </w:divBdr>
                        </w:div>
                      </w:divsChild>
                    </w:div>
                    <w:div w:id="1400208222">
                      <w:marLeft w:val="0"/>
                      <w:marRight w:val="0"/>
                      <w:marTop w:val="0"/>
                      <w:marBottom w:val="0"/>
                      <w:divBdr>
                        <w:top w:val="none" w:sz="0" w:space="0" w:color="auto"/>
                        <w:left w:val="none" w:sz="0" w:space="0" w:color="auto"/>
                        <w:bottom w:val="none" w:sz="0" w:space="0" w:color="auto"/>
                        <w:right w:val="none" w:sz="0" w:space="0" w:color="auto"/>
                      </w:divBdr>
                      <w:divsChild>
                        <w:div w:id="142934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431173">
          <w:marLeft w:val="0"/>
          <w:marRight w:val="0"/>
          <w:marTop w:val="0"/>
          <w:marBottom w:val="0"/>
          <w:divBdr>
            <w:top w:val="none" w:sz="0" w:space="0" w:color="auto"/>
            <w:left w:val="none" w:sz="0" w:space="0" w:color="auto"/>
            <w:bottom w:val="none" w:sz="0" w:space="0" w:color="auto"/>
            <w:right w:val="none" w:sz="0" w:space="0" w:color="auto"/>
          </w:divBdr>
          <w:divsChild>
            <w:div w:id="264778135">
              <w:marLeft w:val="0"/>
              <w:marRight w:val="0"/>
              <w:marTop w:val="0"/>
              <w:marBottom w:val="0"/>
              <w:divBdr>
                <w:top w:val="none" w:sz="0" w:space="0" w:color="auto"/>
                <w:left w:val="none" w:sz="0" w:space="0" w:color="auto"/>
                <w:bottom w:val="none" w:sz="0" w:space="0" w:color="auto"/>
                <w:right w:val="none" w:sz="0" w:space="0" w:color="auto"/>
              </w:divBdr>
              <w:divsChild>
                <w:div w:id="483208268">
                  <w:marLeft w:val="0"/>
                  <w:marRight w:val="0"/>
                  <w:marTop w:val="0"/>
                  <w:marBottom w:val="0"/>
                  <w:divBdr>
                    <w:top w:val="none" w:sz="0" w:space="0" w:color="auto"/>
                    <w:left w:val="none" w:sz="0" w:space="0" w:color="auto"/>
                    <w:bottom w:val="none" w:sz="0" w:space="0" w:color="auto"/>
                    <w:right w:val="none" w:sz="0" w:space="0" w:color="auto"/>
                  </w:divBdr>
                  <w:divsChild>
                    <w:div w:id="1740012390">
                      <w:marLeft w:val="1053"/>
                      <w:marRight w:val="0"/>
                      <w:marTop w:val="0"/>
                      <w:marBottom w:val="0"/>
                      <w:divBdr>
                        <w:top w:val="none" w:sz="0" w:space="0" w:color="auto"/>
                        <w:left w:val="none" w:sz="0" w:space="0" w:color="auto"/>
                        <w:bottom w:val="none" w:sz="0" w:space="0" w:color="auto"/>
                        <w:right w:val="none" w:sz="0" w:space="0" w:color="auto"/>
                      </w:divBdr>
                    </w:div>
                  </w:divsChild>
                </w:div>
                <w:div w:id="105851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108851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2950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7888703">
      <w:bodyDiv w:val="1"/>
      <w:marLeft w:val="0"/>
      <w:marRight w:val="0"/>
      <w:marTop w:val="0"/>
      <w:marBottom w:val="0"/>
      <w:divBdr>
        <w:top w:val="none" w:sz="0" w:space="0" w:color="auto"/>
        <w:left w:val="none" w:sz="0" w:space="0" w:color="auto"/>
        <w:bottom w:val="none" w:sz="0" w:space="0" w:color="auto"/>
        <w:right w:val="none" w:sz="0" w:space="0" w:color="auto"/>
      </w:divBdr>
      <w:divsChild>
        <w:div w:id="2036497023">
          <w:marLeft w:val="0"/>
          <w:marRight w:val="0"/>
          <w:marTop w:val="0"/>
          <w:marBottom w:val="0"/>
          <w:divBdr>
            <w:top w:val="none" w:sz="0" w:space="0" w:color="auto"/>
            <w:left w:val="none" w:sz="0" w:space="0" w:color="auto"/>
            <w:bottom w:val="none" w:sz="0" w:space="0" w:color="auto"/>
            <w:right w:val="none" w:sz="0" w:space="0" w:color="auto"/>
          </w:divBdr>
          <w:divsChild>
            <w:div w:id="1103302637">
              <w:marLeft w:val="0"/>
              <w:marRight w:val="0"/>
              <w:marTop w:val="0"/>
              <w:marBottom w:val="0"/>
              <w:divBdr>
                <w:top w:val="none" w:sz="0" w:space="0" w:color="auto"/>
                <w:left w:val="none" w:sz="0" w:space="0" w:color="auto"/>
                <w:bottom w:val="none" w:sz="0" w:space="0" w:color="auto"/>
                <w:right w:val="none" w:sz="0" w:space="0" w:color="auto"/>
              </w:divBdr>
              <w:divsChild>
                <w:div w:id="1329820086">
                  <w:marLeft w:val="0"/>
                  <w:marRight w:val="0"/>
                  <w:marTop w:val="0"/>
                  <w:marBottom w:val="0"/>
                  <w:divBdr>
                    <w:top w:val="none" w:sz="0" w:space="0" w:color="auto"/>
                    <w:left w:val="none" w:sz="0" w:space="0" w:color="auto"/>
                    <w:bottom w:val="none" w:sz="0" w:space="0" w:color="auto"/>
                    <w:right w:val="none" w:sz="0" w:space="0" w:color="auto"/>
                  </w:divBdr>
                </w:div>
                <w:div w:id="1173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9537">
          <w:marLeft w:val="0"/>
          <w:marRight w:val="0"/>
          <w:marTop w:val="0"/>
          <w:marBottom w:val="0"/>
          <w:divBdr>
            <w:top w:val="none" w:sz="0" w:space="0" w:color="auto"/>
            <w:left w:val="none" w:sz="0" w:space="0" w:color="auto"/>
            <w:bottom w:val="none" w:sz="0" w:space="0" w:color="auto"/>
            <w:right w:val="none" w:sz="0" w:space="0" w:color="auto"/>
          </w:divBdr>
          <w:divsChild>
            <w:div w:id="1492410146">
              <w:marLeft w:val="0"/>
              <w:marRight w:val="0"/>
              <w:marTop w:val="0"/>
              <w:marBottom w:val="0"/>
              <w:divBdr>
                <w:top w:val="none" w:sz="0" w:space="0" w:color="auto"/>
                <w:left w:val="none" w:sz="0" w:space="0" w:color="auto"/>
                <w:bottom w:val="none" w:sz="0" w:space="0" w:color="auto"/>
                <w:right w:val="none" w:sz="0" w:space="0" w:color="auto"/>
              </w:divBdr>
              <w:divsChild>
                <w:div w:id="1921519112">
                  <w:marLeft w:val="0"/>
                  <w:marRight w:val="0"/>
                  <w:marTop w:val="0"/>
                  <w:marBottom w:val="0"/>
                  <w:divBdr>
                    <w:top w:val="none" w:sz="0" w:space="0" w:color="auto"/>
                    <w:left w:val="none" w:sz="0" w:space="0" w:color="auto"/>
                    <w:bottom w:val="none" w:sz="0" w:space="0" w:color="auto"/>
                    <w:right w:val="none" w:sz="0" w:space="0" w:color="auto"/>
                  </w:divBdr>
                  <w:divsChild>
                    <w:div w:id="1098140511">
                      <w:marLeft w:val="0"/>
                      <w:marRight w:val="0"/>
                      <w:marTop w:val="0"/>
                      <w:marBottom w:val="0"/>
                      <w:divBdr>
                        <w:top w:val="none" w:sz="0" w:space="0" w:color="auto"/>
                        <w:left w:val="none" w:sz="0" w:space="0" w:color="auto"/>
                        <w:bottom w:val="none" w:sz="0" w:space="0" w:color="auto"/>
                        <w:right w:val="none" w:sz="0" w:space="0" w:color="auto"/>
                      </w:divBdr>
                      <w:divsChild>
                        <w:div w:id="1766071897">
                          <w:marLeft w:val="0"/>
                          <w:marRight w:val="0"/>
                          <w:marTop w:val="0"/>
                          <w:marBottom w:val="0"/>
                          <w:divBdr>
                            <w:top w:val="none" w:sz="0" w:space="0" w:color="auto"/>
                            <w:left w:val="none" w:sz="0" w:space="0" w:color="auto"/>
                            <w:bottom w:val="none" w:sz="0" w:space="0" w:color="auto"/>
                            <w:right w:val="none" w:sz="0" w:space="0" w:color="auto"/>
                          </w:divBdr>
                        </w:div>
                      </w:divsChild>
                    </w:div>
                    <w:div w:id="724333191">
                      <w:marLeft w:val="0"/>
                      <w:marRight w:val="0"/>
                      <w:marTop w:val="0"/>
                      <w:marBottom w:val="0"/>
                      <w:divBdr>
                        <w:top w:val="none" w:sz="0" w:space="0" w:color="auto"/>
                        <w:left w:val="none" w:sz="0" w:space="0" w:color="auto"/>
                        <w:bottom w:val="none" w:sz="0" w:space="0" w:color="auto"/>
                        <w:right w:val="none" w:sz="0" w:space="0" w:color="auto"/>
                      </w:divBdr>
                      <w:divsChild>
                        <w:div w:id="1961065732">
                          <w:marLeft w:val="0"/>
                          <w:marRight w:val="0"/>
                          <w:marTop w:val="0"/>
                          <w:marBottom w:val="0"/>
                          <w:divBdr>
                            <w:top w:val="none" w:sz="0" w:space="0" w:color="auto"/>
                            <w:left w:val="none" w:sz="0" w:space="0" w:color="auto"/>
                            <w:bottom w:val="none" w:sz="0" w:space="0" w:color="auto"/>
                            <w:right w:val="none" w:sz="0" w:space="0" w:color="auto"/>
                          </w:divBdr>
                        </w:div>
                      </w:divsChild>
                    </w:div>
                    <w:div w:id="509562565">
                      <w:marLeft w:val="0"/>
                      <w:marRight w:val="0"/>
                      <w:marTop w:val="0"/>
                      <w:marBottom w:val="0"/>
                      <w:divBdr>
                        <w:top w:val="none" w:sz="0" w:space="0" w:color="auto"/>
                        <w:left w:val="none" w:sz="0" w:space="0" w:color="auto"/>
                        <w:bottom w:val="none" w:sz="0" w:space="0" w:color="auto"/>
                        <w:right w:val="none" w:sz="0" w:space="0" w:color="auto"/>
                      </w:divBdr>
                      <w:divsChild>
                        <w:div w:id="1650331139">
                          <w:marLeft w:val="0"/>
                          <w:marRight w:val="0"/>
                          <w:marTop w:val="0"/>
                          <w:marBottom w:val="0"/>
                          <w:divBdr>
                            <w:top w:val="none" w:sz="0" w:space="0" w:color="auto"/>
                            <w:left w:val="none" w:sz="0" w:space="0" w:color="auto"/>
                            <w:bottom w:val="none" w:sz="0" w:space="0" w:color="auto"/>
                            <w:right w:val="none" w:sz="0" w:space="0" w:color="auto"/>
                          </w:divBdr>
                        </w:div>
                      </w:divsChild>
                    </w:div>
                    <w:div w:id="1900507937">
                      <w:marLeft w:val="0"/>
                      <w:marRight w:val="0"/>
                      <w:marTop w:val="0"/>
                      <w:marBottom w:val="0"/>
                      <w:divBdr>
                        <w:top w:val="none" w:sz="0" w:space="0" w:color="auto"/>
                        <w:left w:val="none" w:sz="0" w:space="0" w:color="auto"/>
                        <w:bottom w:val="none" w:sz="0" w:space="0" w:color="auto"/>
                        <w:right w:val="none" w:sz="0" w:space="0" w:color="auto"/>
                      </w:divBdr>
                      <w:divsChild>
                        <w:div w:id="57220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875948">
          <w:marLeft w:val="0"/>
          <w:marRight w:val="0"/>
          <w:marTop w:val="0"/>
          <w:marBottom w:val="0"/>
          <w:divBdr>
            <w:top w:val="none" w:sz="0" w:space="0" w:color="auto"/>
            <w:left w:val="none" w:sz="0" w:space="0" w:color="auto"/>
            <w:bottom w:val="none" w:sz="0" w:space="0" w:color="auto"/>
            <w:right w:val="none" w:sz="0" w:space="0" w:color="auto"/>
          </w:divBdr>
          <w:divsChild>
            <w:div w:id="1880625771">
              <w:marLeft w:val="0"/>
              <w:marRight w:val="0"/>
              <w:marTop w:val="0"/>
              <w:marBottom w:val="0"/>
              <w:divBdr>
                <w:top w:val="none" w:sz="0" w:space="0" w:color="auto"/>
                <w:left w:val="none" w:sz="0" w:space="0" w:color="auto"/>
                <w:bottom w:val="none" w:sz="0" w:space="0" w:color="auto"/>
                <w:right w:val="none" w:sz="0" w:space="0" w:color="auto"/>
              </w:divBdr>
              <w:divsChild>
                <w:div w:id="875309951">
                  <w:marLeft w:val="0"/>
                  <w:marRight w:val="0"/>
                  <w:marTop w:val="0"/>
                  <w:marBottom w:val="0"/>
                  <w:divBdr>
                    <w:top w:val="none" w:sz="0" w:space="0" w:color="auto"/>
                    <w:left w:val="none" w:sz="0" w:space="0" w:color="auto"/>
                    <w:bottom w:val="none" w:sz="0" w:space="0" w:color="auto"/>
                    <w:right w:val="none" w:sz="0" w:space="0" w:color="auto"/>
                  </w:divBdr>
                  <w:divsChild>
                    <w:div w:id="375859087">
                      <w:marLeft w:val="1052"/>
                      <w:marRight w:val="0"/>
                      <w:marTop w:val="0"/>
                      <w:marBottom w:val="0"/>
                      <w:divBdr>
                        <w:top w:val="none" w:sz="0" w:space="0" w:color="auto"/>
                        <w:left w:val="none" w:sz="0" w:space="0" w:color="auto"/>
                        <w:bottom w:val="none" w:sz="0" w:space="0" w:color="auto"/>
                        <w:right w:val="none" w:sz="0" w:space="0" w:color="auto"/>
                      </w:divBdr>
                    </w:div>
                  </w:divsChild>
                </w:div>
                <w:div w:id="1109467885">
                  <w:blockQuote w:val="1"/>
                  <w:marLeft w:val="720"/>
                  <w:marRight w:val="720"/>
                  <w:marTop w:val="100"/>
                  <w:marBottom w:val="100"/>
                  <w:divBdr>
                    <w:top w:val="none" w:sz="0" w:space="0" w:color="auto"/>
                    <w:left w:val="none" w:sz="0" w:space="0" w:color="auto"/>
                    <w:bottom w:val="none" w:sz="0" w:space="0" w:color="auto"/>
                    <w:right w:val="none" w:sz="0" w:space="0" w:color="auto"/>
                  </w:divBdr>
                </w:div>
                <w:div w:id="44724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704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73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5534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68379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756140">
                  <w:blockQuote w:val="1"/>
                  <w:marLeft w:val="720"/>
                  <w:marRight w:val="720"/>
                  <w:marTop w:val="100"/>
                  <w:marBottom w:val="100"/>
                  <w:divBdr>
                    <w:top w:val="none" w:sz="0" w:space="0" w:color="auto"/>
                    <w:left w:val="none" w:sz="0" w:space="0" w:color="auto"/>
                    <w:bottom w:val="none" w:sz="0" w:space="0" w:color="auto"/>
                    <w:right w:val="none" w:sz="0" w:space="0" w:color="auto"/>
                  </w:divBdr>
                </w:div>
                <w:div w:id="75420320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284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92726">
                  <w:blockQuote w:val="1"/>
                  <w:marLeft w:val="720"/>
                  <w:marRight w:val="720"/>
                  <w:marTop w:val="100"/>
                  <w:marBottom w:val="100"/>
                  <w:divBdr>
                    <w:top w:val="none" w:sz="0" w:space="0" w:color="auto"/>
                    <w:left w:val="none" w:sz="0" w:space="0" w:color="auto"/>
                    <w:bottom w:val="none" w:sz="0" w:space="0" w:color="auto"/>
                    <w:right w:val="none" w:sz="0" w:space="0" w:color="auto"/>
                  </w:divBdr>
                </w:div>
                <w:div w:id="306860202">
                  <w:blockQuote w:val="1"/>
                  <w:marLeft w:val="720"/>
                  <w:marRight w:val="720"/>
                  <w:marTop w:val="100"/>
                  <w:marBottom w:val="100"/>
                  <w:divBdr>
                    <w:top w:val="none" w:sz="0" w:space="0" w:color="auto"/>
                    <w:left w:val="none" w:sz="0" w:space="0" w:color="auto"/>
                    <w:bottom w:val="none" w:sz="0" w:space="0" w:color="auto"/>
                    <w:right w:val="none" w:sz="0" w:space="0" w:color="auto"/>
                  </w:divBdr>
                </w:div>
                <w:div w:id="809176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875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1143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058085">
                  <w:blockQuote w:val="1"/>
                  <w:marLeft w:val="720"/>
                  <w:marRight w:val="720"/>
                  <w:marTop w:val="100"/>
                  <w:marBottom w:val="100"/>
                  <w:divBdr>
                    <w:top w:val="none" w:sz="0" w:space="0" w:color="auto"/>
                    <w:left w:val="none" w:sz="0" w:space="0" w:color="auto"/>
                    <w:bottom w:val="none" w:sz="0" w:space="0" w:color="auto"/>
                    <w:right w:val="none" w:sz="0" w:space="0" w:color="auto"/>
                  </w:divBdr>
                </w:div>
                <w:div w:id="426658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773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310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2323">
                  <w:blockQuote w:val="1"/>
                  <w:marLeft w:val="720"/>
                  <w:marRight w:val="720"/>
                  <w:marTop w:val="100"/>
                  <w:marBottom w:val="100"/>
                  <w:divBdr>
                    <w:top w:val="none" w:sz="0" w:space="0" w:color="auto"/>
                    <w:left w:val="none" w:sz="0" w:space="0" w:color="auto"/>
                    <w:bottom w:val="none" w:sz="0" w:space="0" w:color="auto"/>
                    <w:right w:val="none" w:sz="0" w:space="0" w:color="auto"/>
                  </w:divBdr>
                </w:div>
                <w:div w:id="337271702">
                  <w:blockQuote w:val="1"/>
                  <w:marLeft w:val="720"/>
                  <w:marRight w:val="720"/>
                  <w:marTop w:val="100"/>
                  <w:marBottom w:val="100"/>
                  <w:divBdr>
                    <w:top w:val="none" w:sz="0" w:space="0" w:color="auto"/>
                    <w:left w:val="none" w:sz="0" w:space="0" w:color="auto"/>
                    <w:bottom w:val="none" w:sz="0" w:space="0" w:color="auto"/>
                    <w:right w:val="none" w:sz="0" w:space="0" w:color="auto"/>
                  </w:divBdr>
                </w:div>
                <w:div w:id="778643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072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606906">
                  <w:blockQuote w:val="1"/>
                  <w:marLeft w:val="720"/>
                  <w:marRight w:val="720"/>
                  <w:marTop w:val="100"/>
                  <w:marBottom w:val="100"/>
                  <w:divBdr>
                    <w:top w:val="none" w:sz="0" w:space="0" w:color="auto"/>
                    <w:left w:val="none" w:sz="0" w:space="0" w:color="auto"/>
                    <w:bottom w:val="none" w:sz="0" w:space="0" w:color="auto"/>
                    <w:right w:val="none" w:sz="0" w:space="0" w:color="auto"/>
                  </w:divBdr>
                </w:div>
                <w:div w:id="863249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984976">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73015159">
      <w:bodyDiv w:val="1"/>
      <w:marLeft w:val="0"/>
      <w:marRight w:val="0"/>
      <w:marTop w:val="0"/>
      <w:marBottom w:val="0"/>
      <w:divBdr>
        <w:top w:val="none" w:sz="0" w:space="0" w:color="auto"/>
        <w:left w:val="none" w:sz="0" w:space="0" w:color="auto"/>
        <w:bottom w:val="none" w:sz="0" w:space="0" w:color="auto"/>
        <w:right w:val="none" w:sz="0" w:space="0" w:color="auto"/>
      </w:divBdr>
      <w:divsChild>
        <w:div w:id="606736836">
          <w:marLeft w:val="0"/>
          <w:marRight w:val="0"/>
          <w:marTop w:val="0"/>
          <w:marBottom w:val="0"/>
          <w:divBdr>
            <w:top w:val="none" w:sz="0" w:space="0" w:color="auto"/>
            <w:left w:val="none" w:sz="0" w:space="0" w:color="auto"/>
            <w:bottom w:val="none" w:sz="0" w:space="0" w:color="auto"/>
            <w:right w:val="none" w:sz="0" w:space="0" w:color="auto"/>
          </w:divBdr>
          <w:divsChild>
            <w:div w:id="1969773832">
              <w:marLeft w:val="0"/>
              <w:marRight w:val="0"/>
              <w:marTop w:val="0"/>
              <w:marBottom w:val="0"/>
              <w:divBdr>
                <w:top w:val="none" w:sz="0" w:space="0" w:color="auto"/>
                <w:left w:val="none" w:sz="0" w:space="0" w:color="auto"/>
                <w:bottom w:val="none" w:sz="0" w:space="0" w:color="auto"/>
                <w:right w:val="none" w:sz="0" w:space="0" w:color="auto"/>
              </w:divBdr>
              <w:divsChild>
                <w:div w:id="1459760111">
                  <w:marLeft w:val="0"/>
                  <w:marRight w:val="0"/>
                  <w:marTop w:val="0"/>
                  <w:marBottom w:val="0"/>
                  <w:divBdr>
                    <w:top w:val="none" w:sz="0" w:space="0" w:color="auto"/>
                    <w:left w:val="none" w:sz="0" w:space="0" w:color="auto"/>
                    <w:bottom w:val="none" w:sz="0" w:space="0" w:color="auto"/>
                    <w:right w:val="none" w:sz="0" w:space="0" w:color="auto"/>
                  </w:divBdr>
                </w:div>
                <w:div w:id="20030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8196">
          <w:marLeft w:val="0"/>
          <w:marRight w:val="0"/>
          <w:marTop w:val="0"/>
          <w:marBottom w:val="0"/>
          <w:divBdr>
            <w:top w:val="none" w:sz="0" w:space="0" w:color="auto"/>
            <w:left w:val="none" w:sz="0" w:space="0" w:color="auto"/>
            <w:bottom w:val="none" w:sz="0" w:space="0" w:color="auto"/>
            <w:right w:val="none" w:sz="0" w:space="0" w:color="auto"/>
          </w:divBdr>
          <w:divsChild>
            <w:div w:id="792406885">
              <w:marLeft w:val="0"/>
              <w:marRight w:val="0"/>
              <w:marTop w:val="0"/>
              <w:marBottom w:val="0"/>
              <w:divBdr>
                <w:top w:val="none" w:sz="0" w:space="0" w:color="auto"/>
                <w:left w:val="none" w:sz="0" w:space="0" w:color="auto"/>
                <w:bottom w:val="none" w:sz="0" w:space="0" w:color="auto"/>
                <w:right w:val="none" w:sz="0" w:space="0" w:color="auto"/>
              </w:divBdr>
              <w:divsChild>
                <w:div w:id="1057362406">
                  <w:marLeft w:val="0"/>
                  <w:marRight w:val="0"/>
                  <w:marTop w:val="0"/>
                  <w:marBottom w:val="0"/>
                  <w:divBdr>
                    <w:top w:val="none" w:sz="0" w:space="0" w:color="auto"/>
                    <w:left w:val="none" w:sz="0" w:space="0" w:color="auto"/>
                    <w:bottom w:val="none" w:sz="0" w:space="0" w:color="auto"/>
                    <w:right w:val="none" w:sz="0" w:space="0" w:color="auto"/>
                  </w:divBdr>
                  <w:divsChild>
                    <w:div w:id="1672558319">
                      <w:marLeft w:val="0"/>
                      <w:marRight w:val="0"/>
                      <w:marTop w:val="0"/>
                      <w:marBottom w:val="0"/>
                      <w:divBdr>
                        <w:top w:val="none" w:sz="0" w:space="0" w:color="auto"/>
                        <w:left w:val="none" w:sz="0" w:space="0" w:color="auto"/>
                        <w:bottom w:val="none" w:sz="0" w:space="0" w:color="auto"/>
                        <w:right w:val="none" w:sz="0" w:space="0" w:color="auto"/>
                      </w:divBdr>
                      <w:divsChild>
                        <w:div w:id="1049692130">
                          <w:marLeft w:val="0"/>
                          <w:marRight w:val="0"/>
                          <w:marTop w:val="0"/>
                          <w:marBottom w:val="0"/>
                          <w:divBdr>
                            <w:top w:val="none" w:sz="0" w:space="0" w:color="auto"/>
                            <w:left w:val="none" w:sz="0" w:space="0" w:color="auto"/>
                            <w:bottom w:val="none" w:sz="0" w:space="0" w:color="auto"/>
                            <w:right w:val="none" w:sz="0" w:space="0" w:color="auto"/>
                          </w:divBdr>
                        </w:div>
                      </w:divsChild>
                    </w:div>
                    <w:div w:id="1278101704">
                      <w:marLeft w:val="0"/>
                      <w:marRight w:val="0"/>
                      <w:marTop w:val="0"/>
                      <w:marBottom w:val="0"/>
                      <w:divBdr>
                        <w:top w:val="none" w:sz="0" w:space="0" w:color="auto"/>
                        <w:left w:val="none" w:sz="0" w:space="0" w:color="auto"/>
                        <w:bottom w:val="none" w:sz="0" w:space="0" w:color="auto"/>
                        <w:right w:val="none" w:sz="0" w:space="0" w:color="auto"/>
                      </w:divBdr>
                      <w:divsChild>
                        <w:div w:id="295986629">
                          <w:marLeft w:val="0"/>
                          <w:marRight w:val="0"/>
                          <w:marTop w:val="0"/>
                          <w:marBottom w:val="0"/>
                          <w:divBdr>
                            <w:top w:val="none" w:sz="0" w:space="0" w:color="auto"/>
                            <w:left w:val="none" w:sz="0" w:space="0" w:color="auto"/>
                            <w:bottom w:val="none" w:sz="0" w:space="0" w:color="auto"/>
                            <w:right w:val="none" w:sz="0" w:space="0" w:color="auto"/>
                          </w:divBdr>
                        </w:div>
                      </w:divsChild>
                    </w:div>
                    <w:div w:id="1421826381">
                      <w:marLeft w:val="0"/>
                      <w:marRight w:val="0"/>
                      <w:marTop w:val="0"/>
                      <w:marBottom w:val="0"/>
                      <w:divBdr>
                        <w:top w:val="none" w:sz="0" w:space="0" w:color="auto"/>
                        <w:left w:val="none" w:sz="0" w:space="0" w:color="auto"/>
                        <w:bottom w:val="none" w:sz="0" w:space="0" w:color="auto"/>
                        <w:right w:val="none" w:sz="0" w:space="0" w:color="auto"/>
                      </w:divBdr>
                      <w:divsChild>
                        <w:div w:id="871647823">
                          <w:marLeft w:val="0"/>
                          <w:marRight w:val="0"/>
                          <w:marTop w:val="0"/>
                          <w:marBottom w:val="0"/>
                          <w:divBdr>
                            <w:top w:val="none" w:sz="0" w:space="0" w:color="auto"/>
                            <w:left w:val="none" w:sz="0" w:space="0" w:color="auto"/>
                            <w:bottom w:val="none" w:sz="0" w:space="0" w:color="auto"/>
                            <w:right w:val="none" w:sz="0" w:space="0" w:color="auto"/>
                          </w:divBdr>
                        </w:div>
                      </w:divsChild>
                    </w:div>
                    <w:div w:id="2107340837">
                      <w:marLeft w:val="0"/>
                      <w:marRight w:val="0"/>
                      <w:marTop w:val="0"/>
                      <w:marBottom w:val="0"/>
                      <w:divBdr>
                        <w:top w:val="none" w:sz="0" w:space="0" w:color="auto"/>
                        <w:left w:val="none" w:sz="0" w:space="0" w:color="auto"/>
                        <w:bottom w:val="none" w:sz="0" w:space="0" w:color="auto"/>
                        <w:right w:val="none" w:sz="0" w:space="0" w:color="auto"/>
                      </w:divBdr>
                      <w:divsChild>
                        <w:div w:id="2525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36017">
          <w:marLeft w:val="0"/>
          <w:marRight w:val="0"/>
          <w:marTop w:val="0"/>
          <w:marBottom w:val="0"/>
          <w:divBdr>
            <w:top w:val="none" w:sz="0" w:space="0" w:color="auto"/>
            <w:left w:val="none" w:sz="0" w:space="0" w:color="auto"/>
            <w:bottom w:val="none" w:sz="0" w:space="0" w:color="auto"/>
            <w:right w:val="none" w:sz="0" w:space="0" w:color="auto"/>
          </w:divBdr>
          <w:divsChild>
            <w:div w:id="1835491309">
              <w:marLeft w:val="0"/>
              <w:marRight w:val="0"/>
              <w:marTop w:val="0"/>
              <w:marBottom w:val="0"/>
              <w:divBdr>
                <w:top w:val="none" w:sz="0" w:space="0" w:color="auto"/>
                <w:left w:val="none" w:sz="0" w:space="0" w:color="auto"/>
                <w:bottom w:val="none" w:sz="0" w:space="0" w:color="auto"/>
                <w:right w:val="none" w:sz="0" w:space="0" w:color="auto"/>
              </w:divBdr>
              <w:divsChild>
                <w:div w:id="1327199441">
                  <w:marLeft w:val="0"/>
                  <w:marRight w:val="0"/>
                  <w:marTop w:val="0"/>
                  <w:marBottom w:val="0"/>
                  <w:divBdr>
                    <w:top w:val="none" w:sz="0" w:space="0" w:color="auto"/>
                    <w:left w:val="none" w:sz="0" w:space="0" w:color="auto"/>
                    <w:bottom w:val="none" w:sz="0" w:space="0" w:color="auto"/>
                    <w:right w:val="none" w:sz="0" w:space="0" w:color="auto"/>
                  </w:divBdr>
                  <w:divsChild>
                    <w:div w:id="686639198">
                      <w:marLeft w:val="1316"/>
                      <w:marRight w:val="0"/>
                      <w:marTop w:val="0"/>
                      <w:marBottom w:val="0"/>
                      <w:divBdr>
                        <w:top w:val="none" w:sz="0" w:space="0" w:color="auto"/>
                        <w:left w:val="none" w:sz="0" w:space="0" w:color="auto"/>
                        <w:bottom w:val="none" w:sz="0" w:space="0" w:color="auto"/>
                        <w:right w:val="none" w:sz="0" w:space="0" w:color="auto"/>
                      </w:divBdr>
                    </w:div>
                  </w:divsChild>
                </w:div>
                <w:div w:id="60458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64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087696">
                  <w:blockQuote w:val="1"/>
                  <w:marLeft w:val="720"/>
                  <w:marRight w:val="720"/>
                  <w:marTop w:val="100"/>
                  <w:marBottom w:val="100"/>
                  <w:divBdr>
                    <w:top w:val="none" w:sz="0" w:space="0" w:color="auto"/>
                    <w:left w:val="none" w:sz="0" w:space="0" w:color="auto"/>
                    <w:bottom w:val="none" w:sz="0" w:space="0" w:color="auto"/>
                    <w:right w:val="none" w:sz="0" w:space="0" w:color="auto"/>
                  </w:divBdr>
                </w:div>
                <w:div w:id="95428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33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86556631">
      <w:bodyDiv w:val="1"/>
      <w:marLeft w:val="0"/>
      <w:marRight w:val="0"/>
      <w:marTop w:val="0"/>
      <w:marBottom w:val="0"/>
      <w:divBdr>
        <w:top w:val="none" w:sz="0" w:space="0" w:color="auto"/>
        <w:left w:val="none" w:sz="0" w:space="0" w:color="auto"/>
        <w:bottom w:val="none" w:sz="0" w:space="0" w:color="auto"/>
        <w:right w:val="none" w:sz="0" w:space="0" w:color="auto"/>
      </w:divBdr>
      <w:divsChild>
        <w:div w:id="435635171">
          <w:marLeft w:val="0"/>
          <w:marRight w:val="0"/>
          <w:marTop w:val="0"/>
          <w:marBottom w:val="0"/>
          <w:divBdr>
            <w:top w:val="none" w:sz="0" w:space="0" w:color="auto"/>
            <w:left w:val="none" w:sz="0" w:space="0" w:color="auto"/>
            <w:bottom w:val="none" w:sz="0" w:space="0" w:color="auto"/>
            <w:right w:val="none" w:sz="0" w:space="0" w:color="auto"/>
          </w:divBdr>
          <w:divsChild>
            <w:div w:id="429933293">
              <w:marLeft w:val="0"/>
              <w:marRight w:val="0"/>
              <w:marTop w:val="0"/>
              <w:marBottom w:val="0"/>
              <w:divBdr>
                <w:top w:val="none" w:sz="0" w:space="0" w:color="auto"/>
                <w:left w:val="none" w:sz="0" w:space="0" w:color="auto"/>
                <w:bottom w:val="none" w:sz="0" w:space="0" w:color="auto"/>
                <w:right w:val="none" w:sz="0" w:space="0" w:color="auto"/>
              </w:divBdr>
              <w:divsChild>
                <w:div w:id="717894702">
                  <w:marLeft w:val="0"/>
                  <w:marRight w:val="0"/>
                  <w:marTop w:val="0"/>
                  <w:marBottom w:val="0"/>
                  <w:divBdr>
                    <w:top w:val="none" w:sz="0" w:space="0" w:color="auto"/>
                    <w:left w:val="none" w:sz="0" w:space="0" w:color="auto"/>
                    <w:bottom w:val="none" w:sz="0" w:space="0" w:color="auto"/>
                    <w:right w:val="none" w:sz="0" w:space="0" w:color="auto"/>
                  </w:divBdr>
                </w:div>
                <w:div w:id="12971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7974">
          <w:marLeft w:val="0"/>
          <w:marRight w:val="0"/>
          <w:marTop w:val="0"/>
          <w:marBottom w:val="0"/>
          <w:divBdr>
            <w:top w:val="none" w:sz="0" w:space="0" w:color="auto"/>
            <w:left w:val="none" w:sz="0" w:space="0" w:color="auto"/>
            <w:bottom w:val="none" w:sz="0" w:space="0" w:color="auto"/>
            <w:right w:val="none" w:sz="0" w:space="0" w:color="auto"/>
          </w:divBdr>
          <w:divsChild>
            <w:div w:id="2070422935">
              <w:marLeft w:val="0"/>
              <w:marRight w:val="0"/>
              <w:marTop w:val="0"/>
              <w:marBottom w:val="0"/>
              <w:divBdr>
                <w:top w:val="none" w:sz="0" w:space="0" w:color="auto"/>
                <w:left w:val="none" w:sz="0" w:space="0" w:color="auto"/>
                <w:bottom w:val="none" w:sz="0" w:space="0" w:color="auto"/>
                <w:right w:val="none" w:sz="0" w:space="0" w:color="auto"/>
              </w:divBdr>
              <w:divsChild>
                <w:div w:id="1851069768">
                  <w:marLeft w:val="0"/>
                  <w:marRight w:val="0"/>
                  <w:marTop w:val="0"/>
                  <w:marBottom w:val="0"/>
                  <w:divBdr>
                    <w:top w:val="none" w:sz="0" w:space="0" w:color="auto"/>
                    <w:left w:val="none" w:sz="0" w:space="0" w:color="auto"/>
                    <w:bottom w:val="none" w:sz="0" w:space="0" w:color="auto"/>
                    <w:right w:val="none" w:sz="0" w:space="0" w:color="auto"/>
                  </w:divBdr>
                  <w:divsChild>
                    <w:div w:id="523787934">
                      <w:marLeft w:val="0"/>
                      <w:marRight w:val="0"/>
                      <w:marTop w:val="0"/>
                      <w:marBottom w:val="0"/>
                      <w:divBdr>
                        <w:top w:val="none" w:sz="0" w:space="0" w:color="auto"/>
                        <w:left w:val="none" w:sz="0" w:space="0" w:color="auto"/>
                        <w:bottom w:val="none" w:sz="0" w:space="0" w:color="auto"/>
                        <w:right w:val="none" w:sz="0" w:space="0" w:color="auto"/>
                      </w:divBdr>
                      <w:divsChild>
                        <w:div w:id="1998267629">
                          <w:marLeft w:val="0"/>
                          <w:marRight w:val="0"/>
                          <w:marTop w:val="0"/>
                          <w:marBottom w:val="0"/>
                          <w:divBdr>
                            <w:top w:val="none" w:sz="0" w:space="0" w:color="auto"/>
                            <w:left w:val="none" w:sz="0" w:space="0" w:color="auto"/>
                            <w:bottom w:val="none" w:sz="0" w:space="0" w:color="auto"/>
                            <w:right w:val="none" w:sz="0" w:space="0" w:color="auto"/>
                          </w:divBdr>
                        </w:div>
                      </w:divsChild>
                    </w:div>
                    <w:div w:id="409936543">
                      <w:marLeft w:val="0"/>
                      <w:marRight w:val="0"/>
                      <w:marTop w:val="0"/>
                      <w:marBottom w:val="0"/>
                      <w:divBdr>
                        <w:top w:val="none" w:sz="0" w:space="0" w:color="auto"/>
                        <w:left w:val="none" w:sz="0" w:space="0" w:color="auto"/>
                        <w:bottom w:val="none" w:sz="0" w:space="0" w:color="auto"/>
                        <w:right w:val="none" w:sz="0" w:space="0" w:color="auto"/>
                      </w:divBdr>
                      <w:divsChild>
                        <w:div w:id="1741175429">
                          <w:marLeft w:val="0"/>
                          <w:marRight w:val="0"/>
                          <w:marTop w:val="0"/>
                          <w:marBottom w:val="0"/>
                          <w:divBdr>
                            <w:top w:val="none" w:sz="0" w:space="0" w:color="auto"/>
                            <w:left w:val="none" w:sz="0" w:space="0" w:color="auto"/>
                            <w:bottom w:val="none" w:sz="0" w:space="0" w:color="auto"/>
                            <w:right w:val="none" w:sz="0" w:space="0" w:color="auto"/>
                          </w:divBdr>
                        </w:div>
                      </w:divsChild>
                    </w:div>
                    <w:div w:id="1237327447">
                      <w:marLeft w:val="0"/>
                      <w:marRight w:val="0"/>
                      <w:marTop w:val="0"/>
                      <w:marBottom w:val="0"/>
                      <w:divBdr>
                        <w:top w:val="none" w:sz="0" w:space="0" w:color="auto"/>
                        <w:left w:val="none" w:sz="0" w:space="0" w:color="auto"/>
                        <w:bottom w:val="none" w:sz="0" w:space="0" w:color="auto"/>
                        <w:right w:val="none" w:sz="0" w:space="0" w:color="auto"/>
                      </w:divBdr>
                      <w:divsChild>
                        <w:div w:id="1092630684">
                          <w:marLeft w:val="0"/>
                          <w:marRight w:val="0"/>
                          <w:marTop w:val="0"/>
                          <w:marBottom w:val="0"/>
                          <w:divBdr>
                            <w:top w:val="none" w:sz="0" w:space="0" w:color="auto"/>
                            <w:left w:val="none" w:sz="0" w:space="0" w:color="auto"/>
                            <w:bottom w:val="none" w:sz="0" w:space="0" w:color="auto"/>
                            <w:right w:val="none" w:sz="0" w:space="0" w:color="auto"/>
                          </w:divBdr>
                        </w:div>
                      </w:divsChild>
                    </w:div>
                    <w:div w:id="1062099463">
                      <w:marLeft w:val="0"/>
                      <w:marRight w:val="0"/>
                      <w:marTop w:val="0"/>
                      <w:marBottom w:val="0"/>
                      <w:divBdr>
                        <w:top w:val="none" w:sz="0" w:space="0" w:color="auto"/>
                        <w:left w:val="none" w:sz="0" w:space="0" w:color="auto"/>
                        <w:bottom w:val="none" w:sz="0" w:space="0" w:color="auto"/>
                        <w:right w:val="none" w:sz="0" w:space="0" w:color="auto"/>
                      </w:divBdr>
                      <w:divsChild>
                        <w:div w:id="3589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200940">
          <w:marLeft w:val="0"/>
          <w:marRight w:val="0"/>
          <w:marTop w:val="0"/>
          <w:marBottom w:val="0"/>
          <w:divBdr>
            <w:top w:val="none" w:sz="0" w:space="0" w:color="auto"/>
            <w:left w:val="none" w:sz="0" w:space="0" w:color="auto"/>
            <w:bottom w:val="none" w:sz="0" w:space="0" w:color="auto"/>
            <w:right w:val="none" w:sz="0" w:space="0" w:color="auto"/>
          </w:divBdr>
          <w:divsChild>
            <w:div w:id="7949998">
              <w:marLeft w:val="0"/>
              <w:marRight w:val="0"/>
              <w:marTop w:val="0"/>
              <w:marBottom w:val="0"/>
              <w:divBdr>
                <w:top w:val="none" w:sz="0" w:space="0" w:color="auto"/>
                <w:left w:val="none" w:sz="0" w:space="0" w:color="auto"/>
                <w:bottom w:val="none" w:sz="0" w:space="0" w:color="auto"/>
                <w:right w:val="none" w:sz="0" w:space="0" w:color="auto"/>
              </w:divBdr>
              <w:divsChild>
                <w:div w:id="700474301">
                  <w:marLeft w:val="0"/>
                  <w:marRight w:val="0"/>
                  <w:marTop w:val="0"/>
                  <w:marBottom w:val="0"/>
                  <w:divBdr>
                    <w:top w:val="none" w:sz="0" w:space="0" w:color="auto"/>
                    <w:left w:val="none" w:sz="0" w:space="0" w:color="auto"/>
                    <w:bottom w:val="none" w:sz="0" w:space="0" w:color="auto"/>
                    <w:right w:val="none" w:sz="0" w:space="0" w:color="auto"/>
                  </w:divBdr>
                  <w:divsChild>
                    <w:div w:id="423965924">
                      <w:marLeft w:val="10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6263125">
      <w:bodyDiv w:val="1"/>
      <w:marLeft w:val="0"/>
      <w:marRight w:val="0"/>
      <w:marTop w:val="0"/>
      <w:marBottom w:val="0"/>
      <w:divBdr>
        <w:top w:val="none" w:sz="0" w:space="0" w:color="auto"/>
        <w:left w:val="none" w:sz="0" w:space="0" w:color="auto"/>
        <w:bottom w:val="none" w:sz="0" w:space="0" w:color="auto"/>
        <w:right w:val="none" w:sz="0" w:space="0" w:color="auto"/>
      </w:divBdr>
      <w:divsChild>
        <w:div w:id="287396215">
          <w:marLeft w:val="0"/>
          <w:marRight w:val="0"/>
          <w:marTop w:val="0"/>
          <w:marBottom w:val="0"/>
          <w:divBdr>
            <w:top w:val="none" w:sz="0" w:space="0" w:color="auto"/>
            <w:left w:val="none" w:sz="0" w:space="0" w:color="auto"/>
            <w:bottom w:val="none" w:sz="0" w:space="0" w:color="auto"/>
            <w:right w:val="none" w:sz="0" w:space="0" w:color="auto"/>
          </w:divBdr>
          <w:divsChild>
            <w:div w:id="1380978272">
              <w:marLeft w:val="0"/>
              <w:marRight w:val="0"/>
              <w:marTop w:val="0"/>
              <w:marBottom w:val="0"/>
              <w:divBdr>
                <w:top w:val="none" w:sz="0" w:space="0" w:color="auto"/>
                <w:left w:val="none" w:sz="0" w:space="0" w:color="auto"/>
                <w:bottom w:val="none" w:sz="0" w:space="0" w:color="auto"/>
                <w:right w:val="none" w:sz="0" w:space="0" w:color="auto"/>
              </w:divBdr>
              <w:divsChild>
                <w:div w:id="1861426542">
                  <w:marLeft w:val="0"/>
                  <w:marRight w:val="0"/>
                  <w:marTop w:val="0"/>
                  <w:marBottom w:val="0"/>
                  <w:divBdr>
                    <w:top w:val="none" w:sz="0" w:space="0" w:color="auto"/>
                    <w:left w:val="none" w:sz="0" w:space="0" w:color="auto"/>
                    <w:bottom w:val="none" w:sz="0" w:space="0" w:color="auto"/>
                    <w:right w:val="none" w:sz="0" w:space="0" w:color="auto"/>
                  </w:divBdr>
                </w:div>
                <w:div w:id="3953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68385">
          <w:marLeft w:val="0"/>
          <w:marRight w:val="0"/>
          <w:marTop w:val="0"/>
          <w:marBottom w:val="0"/>
          <w:divBdr>
            <w:top w:val="none" w:sz="0" w:space="0" w:color="auto"/>
            <w:left w:val="none" w:sz="0" w:space="0" w:color="auto"/>
            <w:bottom w:val="none" w:sz="0" w:space="0" w:color="auto"/>
            <w:right w:val="none" w:sz="0" w:space="0" w:color="auto"/>
          </w:divBdr>
          <w:divsChild>
            <w:div w:id="1201162307">
              <w:marLeft w:val="0"/>
              <w:marRight w:val="0"/>
              <w:marTop w:val="0"/>
              <w:marBottom w:val="0"/>
              <w:divBdr>
                <w:top w:val="none" w:sz="0" w:space="0" w:color="auto"/>
                <w:left w:val="none" w:sz="0" w:space="0" w:color="auto"/>
                <w:bottom w:val="none" w:sz="0" w:space="0" w:color="auto"/>
                <w:right w:val="none" w:sz="0" w:space="0" w:color="auto"/>
              </w:divBdr>
              <w:divsChild>
                <w:div w:id="1505247672">
                  <w:marLeft w:val="0"/>
                  <w:marRight w:val="0"/>
                  <w:marTop w:val="0"/>
                  <w:marBottom w:val="0"/>
                  <w:divBdr>
                    <w:top w:val="none" w:sz="0" w:space="0" w:color="auto"/>
                    <w:left w:val="none" w:sz="0" w:space="0" w:color="auto"/>
                    <w:bottom w:val="none" w:sz="0" w:space="0" w:color="auto"/>
                    <w:right w:val="none" w:sz="0" w:space="0" w:color="auto"/>
                  </w:divBdr>
                  <w:divsChild>
                    <w:div w:id="1041439444">
                      <w:marLeft w:val="0"/>
                      <w:marRight w:val="0"/>
                      <w:marTop w:val="0"/>
                      <w:marBottom w:val="0"/>
                      <w:divBdr>
                        <w:top w:val="none" w:sz="0" w:space="0" w:color="auto"/>
                        <w:left w:val="none" w:sz="0" w:space="0" w:color="auto"/>
                        <w:bottom w:val="none" w:sz="0" w:space="0" w:color="auto"/>
                        <w:right w:val="none" w:sz="0" w:space="0" w:color="auto"/>
                      </w:divBdr>
                      <w:divsChild>
                        <w:div w:id="2145854928">
                          <w:marLeft w:val="0"/>
                          <w:marRight w:val="0"/>
                          <w:marTop w:val="0"/>
                          <w:marBottom w:val="0"/>
                          <w:divBdr>
                            <w:top w:val="none" w:sz="0" w:space="0" w:color="auto"/>
                            <w:left w:val="none" w:sz="0" w:space="0" w:color="auto"/>
                            <w:bottom w:val="none" w:sz="0" w:space="0" w:color="auto"/>
                            <w:right w:val="none" w:sz="0" w:space="0" w:color="auto"/>
                          </w:divBdr>
                        </w:div>
                      </w:divsChild>
                    </w:div>
                    <w:div w:id="455299773">
                      <w:marLeft w:val="0"/>
                      <w:marRight w:val="0"/>
                      <w:marTop w:val="0"/>
                      <w:marBottom w:val="0"/>
                      <w:divBdr>
                        <w:top w:val="none" w:sz="0" w:space="0" w:color="auto"/>
                        <w:left w:val="none" w:sz="0" w:space="0" w:color="auto"/>
                        <w:bottom w:val="none" w:sz="0" w:space="0" w:color="auto"/>
                        <w:right w:val="none" w:sz="0" w:space="0" w:color="auto"/>
                      </w:divBdr>
                      <w:divsChild>
                        <w:div w:id="375862136">
                          <w:marLeft w:val="0"/>
                          <w:marRight w:val="0"/>
                          <w:marTop w:val="0"/>
                          <w:marBottom w:val="0"/>
                          <w:divBdr>
                            <w:top w:val="none" w:sz="0" w:space="0" w:color="auto"/>
                            <w:left w:val="none" w:sz="0" w:space="0" w:color="auto"/>
                            <w:bottom w:val="none" w:sz="0" w:space="0" w:color="auto"/>
                            <w:right w:val="none" w:sz="0" w:space="0" w:color="auto"/>
                          </w:divBdr>
                        </w:div>
                      </w:divsChild>
                    </w:div>
                    <w:div w:id="2136486844">
                      <w:marLeft w:val="0"/>
                      <w:marRight w:val="0"/>
                      <w:marTop w:val="0"/>
                      <w:marBottom w:val="0"/>
                      <w:divBdr>
                        <w:top w:val="none" w:sz="0" w:space="0" w:color="auto"/>
                        <w:left w:val="none" w:sz="0" w:space="0" w:color="auto"/>
                        <w:bottom w:val="none" w:sz="0" w:space="0" w:color="auto"/>
                        <w:right w:val="none" w:sz="0" w:space="0" w:color="auto"/>
                      </w:divBdr>
                      <w:divsChild>
                        <w:div w:id="9755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934253">
          <w:marLeft w:val="0"/>
          <w:marRight w:val="0"/>
          <w:marTop w:val="0"/>
          <w:marBottom w:val="0"/>
          <w:divBdr>
            <w:top w:val="none" w:sz="0" w:space="0" w:color="auto"/>
            <w:left w:val="none" w:sz="0" w:space="0" w:color="auto"/>
            <w:bottom w:val="none" w:sz="0" w:space="0" w:color="auto"/>
            <w:right w:val="none" w:sz="0" w:space="0" w:color="auto"/>
          </w:divBdr>
          <w:divsChild>
            <w:div w:id="1964268473">
              <w:marLeft w:val="0"/>
              <w:marRight w:val="0"/>
              <w:marTop w:val="0"/>
              <w:marBottom w:val="0"/>
              <w:divBdr>
                <w:top w:val="none" w:sz="0" w:space="0" w:color="auto"/>
                <w:left w:val="none" w:sz="0" w:space="0" w:color="auto"/>
                <w:bottom w:val="none" w:sz="0" w:space="0" w:color="auto"/>
                <w:right w:val="none" w:sz="0" w:space="0" w:color="auto"/>
              </w:divBdr>
              <w:divsChild>
                <w:div w:id="370956637">
                  <w:marLeft w:val="0"/>
                  <w:marRight w:val="0"/>
                  <w:marTop w:val="0"/>
                  <w:marBottom w:val="0"/>
                  <w:divBdr>
                    <w:top w:val="none" w:sz="0" w:space="0" w:color="auto"/>
                    <w:left w:val="none" w:sz="0" w:space="0" w:color="auto"/>
                    <w:bottom w:val="none" w:sz="0" w:space="0" w:color="auto"/>
                    <w:right w:val="none" w:sz="0" w:space="0" w:color="auto"/>
                  </w:divBdr>
                  <w:divsChild>
                    <w:div w:id="1777600189">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9186">
      <w:bodyDiv w:val="1"/>
      <w:marLeft w:val="0"/>
      <w:marRight w:val="0"/>
      <w:marTop w:val="0"/>
      <w:marBottom w:val="0"/>
      <w:divBdr>
        <w:top w:val="none" w:sz="0" w:space="0" w:color="auto"/>
        <w:left w:val="none" w:sz="0" w:space="0" w:color="auto"/>
        <w:bottom w:val="none" w:sz="0" w:space="0" w:color="auto"/>
        <w:right w:val="none" w:sz="0" w:space="0" w:color="auto"/>
      </w:divBdr>
      <w:divsChild>
        <w:div w:id="1119027248">
          <w:marLeft w:val="0"/>
          <w:marRight w:val="0"/>
          <w:marTop w:val="0"/>
          <w:marBottom w:val="0"/>
          <w:divBdr>
            <w:top w:val="none" w:sz="0" w:space="0" w:color="auto"/>
            <w:left w:val="none" w:sz="0" w:space="0" w:color="auto"/>
            <w:bottom w:val="none" w:sz="0" w:space="0" w:color="auto"/>
            <w:right w:val="none" w:sz="0" w:space="0" w:color="auto"/>
          </w:divBdr>
          <w:divsChild>
            <w:div w:id="1431389414">
              <w:marLeft w:val="0"/>
              <w:marRight w:val="0"/>
              <w:marTop w:val="0"/>
              <w:marBottom w:val="0"/>
              <w:divBdr>
                <w:top w:val="none" w:sz="0" w:space="0" w:color="auto"/>
                <w:left w:val="none" w:sz="0" w:space="0" w:color="auto"/>
                <w:bottom w:val="none" w:sz="0" w:space="0" w:color="auto"/>
                <w:right w:val="none" w:sz="0" w:space="0" w:color="auto"/>
              </w:divBdr>
              <w:divsChild>
                <w:div w:id="2133984383">
                  <w:marLeft w:val="0"/>
                  <w:marRight w:val="0"/>
                  <w:marTop w:val="0"/>
                  <w:marBottom w:val="0"/>
                  <w:divBdr>
                    <w:top w:val="none" w:sz="0" w:space="0" w:color="auto"/>
                    <w:left w:val="none" w:sz="0" w:space="0" w:color="auto"/>
                    <w:bottom w:val="none" w:sz="0" w:space="0" w:color="auto"/>
                    <w:right w:val="none" w:sz="0" w:space="0" w:color="auto"/>
                  </w:divBdr>
                </w:div>
                <w:div w:id="184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697">
          <w:marLeft w:val="0"/>
          <w:marRight w:val="0"/>
          <w:marTop w:val="0"/>
          <w:marBottom w:val="0"/>
          <w:divBdr>
            <w:top w:val="none" w:sz="0" w:space="0" w:color="auto"/>
            <w:left w:val="none" w:sz="0" w:space="0" w:color="auto"/>
            <w:bottom w:val="none" w:sz="0" w:space="0" w:color="auto"/>
            <w:right w:val="none" w:sz="0" w:space="0" w:color="auto"/>
          </w:divBdr>
          <w:divsChild>
            <w:div w:id="1644966813">
              <w:marLeft w:val="0"/>
              <w:marRight w:val="0"/>
              <w:marTop w:val="0"/>
              <w:marBottom w:val="0"/>
              <w:divBdr>
                <w:top w:val="none" w:sz="0" w:space="0" w:color="auto"/>
                <w:left w:val="none" w:sz="0" w:space="0" w:color="auto"/>
                <w:bottom w:val="none" w:sz="0" w:space="0" w:color="auto"/>
                <w:right w:val="none" w:sz="0" w:space="0" w:color="auto"/>
              </w:divBdr>
              <w:divsChild>
                <w:div w:id="2127962720">
                  <w:marLeft w:val="0"/>
                  <w:marRight w:val="0"/>
                  <w:marTop w:val="0"/>
                  <w:marBottom w:val="0"/>
                  <w:divBdr>
                    <w:top w:val="none" w:sz="0" w:space="0" w:color="auto"/>
                    <w:left w:val="none" w:sz="0" w:space="0" w:color="auto"/>
                    <w:bottom w:val="none" w:sz="0" w:space="0" w:color="auto"/>
                    <w:right w:val="none" w:sz="0" w:space="0" w:color="auto"/>
                  </w:divBdr>
                  <w:divsChild>
                    <w:div w:id="833909807">
                      <w:marLeft w:val="0"/>
                      <w:marRight w:val="0"/>
                      <w:marTop w:val="0"/>
                      <w:marBottom w:val="0"/>
                      <w:divBdr>
                        <w:top w:val="none" w:sz="0" w:space="0" w:color="auto"/>
                        <w:left w:val="none" w:sz="0" w:space="0" w:color="auto"/>
                        <w:bottom w:val="none" w:sz="0" w:space="0" w:color="auto"/>
                        <w:right w:val="none" w:sz="0" w:space="0" w:color="auto"/>
                      </w:divBdr>
                      <w:divsChild>
                        <w:div w:id="993871308">
                          <w:marLeft w:val="0"/>
                          <w:marRight w:val="0"/>
                          <w:marTop w:val="0"/>
                          <w:marBottom w:val="0"/>
                          <w:divBdr>
                            <w:top w:val="none" w:sz="0" w:space="0" w:color="auto"/>
                            <w:left w:val="none" w:sz="0" w:space="0" w:color="auto"/>
                            <w:bottom w:val="none" w:sz="0" w:space="0" w:color="auto"/>
                            <w:right w:val="none" w:sz="0" w:space="0" w:color="auto"/>
                          </w:divBdr>
                        </w:div>
                      </w:divsChild>
                    </w:div>
                    <w:div w:id="613252126">
                      <w:marLeft w:val="0"/>
                      <w:marRight w:val="0"/>
                      <w:marTop w:val="0"/>
                      <w:marBottom w:val="0"/>
                      <w:divBdr>
                        <w:top w:val="none" w:sz="0" w:space="0" w:color="auto"/>
                        <w:left w:val="none" w:sz="0" w:space="0" w:color="auto"/>
                        <w:bottom w:val="none" w:sz="0" w:space="0" w:color="auto"/>
                        <w:right w:val="none" w:sz="0" w:space="0" w:color="auto"/>
                      </w:divBdr>
                      <w:divsChild>
                        <w:div w:id="993873316">
                          <w:marLeft w:val="0"/>
                          <w:marRight w:val="0"/>
                          <w:marTop w:val="0"/>
                          <w:marBottom w:val="0"/>
                          <w:divBdr>
                            <w:top w:val="none" w:sz="0" w:space="0" w:color="auto"/>
                            <w:left w:val="none" w:sz="0" w:space="0" w:color="auto"/>
                            <w:bottom w:val="none" w:sz="0" w:space="0" w:color="auto"/>
                            <w:right w:val="none" w:sz="0" w:space="0" w:color="auto"/>
                          </w:divBdr>
                        </w:div>
                      </w:divsChild>
                    </w:div>
                    <w:div w:id="1891728857">
                      <w:marLeft w:val="0"/>
                      <w:marRight w:val="0"/>
                      <w:marTop w:val="0"/>
                      <w:marBottom w:val="0"/>
                      <w:divBdr>
                        <w:top w:val="none" w:sz="0" w:space="0" w:color="auto"/>
                        <w:left w:val="none" w:sz="0" w:space="0" w:color="auto"/>
                        <w:bottom w:val="none" w:sz="0" w:space="0" w:color="auto"/>
                        <w:right w:val="none" w:sz="0" w:space="0" w:color="auto"/>
                      </w:divBdr>
                      <w:divsChild>
                        <w:div w:id="700781515">
                          <w:marLeft w:val="0"/>
                          <w:marRight w:val="0"/>
                          <w:marTop w:val="0"/>
                          <w:marBottom w:val="0"/>
                          <w:divBdr>
                            <w:top w:val="none" w:sz="0" w:space="0" w:color="auto"/>
                            <w:left w:val="none" w:sz="0" w:space="0" w:color="auto"/>
                            <w:bottom w:val="none" w:sz="0" w:space="0" w:color="auto"/>
                            <w:right w:val="none" w:sz="0" w:space="0" w:color="auto"/>
                          </w:divBdr>
                        </w:div>
                      </w:divsChild>
                    </w:div>
                    <w:div w:id="552161215">
                      <w:marLeft w:val="0"/>
                      <w:marRight w:val="0"/>
                      <w:marTop w:val="0"/>
                      <w:marBottom w:val="0"/>
                      <w:divBdr>
                        <w:top w:val="none" w:sz="0" w:space="0" w:color="auto"/>
                        <w:left w:val="none" w:sz="0" w:space="0" w:color="auto"/>
                        <w:bottom w:val="none" w:sz="0" w:space="0" w:color="auto"/>
                        <w:right w:val="none" w:sz="0" w:space="0" w:color="auto"/>
                      </w:divBdr>
                      <w:divsChild>
                        <w:div w:id="11429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6218">
          <w:marLeft w:val="0"/>
          <w:marRight w:val="0"/>
          <w:marTop w:val="0"/>
          <w:marBottom w:val="0"/>
          <w:divBdr>
            <w:top w:val="none" w:sz="0" w:space="0" w:color="auto"/>
            <w:left w:val="none" w:sz="0" w:space="0" w:color="auto"/>
            <w:bottom w:val="none" w:sz="0" w:space="0" w:color="auto"/>
            <w:right w:val="none" w:sz="0" w:space="0" w:color="auto"/>
          </w:divBdr>
          <w:divsChild>
            <w:div w:id="1802309834">
              <w:marLeft w:val="0"/>
              <w:marRight w:val="0"/>
              <w:marTop w:val="0"/>
              <w:marBottom w:val="0"/>
              <w:divBdr>
                <w:top w:val="none" w:sz="0" w:space="0" w:color="auto"/>
                <w:left w:val="none" w:sz="0" w:space="0" w:color="auto"/>
                <w:bottom w:val="none" w:sz="0" w:space="0" w:color="auto"/>
                <w:right w:val="none" w:sz="0" w:space="0" w:color="auto"/>
              </w:divBdr>
              <w:divsChild>
                <w:div w:id="1168713982">
                  <w:marLeft w:val="0"/>
                  <w:marRight w:val="0"/>
                  <w:marTop w:val="0"/>
                  <w:marBottom w:val="0"/>
                  <w:divBdr>
                    <w:top w:val="none" w:sz="0" w:space="0" w:color="auto"/>
                    <w:left w:val="none" w:sz="0" w:space="0" w:color="auto"/>
                    <w:bottom w:val="none" w:sz="0" w:space="0" w:color="auto"/>
                    <w:right w:val="none" w:sz="0" w:space="0" w:color="auto"/>
                  </w:divBdr>
                  <w:divsChild>
                    <w:div w:id="1417628282">
                      <w:marLeft w:val="1315"/>
                      <w:marRight w:val="0"/>
                      <w:marTop w:val="0"/>
                      <w:marBottom w:val="0"/>
                      <w:divBdr>
                        <w:top w:val="none" w:sz="0" w:space="0" w:color="auto"/>
                        <w:left w:val="none" w:sz="0" w:space="0" w:color="auto"/>
                        <w:bottom w:val="none" w:sz="0" w:space="0" w:color="auto"/>
                        <w:right w:val="none" w:sz="0" w:space="0" w:color="auto"/>
                      </w:divBdr>
                    </w:div>
                  </w:divsChild>
                </w:div>
                <w:div w:id="10347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1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0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703255">
      <w:bodyDiv w:val="1"/>
      <w:marLeft w:val="0"/>
      <w:marRight w:val="0"/>
      <w:marTop w:val="0"/>
      <w:marBottom w:val="0"/>
      <w:divBdr>
        <w:top w:val="none" w:sz="0" w:space="0" w:color="auto"/>
        <w:left w:val="none" w:sz="0" w:space="0" w:color="auto"/>
        <w:bottom w:val="none" w:sz="0" w:space="0" w:color="auto"/>
        <w:right w:val="none" w:sz="0" w:space="0" w:color="auto"/>
      </w:divBdr>
      <w:divsChild>
        <w:div w:id="461963771">
          <w:marLeft w:val="0"/>
          <w:marRight w:val="0"/>
          <w:marTop w:val="0"/>
          <w:marBottom w:val="0"/>
          <w:divBdr>
            <w:top w:val="none" w:sz="0" w:space="0" w:color="auto"/>
            <w:left w:val="none" w:sz="0" w:space="0" w:color="auto"/>
            <w:bottom w:val="none" w:sz="0" w:space="0" w:color="auto"/>
            <w:right w:val="none" w:sz="0" w:space="0" w:color="auto"/>
          </w:divBdr>
          <w:divsChild>
            <w:div w:id="632029255">
              <w:marLeft w:val="0"/>
              <w:marRight w:val="0"/>
              <w:marTop w:val="0"/>
              <w:marBottom w:val="0"/>
              <w:divBdr>
                <w:top w:val="none" w:sz="0" w:space="0" w:color="auto"/>
                <w:left w:val="none" w:sz="0" w:space="0" w:color="auto"/>
                <w:bottom w:val="none" w:sz="0" w:space="0" w:color="auto"/>
                <w:right w:val="none" w:sz="0" w:space="0" w:color="auto"/>
              </w:divBdr>
              <w:divsChild>
                <w:div w:id="831406829">
                  <w:marLeft w:val="0"/>
                  <w:marRight w:val="0"/>
                  <w:marTop w:val="0"/>
                  <w:marBottom w:val="0"/>
                  <w:divBdr>
                    <w:top w:val="none" w:sz="0" w:space="0" w:color="auto"/>
                    <w:left w:val="none" w:sz="0" w:space="0" w:color="auto"/>
                    <w:bottom w:val="none" w:sz="0" w:space="0" w:color="auto"/>
                    <w:right w:val="none" w:sz="0" w:space="0" w:color="auto"/>
                  </w:divBdr>
                </w:div>
                <w:div w:id="1668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3667">
          <w:marLeft w:val="0"/>
          <w:marRight w:val="0"/>
          <w:marTop w:val="0"/>
          <w:marBottom w:val="0"/>
          <w:divBdr>
            <w:top w:val="none" w:sz="0" w:space="0" w:color="auto"/>
            <w:left w:val="none" w:sz="0" w:space="0" w:color="auto"/>
            <w:bottom w:val="none" w:sz="0" w:space="0" w:color="auto"/>
            <w:right w:val="none" w:sz="0" w:space="0" w:color="auto"/>
          </w:divBdr>
          <w:divsChild>
            <w:div w:id="1620407405">
              <w:marLeft w:val="0"/>
              <w:marRight w:val="0"/>
              <w:marTop w:val="0"/>
              <w:marBottom w:val="0"/>
              <w:divBdr>
                <w:top w:val="none" w:sz="0" w:space="0" w:color="auto"/>
                <w:left w:val="none" w:sz="0" w:space="0" w:color="auto"/>
                <w:bottom w:val="none" w:sz="0" w:space="0" w:color="auto"/>
                <w:right w:val="none" w:sz="0" w:space="0" w:color="auto"/>
              </w:divBdr>
              <w:divsChild>
                <w:div w:id="1187868542">
                  <w:marLeft w:val="0"/>
                  <w:marRight w:val="0"/>
                  <w:marTop w:val="0"/>
                  <w:marBottom w:val="0"/>
                  <w:divBdr>
                    <w:top w:val="none" w:sz="0" w:space="0" w:color="auto"/>
                    <w:left w:val="none" w:sz="0" w:space="0" w:color="auto"/>
                    <w:bottom w:val="none" w:sz="0" w:space="0" w:color="auto"/>
                    <w:right w:val="none" w:sz="0" w:space="0" w:color="auto"/>
                  </w:divBdr>
                  <w:divsChild>
                    <w:div w:id="961348480">
                      <w:marLeft w:val="0"/>
                      <w:marRight w:val="0"/>
                      <w:marTop w:val="0"/>
                      <w:marBottom w:val="0"/>
                      <w:divBdr>
                        <w:top w:val="none" w:sz="0" w:space="0" w:color="auto"/>
                        <w:left w:val="none" w:sz="0" w:space="0" w:color="auto"/>
                        <w:bottom w:val="none" w:sz="0" w:space="0" w:color="auto"/>
                        <w:right w:val="none" w:sz="0" w:space="0" w:color="auto"/>
                      </w:divBdr>
                      <w:divsChild>
                        <w:div w:id="1664892343">
                          <w:marLeft w:val="0"/>
                          <w:marRight w:val="0"/>
                          <w:marTop w:val="0"/>
                          <w:marBottom w:val="0"/>
                          <w:divBdr>
                            <w:top w:val="none" w:sz="0" w:space="0" w:color="auto"/>
                            <w:left w:val="none" w:sz="0" w:space="0" w:color="auto"/>
                            <w:bottom w:val="none" w:sz="0" w:space="0" w:color="auto"/>
                            <w:right w:val="none" w:sz="0" w:space="0" w:color="auto"/>
                          </w:divBdr>
                        </w:div>
                      </w:divsChild>
                    </w:div>
                    <w:div w:id="454449691">
                      <w:marLeft w:val="0"/>
                      <w:marRight w:val="0"/>
                      <w:marTop w:val="0"/>
                      <w:marBottom w:val="0"/>
                      <w:divBdr>
                        <w:top w:val="none" w:sz="0" w:space="0" w:color="auto"/>
                        <w:left w:val="none" w:sz="0" w:space="0" w:color="auto"/>
                        <w:bottom w:val="none" w:sz="0" w:space="0" w:color="auto"/>
                        <w:right w:val="none" w:sz="0" w:space="0" w:color="auto"/>
                      </w:divBdr>
                      <w:divsChild>
                        <w:div w:id="1035497133">
                          <w:marLeft w:val="0"/>
                          <w:marRight w:val="0"/>
                          <w:marTop w:val="0"/>
                          <w:marBottom w:val="0"/>
                          <w:divBdr>
                            <w:top w:val="none" w:sz="0" w:space="0" w:color="auto"/>
                            <w:left w:val="none" w:sz="0" w:space="0" w:color="auto"/>
                            <w:bottom w:val="none" w:sz="0" w:space="0" w:color="auto"/>
                            <w:right w:val="none" w:sz="0" w:space="0" w:color="auto"/>
                          </w:divBdr>
                        </w:div>
                      </w:divsChild>
                    </w:div>
                    <w:div w:id="786120443">
                      <w:marLeft w:val="0"/>
                      <w:marRight w:val="0"/>
                      <w:marTop w:val="0"/>
                      <w:marBottom w:val="0"/>
                      <w:divBdr>
                        <w:top w:val="none" w:sz="0" w:space="0" w:color="auto"/>
                        <w:left w:val="none" w:sz="0" w:space="0" w:color="auto"/>
                        <w:bottom w:val="none" w:sz="0" w:space="0" w:color="auto"/>
                        <w:right w:val="none" w:sz="0" w:space="0" w:color="auto"/>
                      </w:divBdr>
                      <w:divsChild>
                        <w:div w:id="1798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341595">
          <w:marLeft w:val="0"/>
          <w:marRight w:val="0"/>
          <w:marTop w:val="0"/>
          <w:marBottom w:val="0"/>
          <w:divBdr>
            <w:top w:val="none" w:sz="0" w:space="0" w:color="auto"/>
            <w:left w:val="none" w:sz="0" w:space="0" w:color="auto"/>
            <w:bottom w:val="none" w:sz="0" w:space="0" w:color="auto"/>
            <w:right w:val="none" w:sz="0" w:space="0" w:color="auto"/>
          </w:divBdr>
          <w:divsChild>
            <w:div w:id="1286472420">
              <w:marLeft w:val="0"/>
              <w:marRight w:val="0"/>
              <w:marTop w:val="0"/>
              <w:marBottom w:val="0"/>
              <w:divBdr>
                <w:top w:val="none" w:sz="0" w:space="0" w:color="auto"/>
                <w:left w:val="none" w:sz="0" w:space="0" w:color="auto"/>
                <w:bottom w:val="none" w:sz="0" w:space="0" w:color="auto"/>
                <w:right w:val="none" w:sz="0" w:space="0" w:color="auto"/>
              </w:divBdr>
              <w:divsChild>
                <w:div w:id="876426510">
                  <w:marLeft w:val="0"/>
                  <w:marRight w:val="0"/>
                  <w:marTop w:val="0"/>
                  <w:marBottom w:val="0"/>
                  <w:divBdr>
                    <w:top w:val="none" w:sz="0" w:space="0" w:color="auto"/>
                    <w:left w:val="none" w:sz="0" w:space="0" w:color="auto"/>
                    <w:bottom w:val="none" w:sz="0" w:space="0" w:color="auto"/>
                    <w:right w:val="none" w:sz="0" w:space="0" w:color="auto"/>
                  </w:divBdr>
                  <w:divsChild>
                    <w:div w:id="1647130072">
                      <w:marLeft w:val="1052"/>
                      <w:marRight w:val="0"/>
                      <w:marTop w:val="0"/>
                      <w:marBottom w:val="0"/>
                      <w:divBdr>
                        <w:top w:val="none" w:sz="0" w:space="0" w:color="auto"/>
                        <w:left w:val="none" w:sz="0" w:space="0" w:color="auto"/>
                        <w:bottom w:val="none" w:sz="0" w:space="0" w:color="auto"/>
                        <w:right w:val="none" w:sz="0" w:space="0" w:color="auto"/>
                      </w:divBdr>
                    </w:div>
                  </w:divsChild>
                </w:div>
                <w:div w:id="1698431663">
                  <w:blockQuote w:val="1"/>
                  <w:marLeft w:val="720"/>
                  <w:marRight w:val="720"/>
                  <w:marTop w:val="100"/>
                  <w:marBottom w:val="100"/>
                  <w:divBdr>
                    <w:top w:val="none" w:sz="0" w:space="0" w:color="auto"/>
                    <w:left w:val="none" w:sz="0" w:space="0" w:color="auto"/>
                    <w:bottom w:val="none" w:sz="0" w:space="0" w:color="auto"/>
                    <w:right w:val="none" w:sz="0" w:space="0" w:color="auto"/>
                  </w:divBdr>
                </w:div>
                <w:div w:id="57285057">
                  <w:blockQuote w:val="1"/>
                  <w:marLeft w:val="720"/>
                  <w:marRight w:val="720"/>
                  <w:marTop w:val="100"/>
                  <w:marBottom w:val="100"/>
                  <w:divBdr>
                    <w:top w:val="none" w:sz="0" w:space="0" w:color="auto"/>
                    <w:left w:val="none" w:sz="0" w:space="0" w:color="auto"/>
                    <w:bottom w:val="none" w:sz="0" w:space="0" w:color="auto"/>
                    <w:right w:val="none" w:sz="0" w:space="0" w:color="auto"/>
                  </w:divBdr>
                </w:div>
                <w:div w:id="382869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609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096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816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774349">
                  <w:blockQuote w:val="1"/>
                  <w:marLeft w:val="720"/>
                  <w:marRight w:val="720"/>
                  <w:marTop w:val="100"/>
                  <w:marBottom w:val="100"/>
                  <w:divBdr>
                    <w:top w:val="none" w:sz="0" w:space="0" w:color="auto"/>
                    <w:left w:val="none" w:sz="0" w:space="0" w:color="auto"/>
                    <w:bottom w:val="none" w:sz="0" w:space="0" w:color="auto"/>
                    <w:right w:val="none" w:sz="0" w:space="0" w:color="auto"/>
                  </w:divBdr>
                </w:div>
                <w:div w:id="277034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52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964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160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684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76498601">
      <w:bodyDiv w:val="1"/>
      <w:marLeft w:val="0"/>
      <w:marRight w:val="0"/>
      <w:marTop w:val="0"/>
      <w:marBottom w:val="0"/>
      <w:divBdr>
        <w:top w:val="none" w:sz="0" w:space="0" w:color="auto"/>
        <w:left w:val="none" w:sz="0" w:space="0" w:color="auto"/>
        <w:bottom w:val="none" w:sz="0" w:space="0" w:color="auto"/>
        <w:right w:val="none" w:sz="0" w:space="0" w:color="auto"/>
      </w:divBdr>
      <w:divsChild>
        <w:div w:id="373889704">
          <w:marLeft w:val="0"/>
          <w:marRight w:val="0"/>
          <w:marTop w:val="0"/>
          <w:marBottom w:val="0"/>
          <w:divBdr>
            <w:top w:val="none" w:sz="0" w:space="0" w:color="auto"/>
            <w:left w:val="none" w:sz="0" w:space="0" w:color="auto"/>
            <w:bottom w:val="none" w:sz="0" w:space="0" w:color="auto"/>
            <w:right w:val="none" w:sz="0" w:space="0" w:color="auto"/>
          </w:divBdr>
          <w:divsChild>
            <w:div w:id="277491192">
              <w:marLeft w:val="0"/>
              <w:marRight w:val="0"/>
              <w:marTop w:val="0"/>
              <w:marBottom w:val="0"/>
              <w:divBdr>
                <w:top w:val="none" w:sz="0" w:space="0" w:color="auto"/>
                <w:left w:val="none" w:sz="0" w:space="0" w:color="auto"/>
                <w:bottom w:val="none" w:sz="0" w:space="0" w:color="auto"/>
                <w:right w:val="none" w:sz="0" w:space="0" w:color="auto"/>
              </w:divBdr>
              <w:divsChild>
                <w:div w:id="438572179">
                  <w:marLeft w:val="0"/>
                  <w:marRight w:val="0"/>
                  <w:marTop w:val="0"/>
                  <w:marBottom w:val="0"/>
                  <w:divBdr>
                    <w:top w:val="none" w:sz="0" w:space="0" w:color="auto"/>
                    <w:left w:val="none" w:sz="0" w:space="0" w:color="auto"/>
                    <w:bottom w:val="none" w:sz="0" w:space="0" w:color="auto"/>
                    <w:right w:val="none" w:sz="0" w:space="0" w:color="auto"/>
                  </w:divBdr>
                </w:div>
                <w:div w:id="17046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4177">
          <w:marLeft w:val="0"/>
          <w:marRight w:val="0"/>
          <w:marTop w:val="0"/>
          <w:marBottom w:val="0"/>
          <w:divBdr>
            <w:top w:val="none" w:sz="0" w:space="0" w:color="auto"/>
            <w:left w:val="none" w:sz="0" w:space="0" w:color="auto"/>
            <w:bottom w:val="none" w:sz="0" w:space="0" w:color="auto"/>
            <w:right w:val="none" w:sz="0" w:space="0" w:color="auto"/>
          </w:divBdr>
          <w:divsChild>
            <w:div w:id="1971589546">
              <w:marLeft w:val="0"/>
              <w:marRight w:val="0"/>
              <w:marTop w:val="0"/>
              <w:marBottom w:val="0"/>
              <w:divBdr>
                <w:top w:val="none" w:sz="0" w:space="0" w:color="auto"/>
                <w:left w:val="none" w:sz="0" w:space="0" w:color="auto"/>
                <w:bottom w:val="none" w:sz="0" w:space="0" w:color="auto"/>
                <w:right w:val="none" w:sz="0" w:space="0" w:color="auto"/>
              </w:divBdr>
              <w:divsChild>
                <w:div w:id="2064332330">
                  <w:marLeft w:val="0"/>
                  <w:marRight w:val="0"/>
                  <w:marTop w:val="0"/>
                  <w:marBottom w:val="0"/>
                  <w:divBdr>
                    <w:top w:val="none" w:sz="0" w:space="0" w:color="auto"/>
                    <w:left w:val="none" w:sz="0" w:space="0" w:color="auto"/>
                    <w:bottom w:val="none" w:sz="0" w:space="0" w:color="auto"/>
                    <w:right w:val="none" w:sz="0" w:space="0" w:color="auto"/>
                  </w:divBdr>
                  <w:divsChild>
                    <w:div w:id="2138717421">
                      <w:marLeft w:val="0"/>
                      <w:marRight w:val="0"/>
                      <w:marTop w:val="0"/>
                      <w:marBottom w:val="0"/>
                      <w:divBdr>
                        <w:top w:val="none" w:sz="0" w:space="0" w:color="auto"/>
                        <w:left w:val="none" w:sz="0" w:space="0" w:color="auto"/>
                        <w:bottom w:val="none" w:sz="0" w:space="0" w:color="auto"/>
                        <w:right w:val="none" w:sz="0" w:space="0" w:color="auto"/>
                      </w:divBdr>
                      <w:divsChild>
                        <w:div w:id="778570409">
                          <w:marLeft w:val="0"/>
                          <w:marRight w:val="0"/>
                          <w:marTop w:val="0"/>
                          <w:marBottom w:val="0"/>
                          <w:divBdr>
                            <w:top w:val="none" w:sz="0" w:space="0" w:color="auto"/>
                            <w:left w:val="none" w:sz="0" w:space="0" w:color="auto"/>
                            <w:bottom w:val="none" w:sz="0" w:space="0" w:color="auto"/>
                            <w:right w:val="none" w:sz="0" w:space="0" w:color="auto"/>
                          </w:divBdr>
                        </w:div>
                      </w:divsChild>
                    </w:div>
                    <w:div w:id="914819818">
                      <w:marLeft w:val="0"/>
                      <w:marRight w:val="0"/>
                      <w:marTop w:val="0"/>
                      <w:marBottom w:val="0"/>
                      <w:divBdr>
                        <w:top w:val="none" w:sz="0" w:space="0" w:color="auto"/>
                        <w:left w:val="none" w:sz="0" w:space="0" w:color="auto"/>
                        <w:bottom w:val="none" w:sz="0" w:space="0" w:color="auto"/>
                        <w:right w:val="none" w:sz="0" w:space="0" w:color="auto"/>
                      </w:divBdr>
                      <w:divsChild>
                        <w:div w:id="263415970">
                          <w:marLeft w:val="0"/>
                          <w:marRight w:val="0"/>
                          <w:marTop w:val="0"/>
                          <w:marBottom w:val="0"/>
                          <w:divBdr>
                            <w:top w:val="none" w:sz="0" w:space="0" w:color="auto"/>
                            <w:left w:val="none" w:sz="0" w:space="0" w:color="auto"/>
                            <w:bottom w:val="none" w:sz="0" w:space="0" w:color="auto"/>
                            <w:right w:val="none" w:sz="0" w:space="0" w:color="auto"/>
                          </w:divBdr>
                        </w:div>
                      </w:divsChild>
                    </w:div>
                    <w:div w:id="736515825">
                      <w:marLeft w:val="0"/>
                      <w:marRight w:val="0"/>
                      <w:marTop w:val="0"/>
                      <w:marBottom w:val="0"/>
                      <w:divBdr>
                        <w:top w:val="none" w:sz="0" w:space="0" w:color="auto"/>
                        <w:left w:val="none" w:sz="0" w:space="0" w:color="auto"/>
                        <w:bottom w:val="none" w:sz="0" w:space="0" w:color="auto"/>
                        <w:right w:val="none" w:sz="0" w:space="0" w:color="auto"/>
                      </w:divBdr>
                      <w:divsChild>
                        <w:div w:id="1257667457">
                          <w:marLeft w:val="0"/>
                          <w:marRight w:val="0"/>
                          <w:marTop w:val="0"/>
                          <w:marBottom w:val="0"/>
                          <w:divBdr>
                            <w:top w:val="none" w:sz="0" w:space="0" w:color="auto"/>
                            <w:left w:val="none" w:sz="0" w:space="0" w:color="auto"/>
                            <w:bottom w:val="none" w:sz="0" w:space="0" w:color="auto"/>
                            <w:right w:val="none" w:sz="0" w:space="0" w:color="auto"/>
                          </w:divBdr>
                        </w:div>
                      </w:divsChild>
                    </w:div>
                    <w:div w:id="289866305">
                      <w:marLeft w:val="0"/>
                      <w:marRight w:val="0"/>
                      <w:marTop w:val="0"/>
                      <w:marBottom w:val="0"/>
                      <w:divBdr>
                        <w:top w:val="none" w:sz="0" w:space="0" w:color="auto"/>
                        <w:left w:val="none" w:sz="0" w:space="0" w:color="auto"/>
                        <w:bottom w:val="none" w:sz="0" w:space="0" w:color="auto"/>
                        <w:right w:val="none" w:sz="0" w:space="0" w:color="auto"/>
                      </w:divBdr>
                      <w:divsChild>
                        <w:div w:id="808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73077">
          <w:marLeft w:val="0"/>
          <w:marRight w:val="0"/>
          <w:marTop w:val="0"/>
          <w:marBottom w:val="0"/>
          <w:divBdr>
            <w:top w:val="none" w:sz="0" w:space="0" w:color="auto"/>
            <w:left w:val="none" w:sz="0" w:space="0" w:color="auto"/>
            <w:bottom w:val="none" w:sz="0" w:space="0" w:color="auto"/>
            <w:right w:val="none" w:sz="0" w:space="0" w:color="auto"/>
          </w:divBdr>
          <w:divsChild>
            <w:div w:id="33623976">
              <w:marLeft w:val="0"/>
              <w:marRight w:val="0"/>
              <w:marTop w:val="0"/>
              <w:marBottom w:val="0"/>
              <w:divBdr>
                <w:top w:val="none" w:sz="0" w:space="0" w:color="auto"/>
                <w:left w:val="none" w:sz="0" w:space="0" w:color="auto"/>
                <w:bottom w:val="none" w:sz="0" w:space="0" w:color="auto"/>
                <w:right w:val="none" w:sz="0" w:space="0" w:color="auto"/>
              </w:divBdr>
              <w:divsChild>
                <w:div w:id="1276904817">
                  <w:marLeft w:val="0"/>
                  <w:marRight w:val="0"/>
                  <w:marTop w:val="0"/>
                  <w:marBottom w:val="0"/>
                  <w:divBdr>
                    <w:top w:val="none" w:sz="0" w:space="0" w:color="auto"/>
                    <w:left w:val="none" w:sz="0" w:space="0" w:color="auto"/>
                    <w:bottom w:val="none" w:sz="0" w:space="0" w:color="auto"/>
                    <w:right w:val="none" w:sz="0" w:space="0" w:color="auto"/>
                  </w:divBdr>
                  <w:divsChild>
                    <w:div w:id="160395884">
                      <w:marLeft w:val="1315"/>
                      <w:marRight w:val="0"/>
                      <w:marTop w:val="0"/>
                      <w:marBottom w:val="0"/>
                      <w:divBdr>
                        <w:top w:val="none" w:sz="0" w:space="0" w:color="auto"/>
                        <w:left w:val="none" w:sz="0" w:space="0" w:color="auto"/>
                        <w:bottom w:val="none" w:sz="0" w:space="0" w:color="auto"/>
                        <w:right w:val="none" w:sz="0" w:space="0" w:color="auto"/>
                      </w:divBdr>
                    </w:div>
                  </w:divsChild>
                </w:div>
                <w:div w:id="152720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118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785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871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12460929">
      <w:bodyDiv w:val="1"/>
      <w:marLeft w:val="0"/>
      <w:marRight w:val="0"/>
      <w:marTop w:val="0"/>
      <w:marBottom w:val="0"/>
      <w:divBdr>
        <w:top w:val="none" w:sz="0" w:space="0" w:color="auto"/>
        <w:left w:val="none" w:sz="0" w:space="0" w:color="auto"/>
        <w:bottom w:val="none" w:sz="0" w:space="0" w:color="auto"/>
        <w:right w:val="none" w:sz="0" w:space="0" w:color="auto"/>
      </w:divBdr>
      <w:divsChild>
        <w:div w:id="1796169103">
          <w:marLeft w:val="0"/>
          <w:marRight w:val="0"/>
          <w:marTop w:val="0"/>
          <w:marBottom w:val="0"/>
          <w:divBdr>
            <w:top w:val="none" w:sz="0" w:space="0" w:color="auto"/>
            <w:left w:val="none" w:sz="0" w:space="0" w:color="auto"/>
            <w:bottom w:val="none" w:sz="0" w:space="0" w:color="auto"/>
            <w:right w:val="none" w:sz="0" w:space="0" w:color="auto"/>
          </w:divBdr>
        </w:div>
        <w:div w:id="1564439643">
          <w:marLeft w:val="0"/>
          <w:marRight w:val="0"/>
          <w:marTop w:val="0"/>
          <w:marBottom w:val="0"/>
          <w:divBdr>
            <w:top w:val="none" w:sz="0" w:space="0" w:color="auto"/>
            <w:left w:val="none" w:sz="0" w:space="0" w:color="auto"/>
            <w:bottom w:val="none" w:sz="0" w:space="0" w:color="auto"/>
            <w:right w:val="none" w:sz="0" w:space="0" w:color="auto"/>
          </w:divBdr>
        </w:div>
        <w:div w:id="1302730636">
          <w:marLeft w:val="0"/>
          <w:marRight w:val="0"/>
          <w:marTop w:val="0"/>
          <w:marBottom w:val="0"/>
          <w:divBdr>
            <w:top w:val="none" w:sz="0" w:space="0" w:color="auto"/>
            <w:left w:val="none" w:sz="0" w:space="0" w:color="auto"/>
            <w:bottom w:val="none" w:sz="0" w:space="0" w:color="auto"/>
            <w:right w:val="none" w:sz="0" w:space="0" w:color="auto"/>
          </w:divBdr>
          <w:divsChild>
            <w:div w:id="2005549389">
              <w:marLeft w:val="1275"/>
              <w:marRight w:val="0"/>
              <w:marTop w:val="0"/>
              <w:marBottom w:val="0"/>
              <w:divBdr>
                <w:top w:val="none" w:sz="0" w:space="0" w:color="auto"/>
                <w:left w:val="none" w:sz="0" w:space="0" w:color="auto"/>
                <w:bottom w:val="none" w:sz="0" w:space="0" w:color="auto"/>
                <w:right w:val="none" w:sz="0" w:space="0" w:color="auto"/>
              </w:divBdr>
            </w:div>
          </w:divsChild>
        </w:div>
      </w:divsChild>
    </w:div>
    <w:div w:id="1744377804">
      <w:bodyDiv w:val="1"/>
      <w:marLeft w:val="0"/>
      <w:marRight w:val="0"/>
      <w:marTop w:val="0"/>
      <w:marBottom w:val="0"/>
      <w:divBdr>
        <w:top w:val="none" w:sz="0" w:space="0" w:color="auto"/>
        <w:left w:val="none" w:sz="0" w:space="0" w:color="auto"/>
        <w:bottom w:val="none" w:sz="0" w:space="0" w:color="auto"/>
        <w:right w:val="none" w:sz="0" w:space="0" w:color="auto"/>
      </w:divBdr>
      <w:divsChild>
        <w:div w:id="1564369656">
          <w:marLeft w:val="0"/>
          <w:marRight w:val="0"/>
          <w:marTop w:val="0"/>
          <w:marBottom w:val="0"/>
          <w:divBdr>
            <w:top w:val="none" w:sz="0" w:space="0" w:color="auto"/>
            <w:left w:val="none" w:sz="0" w:space="0" w:color="auto"/>
            <w:bottom w:val="none" w:sz="0" w:space="0" w:color="auto"/>
            <w:right w:val="none" w:sz="0" w:space="0" w:color="auto"/>
          </w:divBdr>
          <w:divsChild>
            <w:div w:id="1015963150">
              <w:marLeft w:val="0"/>
              <w:marRight w:val="0"/>
              <w:marTop w:val="0"/>
              <w:marBottom w:val="0"/>
              <w:divBdr>
                <w:top w:val="none" w:sz="0" w:space="0" w:color="auto"/>
                <w:left w:val="none" w:sz="0" w:space="0" w:color="auto"/>
                <w:bottom w:val="none" w:sz="0" w:space="0" w:color="auto"/>
                <w:right w:val="none" w:sz="0" w:space="0" w:color="auto"/>
              </w:divBdr>
              <w:divsChild>
                <w:div w:id="976571895">
                  <w:marLeft w:val="0"/>
                  <w:marRight w:val="0"/>
                  <w:marTop w:val="0"/>
                  <w:marBottom w:val="0"/>
                  <w:divBdr>
                    <w:top w:val="none" w:sz="0" w:space="0" w:color="auto"/>
                    <w:left w:val="none" w:sz="0" w:space="0" w:color="auto"/>
                    <w:bottom w:val="none" w:sz="0" w:space="0" w:color="auto"/>
                    <w:right w:val="none" w:sz="0" w:space="0" w:color="auto"/>
                  </w:divBdr>
                </w:div>
                <w:div w:id="25351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1699">
          <w:marLeft w:val="0"/>
          <w:marRight w:val="0"/>
          <w:marTop w:val="0"/>
          <w:marBottom w:val="0"/>
          <w:divBdr>
            <w:top w:val="none" w:sz="0" w:space="0" w:color="auto"/>
            <w:left w:val="none" w:sz="0" w:space="0" w:color="auto"/>
            <w:bottom w:val="none" w:sz="0" w:space="0" w:color="auto"/>
            <w:right w:val="none" w:sz="0" w:space="0" w:color="auto"/>
          </w:divBdr>
          <w:divsChild>
            <w:div w:id="2825518">
              <w:marLeft w:val="0"/>
              <w:marRight w:val="0"/>
              <w:marTop w:val="0"/>
              <w:marBottom w:val="0"/>
              <w:divBdr>
                <w:top w:val="none" w:sz="0" w:space="0" w:color="auto"/>
                <w:left w:val="none" w:sz="0" w:space="0" w:color="auto"/>
                <w:bottom w:val="none" w:sz="0" w:space="0" w:color="auto"/>
                <w:right w:val="none" w:sz="0" w:space="0" w:color="auto"/>
              </w:divBdr>
              <w:divsChild>
                <w:div w:id="400831161">
                  <w:marLeft w:val="0"/>
                  <w:marRight w:val="0"/>
                  <w:marTop w:val="0"/>
                  <w:marBottom w:val="0"/>
                  <w:divBdr>
                    <w:top w:val="none" w:sz="0" w:space="0" w:color="auto"/>
                    <w:left w:val="none" w:sz="0" w:space="0" w:color="auto"/>
                    <w:bottom w:val="none" w:sz="0" w:space="0" w:color="auto"/>
                    <w:right w:val="none" w:sz="0" w:space="0" w:color="auto"/>
                  </w:divBdr>
                  <w:divsChild>
                    <w:div w:id="472719710">
                      <w:marLeft w:val="0"/>
                      <w:marRight w:val="0"/>
                      <w:marTop w:val="0"/>
                      <w:marBottom w:val="0"/>
                      <w:divBdr>
                        <w:top w:val="none" w:sz="0" w:space="0" w:color="auto"/>
                        <w:left w:val="none" w:sz="0" w:space="0" w:color="auto"/>
                        <w:bottom w:val="none" w:sz="0" w:space="0" w:color="auto"/>
                        <w:right w:val="none" w:sz="0" w:space="0" w:color="auto"/>
                      </w:divBdr>
                      <w:divsChild>
                        <w:div w:id="313030438">
                          <w:marLeft w:val="0"/>
                          <w:marRight w:val="0"/>
                          <w:marTop w:val="0"/>
                          <w:marBottom w:val="0"/>
                          <w:divBdr>
                            <w:top w:val="none" w:sz="0" w:space="0" w:color="auto"/>
                            <w:left w:val="none" w:sz="0" w:space="0" w:color="auto"/>
                            <w:bottom w:val="none" w:sz="0" w:space="0" w:color="auto"/>
                            <w:right w:val="none" w:sz="0" w:space="0" w:color="auto"/>
                          </w:divBdr>
                        </w:div>
                      </w:divsChild>
                    </w:div>
                    <w:div w:id="906115859">
                      <w:marLeft w:val="0"/>
                      <w:marRight w:val="0"/>
                      <w:marTop w:val="0"/>
                      <w:marBottom w:val="0"/>
                      <w:divBdr>
                        <w:top w:val="none" w:sz="0" w:space="0" w:color="auto"/>
                        <w:left w:val="none" w:sz="0" w:space="0" w:color="auto"/>
                        <w:bottom w:val="none" w:sz="0" w:space="0" w:color="auto"/>
                        <w:right w:val="none" w:sz="0" w:space="0" w:color="auto"/>
                      </w:divBdr>
                      <w:divsChild>
                        <w:div w:id="1044716921">
                          <w:marLeft w:val="0"/>
                          <w:marRight w:val="0"/>
                          <w:marTop w:val="0"/>
                          <w:marBottom w:val="0"/>
                          <w:divBdr>
                            <w:top w:val="none" w:sz="0" w:space="0" w:color="auto"/>
                            <w:left w:val="none" w:sz="0" w:space="0" w:color="auto"/>
                            <w:bottom w:val="none" w:sz="0" w:space="0" w:color="auto"/>
                            <w:right w:val="none" w:sz="0" w:space="0" w:color="auto"/>
                          </w:divBdr>
                        </w:div>
                      </w:divsChild>
                    </w:div>
                    <w:div w:id="585459956">
                      <w:marLeft w:val="0"/>
                      <w:marRight w:val="0"/>
                      <w:marTop w:val="0"/>
                      <w:marBottom w:val="0"/>
                      <w:divBdr>
                        <w:top w:val="none" w:sz="0" w:space="0" w:color="auto"/>
                        <w:left w:val="none" w:sz="0" w:space="0" w:color="auto"/>
                        <w:bottom w:val="none" w:sz="0" w:space="0" w:color="auto"/>
                        <w:right w:val="none" w:sz="0" w:space="0" w:color="auto"/>
                      </w:divBdr>
                      <w:divsChild>
                        <w:div w:id="1831824409">
                          <w:marLeft w:val="0"/>
                          <w:marRight w:val="0"/>
                          <w:marTop w:val="0"/>
                          <w:marBottom w:val="0"/>
                          <w:divBdr>
                            <w:top w:val="none" w:sz="0" w:space="0" w:color="auto"/>
                            <w:left w:val="none" w:sz="0" w:space="0" w:color="auto"/>
                            <w:bottom w:val="none" w:sz="0" w:space="0" w:color="auto"/>
                            <w:right w:val="none" w:sz="0" w:space="0" w:color="auto"/>
                          </w:divBdr>
                        </w:div>
                      </w:divsChild>
                    </w:div>
                    <w:div w:id="148904322">
                      <w:marLeft w:val="0"/>
                      <w:marRight w:val="0"/>
                      <w:marTop w:val="0"/>
                      <w:marBottom w:val="0"/>
                      <w:divBdr>
                        <w:top w:val="none" w:sz="0" w:space="0" w:color="auto"/>
                        <w:left w:val="none" w:sz="0" w:space="0" w:color="auto"/>
                        <w:bottom w:val="none" w:sz="0" w:space="0" w:color="auto"/>
                        <w:right w:val="none" w:sz="0" w:space="0" w:color="auto"/>
                      </w:divBdr>
                      <w:divsChild>
                        <w:div w:id="5500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537260">
          <w:marLeft w:val="0"/>
          <w:marRight w:val="0"/>
          <w:marTop w:val="0"/>
          <w:marBottom w:val="0"/>
          <w:divBdr>
            <w:top w:val="none" w:sz="0" w:space="0" w:color="auto"/>
            <w:left w:val="none" w:sz="0" w:space="0" w:color="auto"/>
            <w:bottom w:val="none" w:sz="0" w:space="0" w:color="auto"/>
            <w:right w:val="none" w:sz="0" w:space="0" w:color="auto"/>
          </w:divBdr>
          <w:divsChild>
            <w:div w:id="575551735">
              <w:marLeft w:val="0"/>
              <w:marRight w:val="0"/>
              <w:marTop w:val="0"/>
              <w:marBottom w:val="0"/>
              <w:divBdr>
                <w:top w:val="none" w:sz="0" w:space="0" w:color="auto"/>
                <w:left w:val="none" w:sz="0" w:space="0" w:color="auto"/>
                <w:bottom w:val="none" w:sz="0" w:space="0" w:color="auto"/>
                <w:right w:val="none" w:sz="0" w:space="0" w:color="auto"/>
              </w:divBdr>
              <w:divsChild>
                <w:div w:id="743794728">
                  <w:marLeft w:val="0"/>
                  <w:marRight w:val="0"/>
                  <w:marTop w:val="0"/>
                  <w:marBottom w:val="0"/>
                  <w:divBdr>
                    <w:top w:val="none" w:sz="0" w:space="0" w:color="auto"/>
                    <w:left w:val="none" w:sz="0" w:space="0" w:color="auto"/>
                    <w:bottom w:val="none" w:sz="0" w:space="0" w:color="auto"/>
                    <w:right w:val="none" w:sz="0" w:space="0" w:color="auto"/>
                  </w:divBdr>
                  <w:divsChild>
                    <w:div w:id="231935268">
                      <w:marLeft w:val="1053"/>
                      <w:marRight w:val="0"/>
                      <w:marTop w:val="0"/>
                      <w:marBottom w:val="0"/>
                      <w:divBdr>
                        <w:top w:val="none" w:sz="0" w:space="0" w:color="auto"/>
                        <w:left w:val="none" w:sz="0" w:space="0" w:color="auto"/>
                        <w:bottom w:val="none" w:sz="0" w:space="0" w:color="auto"/>
                        <w:right w:val="none" w:sz="0" w:space="0" w:color="auto"/>
                      </w:divBdr>
                    </w:div>
                  </w:divsChild>
                </w:div>
                <w:div w:id="1677995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928247">
                  <w:blockQuote w:val="1"/>
                  <w:marLeft w:val="720"/>
                  <w:marRight w:val="720"/>
                  <w:marTop w:val="100"/>
                  <w:marBottom w:val="100"/>
                  <w:divBdr>
                    <w:top w:val="none" w:sz="0" w:space="0" w:color="auto"/>
                    <w:left w:val="none" w:sz="0" w:space="0" w:color="auto"/>
                    <w:bottom w:val="none" w:sz="0" w:space="0" w:color="auto"/>
                    <w:right w:val="none" w:sz="0" w:space="0" w:color="auto"/>
                  </w:divBdr>
                </w:div>
                <w:div w:id="522472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2782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772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06118201">
      <w:bodyDiv w:val="1"/>
      <w:marLeft w:val="0"/>
      <w:marRight w:val="0"/>
      <w:marTop w:val="0"/>
      <w:marBottom w:val="0"/>
      <w:divBdr>
        <w:top w:val="none" w:sz="0" w:space="0" w:color="auto"/>
        <w:left w:val="none" w:sz="0" w:space="0" w:color="auto"/>
        <w:bottom w:val="none" w:sz="0" w:space="0" w:color="auto"/>
        <w:right w:val="none" w:sz="0" w:space="0" w:color="auto"/>
      </w:divBdr>
      <w:divsChild>
        <w:div w:id="1650599752">
          <w:marLeft w:val="0"/>
          <w:marRight w:val="0"/>
          <w:marTop w:val="0"/>
          <w:marBottom w:val="0"/>
          <w:divBdr>
            <w:top w:val="none" w:sz="0" w:space="0" w:color="auto"/>
            <w:left w:val="none" w:sz="0" w:space="0" w:color="auto"/>
            <w:bottom w:val="none" w:sz="0" w:space="0" w:color="auto"/>
            <w:right w:val="none" w:sz="0" w:space="0" w:color="auto"/>
          </w:divBdr>
          <w:divsChild>
            <w:div w:id="1480608586">
              <w:marLeft w:val="0"/>
              <w:marRight w:val="0"/>
              <w:marTop w:val="0"/>
              <w:marBottom w:val="0"/>
              <w:divBdr>
                <w:top w:val="none" w:sz="0" w:space="0" w:color="auto"/>
                <w:left w:val="none" w:sz="0" w:space="0" w:color="auto"/>
                <w:bottom w:val="none" w:sz="0" w:space="0" w:color="auto"/>
                <w:right w:val="none" w:sz="0" w:space="0" w:color="auto"/>
              </w:divBdr>
              <w:divsChild>
                <w:div w:id="1434788084">
                  <w:marLeft w:val="0"/>
                  <w:marRight w:val="0"/>
                  <w:marTop w:val="0"/>
                  <w:marBottom w:val="0"/>
                  <w:divBdr>
                    <w:top w:val="none" w:sz="0" w:space="0" w:color="auto"/>
                    <w:left w:val="none" w:sz="0" w:space="0" w:color="auto"/>
                    <w:bottom w:val="none" w:sz="0" w:space="0" w:color="auto"/>
                    <w:right w:val="none" w:sz="0" w:space="0" w:color="auto"/>
                  </w:divBdr>
                </w:div>
                <w:div w:id="8896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0472">
          <w:marLeft w:val="0"/>
          <w:marRight w:val="0"/>
          <w:marTop w:val="0"/>
          <w:marBottom w:val="0"/>
          <w:divBdr>
            <w:top w:val="none" w:sz="0" w:space="0" w:color="auto"/>
            <w:left w:val="none" w:sz="0" w:space="0" w:color="auto"/>
            <w:bottom w:val="none" w:sz="0" w:space="0" w:color="auto"/>
            <w:right w:val="none" w:sz="0" w:space="0" w:color="auto"/>
          </w:divBdr>
          <w:divsChild>
            <w:div w:id="740175948">
              <w:marLeft w:val="0"/>
              <w:marRight w:val="0"/>
              <w:marTop w:val="0"/>
              <w:marBottom w:val="0"/>
              <w:divBdr>
                <w:top w:val="none" w:sz="0" w:space="0" w:color="auto"/>
                <w:left w:val="none" w:sz="0" w:space="0" w:color="auto"/>
                <w:bottom w:val="none" w:sz="0" w:space="0" w:color="auto"/>
                <w:right w:val="none" w:sz="0" w:space="0" w:color="auto"/>
              </w:divBdr>
              <w:divsChild>
                <w:div w:id="23991382">
                  <w:marLeft w:val="0"/>
                  <w:marRight w:val="0"/>
                  <w:marTop w:val="0"/>
                  <w:marBottom w:val="0"/>
                  <w:divBdr>
                    <w:top w:val="none" w:sz="0" w:space="0" w:color="auto"/>
                    <w:left w:val="none" w:sz="0" w:space="0" w:color="auto"/>
                    <w:bottom w:val="none" w:sz="0" w:space="0" w:color="auto"/>
                    <w:right w:val="none" w:sz="0" w:space="0" w:color="auto"/>
                  </w:divBdr>
                  <w:divsChild>
                    <w:div w:id="887693288">
                      <w:marLeft w:val="0"/>
                      <w:marRight w:val="0"/>
                      <w:marTop w:val="0"/>
                      <w:marBottom w:val="0"/>
                      <w:divBdr>
                        <w:top w:val="none" w:sz="0" w:space="0" w:color="auto"/>
                        <w:left w:val="none" w:sz="0" w:space="0" w:color="auto"/>
                        <w:bottom w:val="none" w:sz="0" w:space="0" w:color="auto"/>
                        <w:right w:val="none" w:sz="0" w:space="0" w:color="auto"/>
                      </w:divBdr>
                      <w:divsChild>
                        <w:div w:id="1281839945">
                          <w:marLeft w:val="0"/>
                          <w:marRight w:val="0"/>
                          <w:marTop w:val="0"/>
                          <w:marBottom w:val="0"/>
                          <w:divBdr>
                            <w:top w:val="none" w:sz="0" w:space="0" w:color="auto"/>
                            <w:left w:val="none" w:sz="0" w:space="0" w:color="auto"/>
                            <w:bottom w:val="none" w:sz="0" w:space="0" w:color="auto"/>
                            <w:right w:val="none" w:sz="0" w:space="0" w:color="auto"/>
                          </w:divBdr>
                        </w:div>
                      </w:divsChild>
                    </w:div>
                    <w:div w:id="1976986164">
                      <w:marLeft w:val="0"/>
                      <w:marRight w:val="0"/>
                      <w:marTop w:val="0"/>
                      <w:marBottom w:val="0"/>
                      <w:divBdr>
                        <w:top w:val="none" w:sz="0" w:space="0" w:color="auto"/>
                        <w:left w:val="none" w:sz="0" w:space="0" w:color="auto"/>
                        <w:bottom w:val="none" w:sz="0" w:space="0" w:color="auto"/>
                        <w:right w:val="none" w:sz="0" w:space="0" w:color="auto"/>
                      </w:divBdr>
                      <w:divsChild>
                        <w:div w:id="2828574">
                          <w:marLeft w:val="0"/>
                          <w:marRight w:val="0"/>
                          <w:marTop w:val="0"/>
                          <w:marBottom w:val="0"/>
                          <w:divBdr>
                            <w:top w:val="none" w:sz="0" w:space="0" w:color="auto"/>
                            <w:left w:val="none" w:sz="0" w:space="0" w:color="auto"/>
                            <w:bottom w:val="none" w:sz="0" w:space="0" w:color="auto"/>
                            <w:right w:val="none" w:sz="0" w:space="0" w:color="auto"/>
                          </w:divBdr>
                        </w:div>
                      </w:divsChild>
                    </w:div>
                    <w:div w:id="1903829356">
                      <w:marLeft w:val="0"/>
                      <w:marRight w:val="0"/>
                      <w:marTop w:val="0"/>
                      <w:marBottom w:val="0"/>
                      <w:divBdr>
                        <w:top w:val="none" w:sz="0" w:space="0" w:color="auto"/>
                        <w:left w:val="none" w:sz="0" w:space="0" w:color="auto"/>
                        <w:bottom w:val="none" w:sz="0" w:space="0" w:color="auto"/>
                        <w:right w:val="none" w:sz="0" w:space="0" w:color="auto"/>
                      </w:divBdr>
                      <w:divsChild>
                        <w:div w:id="2112696983">
                          <w:marLeft w:val="0"/>
                          <w:marRight w:val="0"/>
                          <w:marTop w:val="0"/>
                          <w:marBottom w:val="0"/>
                          <w:divBdr>
                            <w:top w:val="none" w:sz="0" w:space="0" w:color="auto"/>
                            <w:left w:val="none" w:sz="0" w:space="0" w:color="auto"/>
                            <w:bottom w:val="none" w:sz="0" w:space="0" w:color="auto"/>
                            <w:right w:val="none" w:sz="0" w:space="0" w:color="auto"/>
                          </w:divBdr>
                        </w:div>
                      </w:divsChild>
                    </w:div>
                    <w:div w:id="627321312">
                      <w:marLeft w:val="0"/>
                      <w:marRight w:val="0"/>
                      <w:marTop w:val="0"/>
                      <w:marBottom w:val="0"/>
                      <w:divBdr>
                        <w:top w:val="none" w:sz="0" w:space="0" w:color="auto"/>
                        <w:left w:val="none" w:sz="0" w:space="0" w:color="auto"/>
                        <w:bottom w:val="none" w:sz="0" w:space="0" w:color="auto"/>
                        <w:right w:val="none" w:sz="0" w:space="0" w:color="auto"/>
                      </w:divBdr>
                      <w:divsChild>
                        <w:div w:id="18901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596923">
          <w:marLeft w:val="0"/>
          <w:marRight w:val="0"/>
          <w:marTop w:val="0"/>
          <w:marBottom w:val="0"/>
          <w:divBdr>
            <w:top w:val="none" w:sz="0" w:space="0" w:color="auto"/>
            <w:left w:val="none" w:sz="0" w:space="0" w:color="auto"/>
            <w:bottom w:val="none" w:sz="0" w:space="0" w:color="auto"/>
            <w:right w:val="none" w:sz="0" w:space="0" w:color="auto"/>
          </w:divBdr>
          <w:divsChild>
            <w:div w:id="9643942">
              <w:marLeft w:val="0"/>
              <w:marRight w:val="0"/>
              <w:marTop w:val="0"/>
              <w:marBottom w:val="0"/>
              <w:divBdr>
                <w:top w:val="none" w:sz="0" w:space="0" w:color="auto"/>
                <w:left w:val="none" w:sz="0" w:space="0" w:color="auto"/>
                <w:bottom w:val="none" w:sz="0" w:space="0" w:color="auto"/>
                <w:right w:val="none" w:sz="0" w:space="0" w:color="auto"/>
              </w:divBdr>
              <w:divsChild>
                <w:div w:id="1349329674">
                  <w:marLeft w:val="0"/>
                  <w:marRight w:val="0"/>
                  <w:marTop w:val="0"/>
                  <w:marBottom w:val="0"/>
                  <w:divBdr>
                    <w:top w:val="none" w:sz="0" w:space="0" w:color="auto"/>
                    <w:left w:val="none" w:sz="0" w:space="0" w:color="auto"/>
                    <w:bottom w:val="none" w:sz="0" w:space="0" w:color="auto"/>
                    <w:right w:val="none" w:sz="0" w:space="0" w:color="auto"/>
                  </w:divBdr>
                  <w:divsChild>
                    <w:div w:id="187260553">
                      <w:marLeft w:val="1315"/>
                      <w:marRight w:val="0"/>
                      <w:marTop w:val="0"/>
                      <w:marBottom w:val="0"/>
                      <w:divBdr>
                        <w:top w:val="none" w:sz="0" w:space="0" w:color="auto"/>
                        <w:left w:val="none" w:sz="0" w:space="0" w:color="auto"/>
                        <w:bottom w:val="none" w:sz="0" w:space="0" w:color="auto"/>
                        <w:right w:val="none" w:sz="0" w:space="0" w:color="auto"/>
                      </w:divBdr>
                    </w:div>
                  </w:divsChild>
                </w:div>
                <w:div w:id="132385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75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73508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312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74519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9174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625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575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640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82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477261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621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819813">
                  <w:blockQuote w:val="1"/>
                  <w:marLeft w:val="720"/>
                  <w:marRight w:val="720"/>
                  <w:marTop w:val="100"/>
                  <w:marBottom w:val="100"/>
                  <w:divBdr>
                    <w:top w:val="none" w:sz="0" w:space="0" w:color="auto"/>
                    <w:left w:val="none" w:sz="0" w:space="0" w:color="auto"/>
                    <w:bottom w:val="none" w:sz="0" w:space="0" w:color="auto"/>
                    <w:right w:val="none" w:sz="0" w:space="0" w:color="auto"/>
                  </w:divBdr>
                </w:div>
                <w:div w:id="983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94196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89292">
                  <w:blockQuote w:val="1"/>
                  <w:marLeft w:val="720"/>
                  <w:marRight w:val="720"/>
                  <w:marTop w:val="100"/>
                  <w:marBottom w:val="100"/>
                  <w:divBdr>
                    <w:top w:val="none" w:sz="0" w:space="0" w:color="auto"/>
                    <w:left w:val="none" w:sz="0" w:space="0" w:color="auto"/>
                    <w:bottom w:val="none" w:sz="0" w:space="0" w:color="auto"/>
                    <w:right w:val="none" w:sz="0" w:space="0" w:color="auto"/>
                  </w:divBdr>
                </w:div>
                <w:div w:id="486291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75316">
                  <w:blockQuote w:val="1"/>
                  <w:marLeft w:val="720"/>
                  <w:marRight w:val="720"/>
                  <w:marTop w:val="100"/>
                  <w:marBottom w:val="100"/>
                  <w:divBdr>
                    <w:top w:val="none" w:sz="0" w:space="0" w:color="auto"/>
                    <w:left w:val="none" w:sz="0" w:space="0" w:color="auto"/>
                    <w:bottom w:val="none" w:sz="0" w:space="0" w:color="auto"/>
                    <w:right w:val="none" w:sz="0" w:space="0" w:color="auto"/>
                  </w:divBdr>
                </w:div>
                <w:div w:id="608583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853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052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9152">
                  <w:blockQuote w:val="1"/>
                  <w:marLeft w:val="720"/>
                  <w:marRight w:val="720"/>
                  <w:marTop w:val="100"/>
                  <w:marBottom w:val="100"/>
                  <w:divBdr>
                    <w:top w:val="none" w:sz="0" w:space="0" w:color="auto"/>
                    <w:left w:val="none" w:sz="0" w:space="0" w:color="auto"/>
                    <w:bottom w:val="none" w:sz="0" w:space="0" w:color="auto"/>
                    <w:right w:val="none" w:sz="0" w:space="0" w:color="auto"/>
                  </w:divBdr>
                </w:div>
                <w:div w:id="782110938">
                  <w:blockQuote w:val="1"/>
                  <w:marLeft w:val="720"/>
                  <w:marRight w:val="720"/>
                  <w:marTop w:val="100"/>
                  <w:marBottom w:val="100"/>
                  <w:divBdr>
                    <w:top w:val="none" w:sz="0" w:space="0" w:color="auto"/>
                    <w:left w:val="none" w:sz="0" w:space="0" w:color="auto"/>
                    <w:bottom w:val="none" w:sz="0" w:space="0" w:color="auto"/>
                    <w:right w:val="none" w:sz="0" w:space="0" w:color="auto"/>
                  </w:divBdr>
                </w:div>
                <w:div w:id="379322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0845336">
      <w:bodyDiv w:val="1"/>
      <w:marLeft w:val="0"/>
      <w:marRight w:val="0"/>
      <w:marTop w:val="0"/>
      <w:marBottom w:val="0"/>
      <w:divBdr>
        <w:top w:val="none" w:sz="0" w:space="0" w:color="auto"/>
        <w:left w:val="none" w:sz="0" w:space="0" w:color="auto"/>
        <w:bottom w:val="none" w:sz="0" w:space="0" w:color="auto"/>
        <w:right w:val="none" w:sz="0" w:space="0" w:color="auto"/>
      </w:divBdr>
      <w:divsChild>
        <w:div w:id="425418953">
          <w:marLeft w:val="0"/>
          <w:marRight w:val="0"/>
          <w:marTop w:val="0"/>
          <w:marBottom w:val="0"/>
          <w:divBdr>
            <w:top w:val="none" w:sz="0" w:space="0" w:color="auto"/>
            <w:left w:val="none" w:sz="0" w:space="0" w:color="auto"/>
            <w:bottom w:val="none" w:sz="0" w:space="0" w:color="auto"/>
            <w:right w:val="none" w:sz="0" w:space="0" w:color="auto"/>
          </w:divBdr>
          <w:divsChild>
            <w:div w:id="1074931518">
              <w:marLeft w:val="0"/>
              <w:marRight w:val="0"/>
              <w:marTop w:val="0"/>
              <w:marBottom w:val="0"/>
              <w:divBdr>
                <w:top w:val="none" w:sz="0" w:space="0" w:color="auto"/>
                <w:left w:val="none" w:sz="0" w:space="0" w:color="auto"/>
                <w:bottom w:val="none" w:sz="0" w:space="0" w:color="auto"/>
                <w:right w:val="none" w:sz="0" w:space="0" w:color="auto"/>
              </w:divBdr>
              <w:divsChild>
                <w:div w:id="796224231">
                  <w:marLeft w:val="0"/>
                  <w:marRight w:val="0"/>
                  <w:marTop w:val="0"/>
                  <w:marBottom w:val="0"/>
                  <w:divBdr>
                    <w:top w:val="none" w:sz="0" w:space="0" w:color="auto"/>
                    <w:left w:val="none" w:sz="0" w:space="0" w:color="auto"/>
                    <w:bottom w:val="none" w:sz="0" w:space="0" w:color="auto"/>
                    <w:right w:val="none" w:sz="0" w:space="0" w:color="auto"/>
                  </w:divBdr>
                </w:div>
                <w:div w:id="121596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6991">
          <w:marLeft w:val="0"/>
          <w:marRight w:val="0"/>
          <w:marTop w:val="0"/>
          <w:marBottom w:val="0"/>
          <w:divBdr>
            <w:top w:val="none" w:sz="0" w:space="0" w:color="auto"/>
            <w:left w:val="none" w:sz="0" w:space="0" w:color="auto"/>
            <w:bottom w:val="none" w:sz="0" w:space="0" w:color="auto"/>
            <w:right w:val="none" w:sz="0" w:space="0" w:color="auto"/>
          </w:divBdr>
          <w:divsChild>
            <w:div w:id="1541937989">
              <w:marLeft w:val="0"/>
              <w:marRight w:val="0"/>
              <w:marTop w:val="0"/>
              <w:marBottom w:val="0"/>
              <w:divBdr>
                <w:top w:val="none" w:sz="0" w:space="0" w:color="auto"/>
                <w:left w:val="none" w:sz="0" w:space="0" w:color="auto"/>
                <w:bottom w:val="none" w:sz="0" w:space="0" w:color="auto"/>
                <w:right w:val="none" w:sz="0" w:space="0" w:color="auto"/>
              </w:divBdr>
              <w:divsChild>
                <w:div w:id="923807820">
                  <w:marLeft w:val="0"/>
                  <w:marRight w:val="0"/>
                  <w:marTop w:val="0"/>
                  <w:marBottom w:val="0"/>
                  <w:divBdr>
                    <w:top w:val="none" w:sz="0" w:space="0" w:color="auto"/>
                    <w:left w:val="none" w:sz="0" w:space="0" w:color="auto"/>
                    <w:bottom w:val="none" w:sz="0" w:space="0" w:color="auto"/>
                    <w:right w:val="none" w:sz="0" w:space="0" w:color="auto"/>
                  </w:divBdr>
                  <w:divsChild>
                    <w:div w:id="520893478">
                      <w:marLeft w:val="0"/>
                      <w:marRight w:val="0"/>
                      <w:marTop w:val="0"/>
                      <w:marBottom w:val="0"/>
                      <w:divBdr>
                        <w:top w:val="none" w:sz="0" w:space="0" w:color="auto"/>
                        <w:left w:val="none" w:sz="0" w:space="0" w:color="auto"/>
                        <w:bottom w:val="none" w:sz="0" w:space="0" w:color="auto"/>
                        <w:right w:val="none" w:sz="0" w:space="0" w:color="auto"/>
                      </w:divBdr>
                      <w:divsChild>
                        <w:div w:id="787356314">
                          <w:marLeft w:val="0"/>
                          <w:marRight w:val="0"/>
                          <w:marTop w:val="0"/>
                          <w:marBottom w:val="0"/>
                          <w:divBdr>
                            <w:top w:val="none" w:sz="0" w:space="0" w:color="auto"/>
                            <w:left w:val="none" w:sz="0" w:space="0" w:color="auto"/>
                            <w:bottom w:val="none" w:sz="0" w:space="0" w:color="auto"/>
                            <w:right w:val="none" w:sz="0" w:space="0" w:color="auto"/>
                          </w:divBdr>
                        </w:div>
                      </w:divsChild>
                    </w:div>
                    <w:div w:id="2009795421">
                      <w:marLeft w:val="0"/>
                      <w:marRight w:val="0"/>
                      <w:marTop w:val="0"/>
                      <w:marBottom w:val="0"/>
                      <w:divBdr>
                        <w:top w:val="none" w:sz="0" w:space="0" w:color="auto"/>
                        <w:left w:val="none" w:sz="0" w:space="0" w:color="auto"/>
                        <w:bottom w:val="none" w:sz="0" w:space="0" w:color="auto"/>
                        <w:right w:val="none" w:sz="0" w:space="0" w:color="auto"/>
                      </w:divBdr>
                      <w:divsChild>
                        <w:div w:id="875120598">
                          <w:marLeft w:val="0"/>
                          <w:marRight w:val="0"/>
                          <w:marTop w:val="0"/>
                          <w:marBottom w:val="0"/>
                          <w:divBdr>
                            <w:top w:val="none" w:sz="0" w:space="0" w:color="auto"/>
                            <w:left w:val="none" w:sz="0" w:space="0" w:color="auto"/>
                            <w:bottom w:val="none" w:sz="0" w:space="0" w:color="auto"/>
                            <w:right w:val="none" w:sz="0" w:space="0" w:color="auto"/>
                          </w:divBdr>
                        </w:div>
                      </w:divsChild>
                    </w:div>
                    <w:div w:id="428888873">
                      <w:marLeft w:val="0"/>
                      <w:marRight w:val="0"/>
                      <w:marTop w:val="0"/>
                      <w:marBottom w:val="0"/>
                      <w:divBdr>
                        <w:top w:val="none" w:sz="0" w:space="0" w:color="auto"/>
                        <w:left w:val="none" w:sz="0" w:space="0" w:color="auto"/>
                        <w:bottom w:val="none" w:sz="0" w:space="0" w:color="auto"/>
                        <w:right w:val="none" w:sz="0" w:space="0" w:color="auto"/>
                      </w:divBdr>
                      <w:divsChild>
                        <w:div w:id="2105294699">
                          <w:marLeft w:val="0"/>
                          <w:marRight w:val="0"/>
                          <w:marTop w:val="0"/>
                          <w:marBottom w:val="0"/>
                          <w:divBdr>
                            <w:top w:val="none" w:sz="0" w:space="0" w:color="auto"/>
                            <w:left w:val="none" w:sz="0" w:space="0" w:color="auto"/>
                            <w:bottom w:val="none" w:sz="0" w:space="0" w:color="auto"/>
                            <w:right w:val="none" w:sz="0" w:space="0" w:color="auto"/>
                          </w:divBdr>
                        </w:div>
                      </w:divsChild>
                    </w:div>
                    <w:div w:id="218325017">
                      <w:marLeft w:val="0"/>
                      <w:marRight w:val="0"/>
                      <w:marTop w:val="0"/>
                      <w:marBottom w:val="0"/>
                      <w:divBdr>
                        <w:top w:val="none" w:sz="0" w:space="0" w:color="auto"/>
                        <w:left w:val="none" w:sz="0" w:space="0" w:color="auto"/>
                        <w:bottom w:val="none" w:sz="0" w:space="0" w:color="auto"/>
                        <w:right w:val="none" w:sz="0" w:space="0" w:color="auto"/>
                      </w:divBdr>
                      <w:divsChild>
                        <w:div w:id="15782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448324">
          <w:marLeft w:val="0"/>
          <w:marRight w:val="0"/>
          <w:marTop w:val="0"/>
          <w:marBottom w:val="0"/>
          <w:divBdr>
            <w:top w:val="none" w:sz="0" w:space="0" w:color="auto"/>
            <w:left w:val="none" w:sz="0" w:space="0" w:color="auto"/>
            <w:bottom w:val="none" w:sz="0" w:space="0" w:color="auto"/>
            <w:right w:val="none" w:sz="0" w:space="0" w:color="auto"/>
          </w:divBdr>
          <w:divsChild>
            <w:div w:id="1587035372">
              <w:marLeft w:val="0"/>
              <w:marRight w:val="0"/>
              <w:marTop w:val="0"/>
              <w:marBottom w:val="0"/>
              <w:divBdr>
                <w:top w:val="none" w:sz="0" w:space="0" w:color="auto"/>
                <w:left w:val="none" w:sz="0" w:space="0" w:color="auto"/>
                <w:bottom w:val="none" w:sz="0" w:space="0" w:color="auto"/>
                <w:right w:val="none" w:sz="0" w:space="0" w:color="auto"/>
              </w:divBdr>
              <w:divsChild>
                <w:div w:id="1308851850">
                  <w:marLeft w:val="0"/>
                  <w:marRight w:val="0"/>
                  <w:marTop w:val="0"/>
                  <w:marBottom w:val="0"/>
                  <w:divBdr>
                    <w:top w:val="none" w:sz="0" w:space="0" w:color="auto"/>
                    <w:left w:val="none" w:sz="0" w:space="0" w:color="auto"/>
                    <w:bottom w:val="none" w:sz="0" w:space="0" w:color="auto"/>
                    <w:right w:val="none" w:sz="0" w:space="0" w:color="auto"/>
                  </w:divBdr>
                  <w:divsChild>
                    <w:div w:id="891503943">
                      <w:marLeft w:val="1055"/>
                      <w:marRight w:val="0"/>
                      <w:marTop w:val="0"/>
                      <w:marBottom w:val="0"/>
                      <w:divBdr>
                        <w:top w:val="none" w:sz="0" w:space="0" w:color="auto"/>
                        <w:left w:val="none" w:sz="0" w:space="0" w:color="auto"/>
                        <w:bottom w:val="none" w:sz="0" w:space="0" w:color="auto"/>
                        <w:right w:val="none" w:sz="0" w:space="0" w:color="auto"/>
                      </w:divBdr>
                    </w:div>
                  </w:divsChild>
                </w:div>
                <w:div w:id="6034658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595542">
                  <w:blockQuote w:val="1"/>
                  <w:marLeft w:val="720"/>
                  <w:marRight w:val="720"/>
                  <w:marTop w:val="100"/>
                  <w:marBottom w:val="100"/>
                  <w:divBdr>
                    <w:top w:val="none" w:sz="0" w:space="0" w:color="auto"/>
                    <w:left w:val="none" w:sz="0" w:space="0" w:color="auto"/>
                    <w:bottom w:val="none" w:sz="0" w:space="0" w:color="auto"/>
                    <w:right w:val="none" w:sz="0" w:space="0" w:color="auto"/>
                  </w:divBdr>
                </w:div>
                <w:div w:id="500395957">
                  <w:blockQuote w:val="1"/>
                  <w:marLeft w:val="720"/>
                  <w:marRight w:val="720"/>
                  <w:marTop w:val="100"/>
                  <w:marBottom w:val="100"/>
                  <w:divBdr>
                    <w:top w:val="none" w:sz="0" w:space="0" w:color="auto"/>
                    <w:left w:val="none" w:sz="0" w:space="0" w:color="auto"/>
                    <w:bottom w:val="none" w:sz="0" w:space="0" w:color="auto"/>
                    <w:right w:val="none" w:sz="0" w:space="0" w:color="auto"/>
                  </w:divBdr>
                </w:div>
                <w:div w:id="699354726">
                  <w:blockQuote w:val="1"/>
                  <w:marLeft w:val="720"/>
                  <w:marRight w:val="720"/>
                  <w:marTop w:val="100"/>
                  <w:marBottom w:val="100"/>
                  <w:divBdr>
                    <w:top w:val="none" w:sz="0" w:space="0" w:color="auto"/>
                    <w:left w:val="none" w:sz="0" w:space="0" w:color="auto"/>
                    <w:bottom w:val="none" w:sz="0" w:space="0" w:color="auto"/>
                    <w:right w:val="none" w:sz="0" w:space="0" w:color="auto"/>
                  </w:divBdr>
                </w:div>
                <w:div w:id="81391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39560074">
                  <w:blockQuote w:val="1"/>
                  <w:marLeft w:val="720"/>
                  <w:marRight w:val="720"/>
                  <w:marTop w:val="100"/>
                  <w:marBottom w:val="100"/>
                  <w:divBdr>
                    <w:top w:val="none" w:sz="0" w:space="0" w:color="auto"/>
                    <w:left w:val="none" w:sz="0" w:space="0" w:color="auto"/>
                    <w:bottom w:val="none" w:sz="0" w:space="0" w:color="auto"/>
                    <w:right w:val="none" w:sz="0" w:space="0" w:color="auto"/>
                  </w:divBdr>
                </w:div>
                <w:div w:id="396828312">
                  <w:blockQuote w:val="1"/>
                  <w:marLeft w:val="720"/>
                  <w:marRight w:val="720"/>
                  <w:marTop w:val="100"/>
                  <w:marBottom w:val="100"/>
                  <w:divBdr>
                    <w:top w:val="none" w:sz="0" w:space="0" w:color="auto"/>
                    <w:left w:val="none" w:sz="0" w:space="0" w:color="auto"/>
                    <w:bottom w:val="none" w:sz="0" w:space="0" w:color="auto"/>
                    <w:right w:val="none" w:sz="0" w:space="0" w:color="auto"/>
                  </w:divBdr>
                </w:div>
                <w:div w:id="765274700">
                  <w:blockQuote w:val="1"/>
                  <w:marLeft w:val="720"/>
                  <w:marRight w:val="720"/>
                  <w:marTop w:val="100"/>
                  <w:marBottom w:val="100"/>
                  <w:divBdr>
                    <w:top w:val="none" w:sz="0" w:space="0" w:color="auto"/>
                    <w:left w:val="none" w:sz="0" w:space="0" w:color="auto"/>
                    <w:bottom w:val="none" w:sz="0" w:space="0" w:color="auto"/>
                    <w:right w:val="none" w:sz="0" w:space="0" w:color="auto"/>
                  </w:divBdr>
                </w:div>
                <w:div w:id="798959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821167">
                  <w:blockQuote w:val="1"/>
                  <w:marLeft w:val="720"/>
                  <w:marRight w:val="720"/>
                  <w:marTop w:val="100"/>
                  <w:marBottom w:val="100"/>
                  <w:divBdr>
                    <w:top w:val="none" w:sz="0" w:space="0" w:color="auto"/>
                    <w:left w:val="none" w:sz="0" w:space="0" w:color="auto"/>
                    <w:bottom w:val="none" w:sz="0" w:space="0" w:color="auto"/>
                    <w:right w:val="none" w:sz="0" w:space="0" w:color="auto"/>
                  </w:divBdr>
                </w:div>
                <w:div w:id="838884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322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19445">
                  <w:blockQuote w:val="1"/>
                  <w:marLeft w:val="720"/>
                  <w:marRight w:val="720"/>
                  <w:marTop w:val="100"/>
                  <w:marBottom w:val="100"/>
                  <w:divBdr>
                    <w:top w:val="none" w:sz="0" w:space="0" w:color="auto"/>
                    <w:left w:val="none" w:sz="0" w:space="0" w:color="auto"/>
                    <w:bottom w:val="none" w:sz="0" w:space="0" w:color="auto"/>
                    <w:right w:val="none" w:sz="0" w:space="0" w:color="auto"/>
                  </w:divBdr>
                </w:div>
                <w:div w:id="441415152">
                  <w:blockQuote w:val="1"/>
                  <w:marLeft w:val="720"/>
                  <w:marRight w:val="720"/>
                  <w:marTop w:val="100"/>
                  <w:marBottom w:val="100"/>
                  <w:divBdr>
                    <w:top w:val="none" w:sz="0" w:space="0" w:color="auto"/>
                    <w:left w:val="none" w:sz="0" w:space="0" w:color="auto"/>
                    <w:bottom w:val="none" w:sz="0" w:space="0" w:color="auto"/>
                    <w:right w:val="none" w:sz="0" w:space="0" w:color="auto"/>
                  </w:divBdr>
                </w:div>
                <w:div w:id="57239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543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098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438057">
                  <w:blockQuote w:val="1"/>
                  <w:marLeft w:val="720"/>
                  <w:marRight w:val="720"/>
                  <w:marTop w:val="100"/>
                  <w:marBottom w:val="100"/>
                  <w:divBdr>
                    <w:top w:val="none" w:sz="0" w:space="0" w:color="auto"/>
                    <w:left w:val="none" w:sz="0" w:space="0" w:color="auto"/>
                    <w:bottom w:val="none" w:sz="0" w:space="0" w:color="auto"/>
                    <w:right w:val="none" w:sz="0" w:space="0" w:color="auto"/>
                  </w:divBdr>
                </w:div>
                <w:div w:id="900821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404687">
                  <w:blockQuote w:val="1"/>
                  <w:marLeft w:val="720"/>
                  <w:marRight w:val="720"/>
                  <w:marTop w:val="100"/>
                  <w:marBottom w:val="100"/>
                  <w:divBdr>
                    <w:top w:val="none" w:sz="0" w:space="0" w:color="auto"/>
                    <w:left w:val="none" w:sz="0" w:space="0" w:color="auto"/>
                    <w:bottom w:val="none" w:sz="0" w:space="0" w:color="auto"/>
                    <w:right w:val="none" w:sz="0" w:space="0" w:color="auto"/>
                  </w:divBdr>
                </w:div>
                <w:div w:id="313949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240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707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783455">
                  <w:blockQuote w:val="1"/>
                  <w:marLeft w:val="720"/>
                  <w:marRight w:val="720"/>
                  <w:marTop w:val="100"/>
                  <w:marBottom w:val="100"/>
                  <w:divBdr>
                    <w:top w:val="none" w:sz="0" w:space="0" w:color="auto"/>
                    <w:left w:val="none" w:sz="0" w:space="0" w:color="auto"/>
                    <w:bottom w:val="none" w:sz="0" w:space="0" w:color="auto"/>
                    <w:right w:val="none" w:sz="0" w:space="0" w:color="auto"/>
                  </w:divBdr>
                </w:div>
                <w:div w:id="9627365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342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8895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763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1264828">
                  <w:blockQuote w:val="1"/>
                  <w:marLeft w:val="720"/>
                  <w:marRight w:val="720"/>
                  <w:marTop w:val="100"/>
                  <w:marBottom w:val="100"/>
                  <w:divBdr>
                    <w:top w:val="none" w:sz="0" w:space="0" w:color="auto"/>
                    <w:left w:val="none" w:sz="0" w:space="0" w:color="auto"/>
                    <w:bottom w:val="none" w:sz="0" w:space="0" w:color="auto"/>
                    <w:right w:val="none" w:sz="0" w:space="0" w:color="auto"/>
                  </w:divBdr>
                </w:div>
                <w:div w:id="461070636">
                  <w:blockQuote w:val="1"/>
                  <w:marLeft w:val="720"/>
                  <w:marRight w:val="720"/>
                  <w:marTop w:val="100"/>
                  <w:marBottom w:val="100"/>
                  <w:divBdr>
                    <w:top w:val="none" w:sz="0" w:space="0" w:color="auto"/>
                    <w:left w:val="none" w:sz="0" w:space="0" w:color="auto"/>
                    <w:bottom w:val="none" w:sz="0" w:space="0" w:color="auto"/>
                    <w:right w:val="none" w:sz="0" w:space="0" w:color="auto"/>
                  </w:divBdr>
                </w:div>
                <w:div w:id="59716001">
                  <w:blockQuote w:val="1"/>
                  <w:marLeft w:val="720"/>
                  <w:marRight w:val="720"/>
                  <w:marTop w:val="100"/>
                  <w:marBottom w:val="100"/>
                  <w:divBdr>
                    <w:top w:val="none" w:sz="0" w:space="0" w:color="auto"/>
                    <w:left w:val="none" w:sz="0" w:space="0" w:color="auto"/>
                    <w:bottom w:val="none" w:sz="0" w:space="0" w:color="auto"/>
                    <w:right w:val="none" w:sz="0" w:space="0" w:color="auto"/>
                  </w:divBdr>
                </w:div>
                <w:div w:id="333186542">
                  <w:blockQuote w:val="1"/>
                  <w:marLeft w:val="720"/>
                  <w:marRight w:val="720"/>
                  <w:marTop w:val="100"/>
                  <w:marBottom w:val="100"/>
                  <w:divBdr>
                    <w:top w:val="none" w:sz="0" w:space="0" w:color="auto"/>
                    <w:left w:val="none" w:sz="0" w:space="0" w:color="auto"/>
                    <w:bottom w:val="none" w:sz="0" w:space="0" w:color="auto"/>
                    <w:right w:val="none" w:sz="0" w:space="0" w:color="auto"/>
                  </w:divBdr>
                </w:div>
                <w:div w:id="307175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657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322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463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53602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820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8497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4310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3391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069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931624">
                  <w:blockQuote w:val="1"/>
                  <w:marLeft w:val="720"/>
                  <w:marRight w:val="720"/>
                  <w:marTop w:val="100"/>
                  <w:marBottom w:val="100"/>
                  <w:divBdr>
                    <w:top w:val="none" w:sz="0" w:space="0" w:color="auto"/>
                    <w:left w:val="none" w:sz="0" w:space="0" w:color="auto"/>
                    <w:bottom w:val="none" w:sz="0" w:space="0" w:color="auto"/>
                    <w:right w:val="none" w:sz="0" w:space="0" w:color="auto"/>
                  </w:divBdr>
                </w:div>
                <w:div w:id="341665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920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72481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7544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851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03793">
                  <w:blockQuote w:val="1"/>
                  <w:marLeft w:val="720"/>
                  <w:marRight w:val="720"/>
                  <w:marTop w:val="100"/>
                  <w:marBottom w:val="100"/>
                  <w:divBdr>
                    <w:top w:val="none" w:sz="0" w:space="0" w:color="auto"/>
                    <w:left w:val="none" w:sz="0" w:space="0" w:color="auto"/>
                    <w:bottom w:val="none" w:sz="0" w:space="0" w:color="auto"/>
                    <w:right w:val="none" w:sz="0" w:space="0" w:color="auto"/>
                  </w:divBdr>
                </w:div>
                <w:div w:id="21740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868025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572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130763">
                  <w:blockQuote w:val="1"/>
                  <w:marLeft w:val="720"/>
                  <w:marRight w:val="720"/>
                  <w:marTop w:val="100"/>
                  <w:marBottom w:val="100"/>
                  <w:divBdr>
                    <w:top w:val="none" w:sz="0" w:space="0" w:color="auto"/>
                    <w:left w:val="none" w:sz="0" w:space="0" w:color="auto"/>
                    <w:bottom w:val="none" w:sz="0" w:space="0" w:color="auto"/>
                    <w:right w:val="none" w:sz="0" w:space="0" w:color="auto"/>
                  </w:divBdr>
                </w:div>
                <w:div w:id="693773486">
                  <w:blockQuote w:val="1"/>
                  <w:marLeft w:val="720"/>
                  <w:marRight w:val="720"/>
                  <w:marTop w:val="100"/>
                  <w:marBottom w:val="100"/>
                  <w:divBdr>
                    <w:top w:val="none" w:sz="0" w:space="0" w:color="auto"/>
                    <w:left w:val="none" w:sz="0" w:space="0" w:color="auto"/>
                    <w:bottom w:val="none" w:sz="0" w:space="0" w:color="auto"/>
                    <w:right w:val="none" w:sz="0" w:space="0" w:color="auto"/>
                  </w:divBdr>
                </w:div>
                <w:div w:id="970787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82083273">
                  <w:blockQuote w:val="1"/>
                  <w:marLeft w:val="720"/>
                  <w:marRight w:val="720"/>
                  <w:marTop w:val="100"/>
                  <w:marBottom w:val="100"/>
                  <w:divBdr>
                    <w:top w:val="none" w:sz="0" w:space="0" w:color="auto"/>
                    <w:left w:val="none" w:sz="0" w:space="0" w:color="auto"/>
                    <w:bottom w:val="none" w:sz="0" w:space="0" w:color="auto"/>
                    <w:right w:val="none" w:sz="0" w:space="0" w:color="auto"/>
                  </w:divBdr>
                </w:div>
                <w:div w:id="394594972">
                  <w:blockQuote w:val="1"/>
                  <w:marLeft w:val="720"/>
                  <w:marRight w:val="720"/>
                  <w:marTop w:val="100"/>
                  <w:marBottom w:val="100"/>
                  <w:divBdr>
                    <w:top w:val="none" w:sz="0" w:space="0" w:color="auto"/>
                    <w:left w:val="none" w:sz="0" w:space="0" w:color="auto"/>
                    <w:bottom w:val="none" w:sz="0" w:space="0" w:color="auto"/>
                    <w:right w:val="none" w:sz="0" w:space="0" w:color="auto"/>
                  </w:divBdr>
                </w:div>
                <w:div w:id="358162585">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70894">
                  <w:blockQuote w:val="1"/>
                  <w:marLeft w:val="720"/>
                  <w:marRight w:val="720"/>
                  <w:marTop w:val="100"/>
                  <w:marBottom w:val="100"/>
                  <w:divBdr>
                    <w:top w:val="none" w:sz="0" w:space="0" w:color="auto"/>
                    <w:left w:val="none" w:sz="0" w:space="0" w:color="auto"/>
                    <w:bottom w:val="none" w:sz="0" w:space="0" w:color="auto"/>
                    <w:right w:val="none" w:sz="0" w:space="0" w:color="auto"/>
                  </w:divBdr>
                </w:div>
                <w:div w:id="2774918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552038">
                  <w:blockQuote w:val="1"/>
                  <w:marLeft w:val="720"/>
                  <w:marRight w:val="720"/>
                  <w:marTop w:val="100"/>
                  <w:marBottom w:val="100"/>
                  <w:divBdr>
                    <w:top w:val="none" w:sz="0" w:space="0" w:color="auto"/>
                    <w:left w:val="none" w:sz="0" w:space="0" w:color="auto"/>
                    <w:bottom w:val="none" w:sz="0" w:space="0" w:color="auto"/>
                    <w:right w:val="none" w:sz="0" w:space="0" w:color="auto"/>
                  </w:divBdr>
                </w:div>
                <w:div w:id="5942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9954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74383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619456466">
                  <w:blockQuote w:val="1"/>
                  <w:marLeft w:val="720"/>
                  <w:marRight w:val="720"/>
                  <w:marTop w:val="100"/>
                  <w:marBottom w:val="100"/>
                  <w:divBdr>
                    <w:top w:val="none" w:sz="0" w:space="0" w:color="auto"/>
                    <w:left w:val="none" w:sz="0" w:space="0" w:color="auto"/>
                    <w:bottom w:val="none" w:sz="0" w:space="0" w:color="auto"/>
                    <w:right w:val="none" w:sz="0" w:space="0" w:color="auto"/>
                  </w:divBdr>
                </w:div>
                <w:div w:id="91751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687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7313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97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573698">
                  <w:blockQuote w:val="1"/>
                  <w:marLeft w:val="720"/>
                  <w:marRight w:val="720"/>
                  <w:marTop w:val="100"/>
                  <w:marBottom w:val="100"/>
                  <w:divBdr>
                    <w:top w:val="none" w:sz="0" w:space="0" w:color="auto"/>
                    <w:left w:val="none" w:sz="0" w:space="0" w:color="auto"/>
                    <w:bottom w:val="none" w:sz="0" w:space="0" w:color="auto"/>
                    <w:right w:val="none" w:sz="0" w:space="0" w:color="auto"/>
                  </w:divBdr>
                </w:div>
                <w:div w:id="875894600">
                  <w:blockQuote w:val="1"/>
                  <w:marLeft w:val="720"/>
                  <w:marRight w:val="720"/>
                  <w:marTop w:val="100"/>
                  <w:marBottom w:val="100"/>
                  <w:divBdr>
                    <w:top w:val="none" w:sz="0" w:space="0" w:color="auto"/>
                    <w:left w:val="none" w:sz="0" w:space="0" w:color="auto"/>
                    <w:bottom w:val="none" w:sz="0" w:space="0" w:color="auto"/>
                    <w:right w:val="none" w:sz="0" w:space="0" w:color="auto"/>
                  </w:divBdr>
                </w:div>
                <w:div w:id="565801712">
                  <w:blockQuote w:val="1"/>
                  <w:marLeft w:val="720"/>
                  <w:marRight w:val="720"/>
                  <w:marTop w:val="100"/>
                  <w:marBottom w:val="100"/>
                  <w:divBdr>
                    <w:top w:val="none" w:sz="0" w:space="0" w:color="auto"/>
                    <w:left w:val="none" w:sz="0" w:space="0" w:color="auto"/>
                    <w:bottom w:val="none" w:sz="0" w:space="0" w:color="auto"/>
                    <w:right w:val="none" w:sz="0" w:space="0" w:color="auto"/>
                  </w:divBdr>
                </w:div>
                <w:div w:id="429200125">
                  <w:blockQuote w:val="1"/>
                  <w:marLeft w:val="720"/>
                  <w:marRight w:val="720"/>
                  <w:marTop w:val="100"/>
                  <w:marBottom w:val="100"/>
                  <w:divBdr>
                    <w:top w:val="none" w:sz="0" w:space="0" w:color="auto"/>
                    <w:left w:val="none" w:sz="0" w:space="0" w:color="auto"/>
                    <w:bottom w:val="none" w:sz="0" w:space="0" w:color="auto"/>
                    <w:right w:val="none" w:sz="0" w:space="0" w:color="auto"/>
                  </w:divBdr>
                </w:div>
                <w:div w:id="263924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317259">
                  <w:blockQuote w:val="1"/>
                  <w:marLeft w:val="720"/>
                  <w:marRight w:val="720"/>
                  <w:marTop w:val="100"/>
                  <w:marBottom w:val="100"/>
                  <w:divBdr>
                    <w:top w:val="none" w:sz="0" w:space="0" w:color="auto"/>
                    <w:left w:val="none" w:sz="0" w:space="0" w:color="auto"/>
                    <w:bottom w:val="none" w:sz="0" w:space="0" w:color="auto"/>
                    <w:right w:val="none" w:sz="0" w:space="0" w:color="auto"/>
                  </w:divBdr>
                </w:div>
                <w:div w:id="63181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8085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300122">
                  <w:blockQuote w:val="1"/>
                  <w:marLeft w:val="720"/>
                  <w:marRight w:val="720"/>
                  <w:marTop w:val="100"/>
                  <w:marBottom w:val="100"/>
                  <w:divBdr>
                    <w:top w:val="none" w:sz="0" w:space="0" w:color="auto"/>
                    <w:left w:val="none" w:sz="0" w:space="0" w:color="auto"/>
                    <w:bottom w:val="none" w:sz="0" w:space="0" w:color="auto"/>
                    <w:right w:val="none" w:sz="0" w:space="0" w:color="auto"/>
                  </w:divBdr>
                </w:div>
                <w:div w:id="852648238">
                  <w:blockQuote w:val="1"/>
                  <w:marLeft w:val="720"/>
                  <w:marRight w:val="720"/>
                  <w:marTop w:val="100"/>
                  <w:marBottom w:val="100"/>
                  <w:divBdr>
                    <w:top w:val="none" w:sz="0" w:space="0" w:color="auto"/>
                    <w:left w:val="none" w:sz="0" w:space="0" w:color="auto"/>
                    <w:bottom w:val="none" w:sz="0" w:space="0" w:color="auto"/>
                    <w:right w:val="none" w:sz="0" w:space="0" w:color="auto"/>
                  </w:divBdr>
                </w:div>
                <w:div w:id="9676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555777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594287">
                  <w:blockQuote w:val="1"/>
                  <w:marLeft w:val="720"/>
                  <w:marRight w:val="720"/>
                  <w:marTop w:val="100"/>
                  <w:marBottom w:val="100"/>
                  <w:divBdr>
                    <w:top w:val="none" w:sz="0" w:space="0" w:color="auto"/>
                    <w:left w:val="none" w:sz="0" w:space="0" w:color="auto"/>
                    <w:bottom w:val="none" w:sz="0" w:space="0" w:color="auto"/>
                    <w:right w:val="none" w:sz="0" w:space="0" w:color="auto"/>
                  </w:divBdr>
                </w:div>
                <w:div w:id="40793580">
                  <w:blockQuote w:val="1"/>
                  <w:marLeft w:val="720"/>
                  <w:marRight w:val="720"/>
                  <w:marTop w:val="100"/>
                  <w:marBottom w:val="100"/>
                  <w:divBdr>
                    <w:top w:val="none" w:sz="0" w:space="0" w:color="auto"/>
                    <w:left w:val="none" w:sz="0" w:space="0" w:color="auto"/>
                    <w:bottom w:val="none" w:sz="0" w:space="0" w:color="auto"/>
                    <w:right w:val="none" w:sz="0" w:space="0" w:color="auto"/>
                  </w:divBdr>
                </w:div>
                <w:div w:id="28338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94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192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158242">
                  <w:blockQuote w:val="1"/>
                  <w:marLeft w:val="720"/>
                  <w:marRight w:val="720"/>
                  <w:marTop w:val="100"/>
                  <w:marBottom w:val="100"/>
                  <w:divBdr>
                    <w:top w:val="none" w:sz="0" w:space="0" w:color="auto"/>
                    <w:left w:val="none" w:sz="0" w:space="0" w:color="auto"/>
                    <w:bottom w:val="none" w:sz="0" w:space="0" w:color="auto"/>
                    <w:right w:val="none" w:sz="0" w:space="0" w:color="auto"/>
                  </w:divBdr>
                </w:div>
                <w:div w:id="33314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355215">
                  <w:blockQuote w:val="1"/>
                  <w:marLeft w:val="720"/>
                  <w:marRight w:val="720"/>
                  <w:marTop w:val="100"/>
                  <w:marBottom w:val="100"/>
                  <w:divBdr>
                    <w:top w:val="none" w:sz="0" w:space="0" w:color="auto"/>
                    <w:left w:val="none" w:sz="0" w:space="0" w:color="auto"/>
                    <w:bottom w:val="none" w:sz="0" w:space="0" w:color="auto"/>
                    <w:right w:val="none" w:sz="0" w:space="0" w:color="auto"/>
                  </w:divBdr>
                </w:div>
                <w:div w:id="489441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791877">
                  <w:blockQuote w:val="1"/>
                  <w:marLeft w:val="720"/>
                  <w:marRight w:val="720"/>
                  <w:marTop w:val="100"/>
                  <w:marBottom w:val="100"/>
                  <w:divBdr>
                    <w:top w:val="none" w:sz="0" w:space="0" w:color="auto"/>
                    <w:left w:val="none" w:sz="0" w:space="0" w:color="auto"/>
                    <w:bottom w:val="none" w:sz="0" w:space="0" w:color="auto"/>
                    <w:right w:val="none" w:sz="0" w:space="0" w:color="auto"/>
                  </w:divBdr>
                </w:div>
                <w:div w:id="6924176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900762">
                  <w:blockQuote w:val="1"/>
                  <w:marLeft w:val="720"/>
                  <w:marRight w:val="720"/>
                  <w:marTop w:val="100"/>
                  <w:marBottom w:val="100"/>
                  <w:divBdr>
                    <w:top w:val="none" w:sz="0" w:space="0" w:color="auto"/>
                    <w:left w:val="none" w:sz="0" w:space="0" w:color="auto"/>
                    <w:bottom w:val="none" w:sz="0" w:space="0" w:color="auto"/>
                    <w:right w:val="none" w:sz="0" w:space="0" w:color="auto"/>
                  </w:divBdr>
                </w:div>
                <w:div w:id="302127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59054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6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770862025">
                  <w:blockQuote w:val="1"/>
                  <w:marLeft w:val="720"/>
                  <w:marRight w:val="720"/>
                  <w:marTop w:val="100"/>
                  <w:marBottom w:val="100"/>
                  <w:divBdr>
                    <w:top w:val="none" w:sz="0" w:space="0" w:color="auto"/>
                    <w:left w:val="none" w:sz="0" w:space="0" w:color="auto"/>
                    <w:bottom w:val="none" w:sz="0" w:space="0" w:color="auto"/>
                    <w:right w:val="none" w:sz="0" w:space="0" w:color="auto"/>
                  </w:divBdr>
                </w:div>
                <w:div w:id="80874378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310469">
                  <w:blockQuote w:val="1"/>
                  <w:marLeft w:val="720"/>
                  <w:marRight w:val="720"/>
                  <w:marTop w:val="100"/>
                  <w:marBottom w:val="100"/>
                  <w:divBdr>
                    <w:top w:val="none" w:sz="0" w:space="0" w:color="auto"/>
                    <w:left w:val="none" w:sz="0" w:space="0" w:color="auto"/>
                    <w:bottom w:val="none" w:sz="0" w:space="0" w:color="auto"/>
                    <w:right w:val="none" w:sz="0" w:space="0" w:color="auto"/>
                  </w:divBdr>
                </w:div>
                <w:div w:id="592595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722603">
                  <w:blockQuote w:val="1"/>
                  <w:marLeft w:val="720"/>
                  <w:marRight w:val="720"/>
                  <w:marTop w:val="100"/>
                  <w:marBottom w:val="100"/>
                  <w:divBdr>
                    <w:top w:val="none" w:sz="0" w:space="0" w:color="auto"/>
                    <w:left w:val="none" w:sz="0" w:space="0" w:color="auto"/>
                    <w:bottom w:val="none" w:sz="0" w:space="0" w:color="auto"/>
                    <w:right w:val="none" w:sz="0" w:space="0" w:color="auto"/>
                  </w:divBdr>
                </w:div>
                <w:div w:id="735132840">
                  <w:blockQuote w:val="1"/>
                  <w:marLeft w:val="720"/>
                  <w:marRight w:val="720"/>
                  <w:marTop w:val="100"/>
                  <w:marBottom w:val="100"/>
                  <w:divBdr>
                    <w:top w:val="none" w:sz="0" w:space="0" w:color="auto"/>
                    <w:left w:val="none" w:sz="0" w:space="0" w:color="auto"/>
                    <w:bottom w:val="none" w:sz="0" w:space="0" w:color="auto"/>
                    <w:right w:val="none" w:sz="0" w:space="0" w:color="auto"/>
                  </w:divBdr>
                </w:div>
                <w:div w:id="617221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752769">
                  <w:blockQuote w:val="1"/>
                  <w:marLeft w:val="720"/>
                  <w:marRight w:val="720"/>
                  <w:marTop w:val="100"/>
                  <w:marBottom w:val="100"/>
                  <w:divBdr>
                    <w:top w:val="none" w:sz="0" w:space="0" w:color="auto"/>
                    <w:left w:val="none" w:sz="0" w:space="0" w:color="auto"/>
                    <w:bottom w:val="none" w:sz="0" w:space="0" w:color="auto"/>
                    <w:right w:val="none" w:sz="0" w:space="0" w:color="auto"/>
                  </w:divBdr>
                </w:div>
                <w:div w:id="914365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344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72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871306135">
                  <w:blockQuote w:val="1"/>
                  <w:marLeft w:val="720"/>
                  <w:marRight w:val="720"/>
                  <w:marTop w:val="100"/>
                  <w:marBottom w:val="100"/>
                  <w:divBdr>
                    <w:top w:val="none" w:sz="0" w:space="0" w:color="auto"/>
                    <w:left w:val="none" w:sz="0" w:space="0" w:color="auto"/>
                    <w:bottom w:val="none" w:sz="0" w:space="0" w:color="auto"/>
                    <w:right w:val="none" w:sz="0" w:space="0" w:color="auto"/>
                  </w:divBdr>
                </w:div>
                <w:div w:id="436752464">
                  <w:blockQuote w:val="1"/>
                  <w:marLeft w:val="720"/>
                  <w:marRight w:val="720"/>
                  <w:marTop w:val="100"/>
                  <w:marBottom w:val="100"/>
                  <w:divBdr>
                    <w:top w:val="none" w:sz="0" w:space="0" w:color="auto"/>
                    <w:left w:val="none" w:sz="0" w:space="0" w:color="auto"/>
                    <w:bottom w:val="none" w:sz="0" w:space="0" w:color="auto"/>
                    <w:right w:val="none" w:sz="0" w:space="0" w:color="auto"/>
                  </w:divBdr>
                </w:div>
                <w:div w:id="729813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003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660797">
                  <w:blockQuote w:val="1"/>
                  <w:marLeft w:val="720"/>
                  <w:marRight w:val="720"/>
                  <w:marTop w:val="100"/>
                  <w:marBottom w:val="100"/>
                  <w:divBdr>
                    <w:top w:val="none" w:sz="0" w:space="0" w:color="auto"/>
                    <w:left w:val="none" w:sz="0" w:space="0" w:color="auto"/>
                    <w:bottom w:val="none" w:sz="0" w:space="0" w:color="auto"/>
                    <w:right w:val="none" w:sz="0" w:space="0" w:color="auto"/>
                  </w:divBdr>
                </w:div>
                <w:div w:id="383871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78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032750">
                  <w:blockQuote w:val="1"/>
                  <w:marLeft w:val="720"/>
                  <w:marRight w:val="720"/>
                  <w:marTop w:val="100"/>
                  <w:marBottom w:val="100"/>
                  <w:divBdr>
                    <w:top w:val="none" w:sz="0" w:space="0" w:color="auto"/>
                    <w:left w:val="none" w:sz="0" w:space="0" w:color="auto"/>
                    <w:bottom w:val="none" w:sz="0" w:space="0" w:color="auto"/>
                    <w:right w:val="none" w:sz="0" w:space="0" w:color="auto"/>
                  </w:divBdr>
                </w:div>
                <w:div w:id="778838406">
                  <w:blockQuote w:val="1"/>
                  <w:marLeft w:val="720"/>
                  <w:marRight w:val="720"/>
                  <w:marTop w:val="100"/>
                  <w:marBottom w:val="100"/>
                  <w:divBdr>
                    <w:top w:val="none" w:sz="0" w:space="0" w:color="auto"/>
                    <w:left w:val="none" w:sz="0" w:space="0" w:color="auto"/>
                    <w:bottom w:val="none" w:sz="0" w:space="0" w:color="auto"/>
                    <w:right w:val="none" w:sz="0" w:space="0" w:color="auto"/>
                  </w:divBdr>
                </w:div>
                <w:div w:id="477691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767092">
                  <w:blockQuote w:val="1"/>
                  <w:marLeft w:val="720"/>
                  <w:marRight w:val="720"/>
                  <w:marTop w:val="100"/>
                  <w:marBottom w:val="100"/>
                  <w:divBdr>
                    <w:top w:val="none" w:sz="0" w:space="0" w:color="auto"/>
                    <w:left w:val="none" w:sz="0" w:space="0" w:color="auto"/>
                    <w:bottom w:val="none" w:sz="0" w:space="0" w:color="auto"/>
                    <w:right w:val="none" w:sz="0" w:space="0" w:color="auto"/>
                  </w:divBdr>
                </w:div>
                <w:div w:id="62130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040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798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722977">
                  <w:blockQuote w:val="1"/>
                  <w:marLeft w:val="720"/>
                  <w:marRight w:val="720"/>
                  <w:marTop w:val="100"/>
                  <w:marBottom w:val="100"/>
                  <w:divBdr>
                    <w:top w:val="none" w:sz="0" w:space="0" w:color="auto"/>
                    <w:left w:val="none" w:sz="0" w:space="0" w:color="auto"/>
                    <w:bottom w:val="none" w:sz="0" w:space="0" w:color="auto"/>
                    <w:right w:val="none" w:sz="0" w:space="0" w:color="auto"/>
                  </w:divBdr>
                </w:div>
                <w:div w:id="749883976">
                  <w:blockQuote w:val="1"/>
                  <w:marLeft w:val="720"/>
                  <w:marRight w:val="720"/>
                  <w:marTop w:val="100"/>
                  <w:marBottom w:val="100"/>
                  <w:divBdr>
                    <w:top w:val="none" w:sz="0" w:space="0" w:color="auto"/>
                    <w:left w:val="none" w:sz="0" w:space="0" w:color="auto"/>
                    <w:bottom w:val="none" w:sz="0" w:space="0" w:color="auto"/>
                    <w:right w:val="none" w:sz="0" w:space="0" w:color="auto"/>
                  </w:divBdr>
                </w:div>
                <w:div w:id="593368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0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953143">
                  <w:blockQuote w:val="1"/>
                  <w:marLeft w:val="720"/>
                  <w:marRight w:val="720"/>
                  <w:marTop w:val="100"/>
                  <w:marBottom w:val="100"/>
                  <w:divBdr>
                    <w:top w:val="none" w:sz="0" w:space="0" w:color="auto"/>
                    <w:left w:val="none" w:sz="0" w:space="0" w:color="auto"/>
                    <w:bottom w:val="none" w:sz="0" w:space="0" w:color="auto"/>
                    <w:right w:val="none" w:sz="0" w:space="0" w:color="auto"/>
                  </w:divBdr>
                </w:div>
                <w:div w:id="535492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19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600326">
                  <w:blockQuote w:val="1"/>
                  <w:marLeft w:val="720"/>
                  <w:marRight w:val="720"/>
                  <w:marTop w:val="100"/>
                  <w:marBottom w:val="100"/>
                  <w:divBdr>
                    <w:top w:val="none" w:sz="0" w:space="0" w:color="auto"/>
                    <w:left w:val="none" w:sz="0" w:space="0" w:color="auto"/>
                    <w:bottom w:val="none" w:sz="0" w:space="0" w:color="auto"/>
                    <w:right w:val="none" w:sz="0" w:space="0" w:color="auto"/>
                  </w:divBdr>
                </w:div>
                <w:div w:id="95367162">
                  <w:blockQuote w:val="1"/>
                  <w:marLeft w:val="720"/>
                  <w:marRight w:val="720"/>
                  <w:marTop w:val="100"/>
                  <w:marBottom w:val="100"/>
                  <w:divBdr>
                    <w:top w:val="none" w:sz="0" w:space="0" w:color="auto"/>
                    <w:left w:val="none" w:sz="0" w:space="0" w:color="auto"/>
                    <w:bottom w:val="none" w:sz="0" w:space="0" w:color="auto"/>
                    <w:right w:val="none" w:sz="0" w:space="0" w:color="auto"/>
                  </w:divBdr>
                </w:div>
                <w:div w:id="367221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956161">
                  <w:blockQuote w:val="1"/>
                  <w:marLeft w:val="720"/>
                  <w:marRight w:val="720"/>
                  <w:marTop w:val="100"/>
                  <w:marBottom w:val="100"/>
                  <w:divBdr>
                    <w:top w:val="none" w:sz="0" w:space="0" w:color="auto"/>
                    <w:left w:val="none" w:sz="0" w:space="0" w:color="auto"/>
                    <w:bottom w:val="none" w:sz="0" w:space="0" w:color="auto"/>
                    <w:right w:val="none" w:sz="0" w:space="0" w:color="auto"/>
                  </w:divBdr>
                </w:div>
                <w:div w:id="415372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39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8037338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462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94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0162727">
      <w:bodyDiv w:val="1"/>
      <w:marLeft w:val="0"/>
      <w:marRight w:val="0"/>
      <w:marTop w:val="0"/>
      <w:marBottom w:val="0"/>
      <w:divBdr>
        <w:top w:val="none" w:sz="0" w:space="0" w:color="auto"/>
        <w:left w:val="none" w:sz="0" w:space="0" w:color="auto"/>
        <w:bottom w:val="none" w:sz="0" w:space="0" w:color="auto"/>
        <w:right w:val="none" w:sz="0" w:space="0" w:color="auto"/>
      </w:divBdr>
      <w:divsChild>
        <w:div w:id="90204512">
          <w:marLeft w:val="0"/>
          <w:marRight w:val="0"/>
          <w:marTop w:val="0"/>
          <w:marBottom w:val="0"/>
          <w:divBdr>
            <w:top w:val="none" w:sz="0" w:space="0" w:color="auto"/>
            <w:left w:val="none" w:sz="0" w:space="0" w:color="auto"/>
            <w:bottom w:val="none" w:sz="0" w:space="0" w:color="auto"/>
            <w:right w:val="none" w:sz="0" w:space="0" w:color="auto"/>
          </w:divBdr>
          <w:divsChild>
            <w:div w:id="2142570446">
              <w:marLeft w:val="0"/>
              <w:marRight w:val="0"/>
              <w:marTop w:val="0"/>
              <w:marBottom w:val="0"/>
              <w:divBdr>
                <w:top w:val="none" w:sz="0" w:space="0" w:color="auto"/>
                <w:left w:val="none" w:sz="0" w:space="0" w:color="auto"/>
                <w:bottom w:val="none" w:sz="0" w:space="0" w:color="auto"/>
                <w:right w:val="none" w:sz="0" w:space="0" w:color="auto"/>
              </w:divBdr>
              <w:divsChild>
                <w:div w:id="985934148">
                  <w:marLeft w:val="0"/>
                  <w:marRight w:val="0"/>
                  <w:marTop w:val="0"/>
                  <w:marBottom w:val="0"/>
                  <w:divBdr>
                    <w:top w:val="none" w:sz="0" w:space="0" w:color="auto"/>
                    <w:left w:val="none" w:sz="0" w:space="0" w:color="auto"/>
                    <w:bottom w:val="none" w:sz="0" w:space="0" w:color="auto"/>
                    <w:right w:val="none" w:sz="0" w:space="0" w:color="auto"/>
                  </w:divBdr>
                </w:div>
                <w:div w:id="8141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0186">
          <w:marLeft w:val="0"/>
          <w:marRight w:val="0"/>
          <w:marTop w:val="0"/>
          <w:marBottom w:val="0"/>
          <w:divBdr>
            <w:top w:val="none" w:sz="0" w:space="0" w:color="auto"/>
            <w:left w:val="none" w:sz="0" w:space="0" w:color="auto"/>
            <w:bottom w:val="none" w:sz="0" w:space="0" w:color="auto"/>
            <w:right w:val="none" w:sz="0" w:space="0" w:color="auto"/>
          </w:divBdr>
          <w:divsChild>
            <w:div w:id="549003204">
              <w:marLeft w:val="0"/>
              <w:marRight w:val="0"/>
              <w:marTop w:val="0"/>
              <w:marBottom w:val="0"/>
              <w:divBdr>
                <w:top w:val="none" w:sz="0" w:space="0" w:color="auto"/>
                <w:left w:val="none" w:sz="0" w:space="0" w:color="auto"/>
                <w:bottom w:val="none" w:sz="0" w:space="0" w:color="auto"/>
                <w:right w:val="none" w:sz="0" w:space="0" w:color="auto"/>
              </w:divBdr>
              <w:divsChild>
                <w:div w:id="1383596943">
                  <w:marLeft w:val="0"/>
                  <w:marRight w:val="0"/>
                  <w:marTop w:val="0"/>
                  <w:marBottom w:val="0"/>
                  <w:divBdr>
                    <w:top w:val="none" w:sz="0" w:space="0" w:color="auto"/>
                    <w:left w:val="none" w:sz="0" w:space="0" w:color="auto"/>
                    <w:bottom w:val="none" w:sz="0" w:space="0" w:color="auto"/>
                    <w:right w:val="none" w:sz="0" w:space="0" w:color="auto"/>
                  </w:divBdr>
                  <w:divsChild>
                    <w:div w:id="2122264674">
                      <w:marLeft w:val="0"/>
                      <w:marRight w:val="0"/>
                      <w:marTop w:val="0"/>
                      <w:marBottom w:val="0"/>
                      <w:divBdr>
                        <w:top w:val="none" w:sz="0" w:space="0" w:color="auto"/>
                        <w:left w:val="none" w:sz="0" w:space="0" w:color="auto"/>
                        <w:bottom w:val="none" w:sz="0" w:space="0" w:color="auto"/>
                        <w:right w:val="none" w:sz="0" w:space="0" w:color="auto"/>
                      </w:divBdr>
                      <w:divsChild>
                        <w:div w:id="1431662209">
                          <w:marLeft w:val="0"/>
                          <w:marRight w:val="0"/>
                          <w:marTop w:val="0"/>
                          <w:marBottom w:val="0"/>
                          <w:divBdr>
                            <w:top w:val="none" w:sz="0" w:space="0" w:color="auto"/>
                            <w:left w:val="none" w:sz="0" w:space="0" w:color="auto"/>
                            <w:bottom w:val="none" w:sz="0" w:space="0" w:color="auto"/>
                            <w:right w:val="none" w:sz="0" w:space="0" w:color="auto"/>
                          </w:divBdr>
                        </w:div>
                      </w:divsChild>
                    </w:div>
                    <w:div w:id="119226956">
                      <w:marLeft w:val="0"/>
                      <w:marRight w:val="0"/>
                      <w:marTop w:val="0"/>
                      <w:marBottom w:val="0"/>
                      <w:divBdr>
                        <w:top w:val="none" w:sz="0" w:space="0" w:color="auto"/>
                        <w:left w:val="none" w:sz="0" w:space="0" w:color="auto"/>
                        <w:bottom w:val="none" w:sz="0" w:space="0" w:color="auto"/>
                        <w:right w:val="none" w:sz="0" w:space="0" w:color="auto"/>
                      </w:divBdr>
                      <w:divsChild>
                        <w:div w:id="739208707">
                          <w:marLeft w:val="0"/>
                          <w:marRight w:val="0"/>
                          <w:marTop w:val="0"/>
                          <w:marBottom w:val="0"/>
                          <w:divBdr>
                            <w:top w:val="none" w:sz="0" w:space="0" w:color="auto"/>
                            <w:left w:val="none" w:sz="0" w:space="0" w:color="auto"/>
                            <w:bottom w:val="none" w:sz="0" w:space="0" w:color="auto"/>
                            <w:right w:val="none" w:sz="0" w:space="0" w:color="auto"/>
                          </w:divBdr>
                        </w:div>
                      </w:divsChild>
                    </w:div>
                    <w:div w:id="1244532056">
                      <w:marLeft w:val="0"/>
                      <w:marRight w:val="0"/>
                      <w:marTop w:val="0"/>
                      <w:marBottom w:val="0"/>
                      <w:divBdr>
                        <w:top w:val="none" w:sz="0" w:space="0" w:color="auto"/>
                        <w:left w:val="none" w:sz="0" w:space="0" w:color="auto"/>
                        <w:bottom w:val="none" w:sz="0" w:space="0" w:color="auto"/>
                        <w:right w:val="none" w:sz="0" w:space="0" w:color="auto"/>
                      </w:divBdr>
                      <w:divsChild>
                        <w:div w:id="17051193">
                          <w:marLeft w:val="0"/>
                          <w:marRight w:val="0"/>
                          <w:marTop w:val="0"/>
                          <w:marBottom w:val="0"/>
                          <w:divBdr>
                            <w:top w:val="none" w:sz="0" w:space="0" w:color="auto"/>
                            <w:left w:val="none" w:sz="0" w:space="0" w:color="auto"/>
                            <w:bottom w:val="none" w:sz="0" w:space="0" w:color="auto"/>
                            <w:right w:val="none" w:sz="0" w:space="0" w:color="auto"/>
                          </w:divBdr>
                        </w:div>
                      </w:divsChild>
                    </w:div>
                    <w:div w:id="1426803629">
                      <w:marLeft w:val="0"/>
                      <w:marRight w:val="0"/>
                      <w:marTop w:val="0"/>
                      <w:marBottom w:val="0"/>
                      <w:divBdr>
                        <w:top w:val="none" w:sz="0" w:space="0" w:color="auto"/>
                        <w:left w:val="none" w:sz="0" w:space="0" w:color="auto"/>
                        <w:bottom w:val="none" w:sz="0" w:space="0" w:color="auto"/>
                        <w:right w:val="none" w:sz="0" w:space="0" w:color="auto"/>
                      </w:divBdr>
                      <w:divsChild>
                        <w:div w:id="8283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22526">
          <w:marLeft w:val="0"/>
          <w:marRight w:val="0"/>
          <w:marTop w:val="0"/>
          <w:marBottom w:val="0"/>
          <w:divBdr>
            <w:top w:val="none" w:sz="0" w:space="0" w:color="auto"/>
            <w:left w:val="none" w:sz="0" w:space="0" w:color="auto"/>
            <w:bottom w:val="none" w:sz="0" w:space="0" w:color="auto"/>
            <w:right w:val="none" w:sz="0" w:space="0" w:color="auto"/>
          </w:divBdr>
          <w:divsChild>
            <w:div w:id="47070748">
              <w:marLeft w:val="0"/>
              <w:marRight w:val="0"/>
              <w:marTop w:val="0"/>
              <w:marBottom w:val="0"/>
              <w:divBdr>
                <w:top w:val="none" w:sz="0" w:space="0" w:color="auto"/>
                <w:left w:val="none" w:sz="0" w:space="0" w:color="auto"/>
                <w:bottom w:val="none" w:sz="0" w:space="0" w:color="auto"/>
                <w:right w:val="none" w:sz="0" w:space="0" w:color="auto"/>
              </w:divBdr>
              <w:divsChild>
                <w:div w:id="1873375563">
                  <w:marLeft w:val="0"/>
                  <w:marRight w:val="0"/>
                  <w:marTop w:val="0"/>
                  <w:marBottom w:val="0"/>
                  <w:divBdr>
                    <w:top w:val="none" w:sz="0" w:space="0" w:color="auto"/>
                    <w:left w:val="none" w:sz="0" w:space="0" w:color="auto"/>
                    <w:bottom w:val="none" w:sz="0" w:space="0" w:color="auto"/>
                    <w:right w:val="none" w:sz="0" w:space="0" w:color="auto"/>
                  </w:divBdr>
                  <w:divsChild>
                    <w:div w:id="1831411106">
                      <w:marLeft w:val="1315"/>
                      <w:marRight w:val="0"/>
                      <w:marTop w:val="0"/>
                      <w:marBottom w:val="0"/>
                      <w:divBdr>
                        <w:top w:val="none" w:sz="0" w:space="0" w:color="auto"/>
                        <w:left w:val="none" w:sz="0" w:space="0" w:color="auto"/>
                        <w:bottom w:val="none" w:sz="0" w:space="0" w:color="auto"/>
                        <w:right w:val="none" w:sz="0" w:space="0" w:color="auto"/>
                      </w:divBdr>
                    </w:div>
                  </w:divsChild>
                </w:div>
                <w:div w:id="1987658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389459">
      <w:bodyDiv w:val="1"/>
      <w:marLeft w:val="0"/>
      <w:marRight w:val="0"/>
      <w:marTop w:val="0"/>
      <w:marBottom w:val="0"/>
      <w:divBdr>
        <w:top w:val="none" w:sz="0" w:space="0" w:color="auto"/>
        <w:left w:val="none" w:sz="0" w:space="0" w:color="auto"/>
        <w:bottom w:val="none" w:sz="0" w:space="0" w:color="auto"/>
        <w:right w:val="none" w:sz="0" w:space="0" w:color="auto"/>
      </w:divBdr>
      <w:divsChild>
        <w:div w:id="300842069">
          <w:marLeft w:val="0"/>
          <w:marRight w:val="0"/>
          <w:marTop w:val="0"/>
          <w:marBottom w:val="0"/>
          <w:divBdr>
            <w:top w:val="none" w:sz="0" w:space="0" w:color="auto"/>
            <w:left w:val="none" w:sz="0" w:space="0" w:color="auto"/>
            <w:bottom w:val="none" w:sz="0" w:space="0" w:color="auto"/>
            <w:right w:val="none" w:sz="0" w:space="0" w:color="auto"/>
          </w:divBdr>
          <w:divsChild>
            <w:div w:id="591351527">
              <w:marLeft w:val="0"/>
              <w:marRight w:val="0"/>
              <w:marTop w:val="0"/>
              <w:marBottom w:val="0"/>
              <w:divBdr>
                <w:top w:val="none" w:sz="0" w:space="0" w:color="auto"/>
                <w:left w:val="none" w:sz="0" w:space="0" w:color="auto"/>
                <w:bottom w:val="none" w:sz="0" w:space="0" w:color="auto"/>
                <w:right w:val="none" w:sz="0" w:space="0" w:color="auto"/>
              </w:divBdr>
              <w:divsChild>
                <w:div w:id="1521817574">
                  <w:marLeft w:val="0"/>
                  <w:marRight w:val="0"/>
                  <w:marTop w:val="0"/>
                  <w:marBottom w:val="0"/>
                  <w:divBdr>
                    <w:top w:val="none" w:sz="0" w:space="0" w:color="auto"/>
                    <w:left w:val="none" w:sz="0" w:space="0" w:color="auto"/>
                    <w:bottom w:val="none" w:sz="0" w:space="0" w:color="auto"/>
                    <w:right w:val="none" w:sz="0" w:space="0" w:color="auto"/>
                  </w:divBdr>
                </w:div>
                <w:div w:id="131957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0617">
          <w:marLeft w:val="0"/>
          <w:marRight w:val="0"/>
          <w:marTop w:val="0"/>
          <w:marBottom w:val="0"/>
          <w:divBdr>
            <w:top w:val="none" w:sz="0" w:space="0" w:color="auto"/>
            <w:left w:val="none" w:sz="0" w:space="0" w:color="auto"/>
            <w:bottom w:val="none" w:sz="0" w:space="0" w:color="auto"/>
            <w:right w:val="none" w:sz="0" w:space="0" w:color="auto"/>
          </w:divBdr>
          <w:divsChild>
            <w:div w:id="1280800675">
              <w:marLeft w:val="0"/>
              <w:marRight w:val="0"/>
              <w:marTop w:val="0"/>
              <w:marBottom w:val="0"/>
              <w:divBdr>
                <w:top w:val="none" w:sz="0" w:space="0" w:color="auto"/>
                <w:left w:val="none" w:sz="0" w:space="0" w:color="auto"/>
                <w:bottom w:val="none" w:sz="0" w:space="0" w:color="auto"/>
                <w:right w:val="none" w:sz="0" w:space="0" w:color="auto"/>
              </w:divBdr>
              <w:divsChild>
                <w:div w:id="1530797707">
                  <w:marLeft w:val="0"/>
                  <w:marRight w:val="0"/>
                  <w:marTop w:val="0"/>
                  <w:marBottom w:val="0"/>
                  <w:divBdr>
                    <w:top w:val="none" w:sz="0" w:space="0" w:color="auto"/>
                    <w:left w:val="none" w:sz="0" w:space="0" w:color="auto"/>
                    <w:bottom w:val="none" w:sz="0" w:space="0" w:color="auto"/>
                    <w:right w:val="none" w:sz="0" w:space="0" w:color="auto"/>
                  </w:divBdr>
                  <w:divsChild>
                    <w:div w:id="584993517">
                      <w:marLeft w:val="0"/>
                      <w:marRight w:val="0"/>
                      <w:marTop w:val="0"/>
                      <w:marBottom w:val="0"/>
                      <w:divBdr>
                        <w:top w:val="none" w:sz="0" w:space="0" w:color="auto"/>
                        <w:left w:val="none" w:sz="0" w:space="0" w:color="auto"/>
                        <w:bottom w:val="none" w:sz="0" w:space="0" w:color="auto"/>
                        <w:right w:val="none" w:sz="0" w:space="0" w:color="auto"/>
                      </w:divBdr>
                      <w:divsChild>
                        <w:div w:id="957294395">
                          <w:marLeft w:val="0"/>
                          <w:marRight w:val="0"/>
                          <w:marTop w:val="0"/>
                          <w:marBottom w:val="0"/>
                          <w:divBdr>
                            <w:top w:val="none" w:sz="0" w:space="0" w:color="auto"/>
                            <w:left w:val="none" w:sz="0" w:space="0" w:color="auto"/>
                            <w:bottom w:val="none" w:sz="0" w:space="0" w:color="auto"/>
                            <w:right w:val="none" w:sz="0" w:space="0" w:color="auto"/>
                          </w:divBdr>
                        </w:div>
                      </w:divsChild>
                    </w:div>
                    <w:div w:id="70936020">
                      <w:marLeft w:val="0"/>
                      <w:marRight w:val="0"/>
                      <w:marTop w:val="0"/>
                      <w:marBottom w:val="0"/>
                      <w:divBdr>
                        <w:top w:val="none" w:sz="0" w:space="0" w:color="auto"/>
                        <w:left w:val="none" w:sz="0" w:space="0" w:color="auto"/>
                        <w:bottom w:val="none" w:sz="0" w:space="0" w:color="auto"/>
                        <w:right w:val="none" w:sz="0" w:space="0" w:color="auto"/>
                      </w:divBdr>
                      <w:divsChild>
                        <w:div w:id="133177463">
                          <w:marLeft w:val="0"/>
                          <w:marRight w:val="0"/>
                          <w:marTop w:val="0"/>
                          <w:marBottom w:val="0"/>
                          <w:divBdr>
                            <w:top w:val="none" w:sz="0" w:space="0" w:color="auto"/>
                            <w:left w:val="none" w:sz="0" w:space="0" w:color="auto"/>
                            <w:bottom w:val="none" w:sz="0" w:space="0" w:color="auto"/>
                            <w:right w:val="none" w:sz="0" w:space="0" w:color="auto"/>
                          </w:divBdr>
                        </w:div>
                      </w:divsChild>
                    </w:div>
                    <w:div w:id="1491173069">
                      <w:marLeft w:val="0"/>
                      <w:marRight w:val="0"/>
                      <w:marTop w:val="0"/>
                      <w:marBottom w:val="0"/>
                      <w:divBdr>
                        <w:top w:val="none" w:sz="0" w:space="0" w:color="auto"/>
                        <w:left w:val="none" w:sz="0" w:space="0" w:color="auto"/>
                        <w:bottom w:val="none" w:sz="0" w:space="0" w:color="auto"/>
                        <w:right w:val="none" w:sz="0" w:space="0" w:color="auto"/>
                      </w:divBdr>
                      <w:divsChild>
                        <w:div w:id="584193254">
                          <w:marLeft w:val="0"/>
                          <w:marRight w:val="0"/>
                          <w:marTop w:val="0"/>
                          <w:marBottom w:val="0"/>
                          <w:divBdr>
                            <w:top w:val="none" w:sz="0" w:space="0" w:color="auto"/>
                            <w:left w:val="none" w:sz="0" w:space="0" w:color="auto"/>
                            <w:bottom w:val="none" w:sz="0" w:space="0" w:color="auto"/>
                            <w:right w:val="none" w:sz="0" w:space="0" w:color="auto"/>
                          </w:divBdr>
                        </w:div>
                      </w:divsChild>
                    </w:div>
                    <w:div w:id="192885699">
                      <w:marLeft w:val="0"/>
                      <w:marRight w:val="0"/>
                      <w:marTop w:val="0"/>
                      <w:marBottom w:val="0"/>
                      <w:divBdr>
                        <w:top w:val="none" w:sz="0" w:space="0" w:color="auto"/>
                        <w:left w:val="none" w:sz="0" w:space="0" w:color="auto"/>
                        <w:bottom w:val="none" w:sz="0" w:space="0" w:color="auto"/>
                        <w:right w:val="none" w:sz="0" w:space="0" w:color="auto"/>
                      </w:divBdr>
                      <w:divsChild>
                        <w:div w:id="5235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730341">
          <w:marLeft w:val="0"/>
          <w:marRight w:val="0"/>
          <w:marTop w:val="0"/>
          <w:marBottom w:val="0"/>
          <w:divBdr>
            <w:top w:val="none" w:sz="0" w:space="0" w:color="auto"/>
            <w:left w:val="none" w:sz="0" w:space="0" w:color="auto"/>
            <w:bottom w:val="none" w:sz="0" w:space="0" w:color="auto"/>
            <w:right w:val="none" w:sz="0" w:space="0" w:color="auto"/>
          </w:divBdr>
          <w:divsChild>
            <w:div w:id="663781249">
              <w:marLeft w:val="0"/>
              <w:marRight w:val="0"/>
              <w:marTop w:val="0"/>
              <w:marBottom w:val="0"/>
              <w:divBdr>
                <w:top w:val="none" w:sz="0" w:space="0" w:color="auto"/>
                <w:left w:val="none" w:sz="0" w:space="0" w:color="auto"/>
                <w:bottom w:val="none" w:sz="0" w:space="0" w:color="auto"/>
                <w:right w:val="none" w:sz="0" w:space="0" w:color="auto"/>
              </w:divBdr>
              <w:divsChild>
                <w:div w:id="954750345">
                  <w:marLeft w:val="0"/>
                  <w:marRight w:val="0"/>
                  <w:marTop w:val="0"/>
                  <w:marBottom w:val="0"/>
                  <w:divBdr>
                    <w:top w:val="none" w:sz="0" w:space="0" w:color="auto"/>
                    <w:left w:val="none" w:sz="0" w:space="0" w:color="auto"/>
                    <w:bottom w:val="none" w:sz="0" w:space="0" w:color="auto"/>
                    <w:right w:val="none" w:sz="0" w:space="0" w:color="auto"/>
                  </w:divBdr>
                  <w:divsChild>
                    <w:div w:id="831678716">
                      <w:marLeft w:val="1052"/>
                      <w:marRight w:val="0"/>
                      <w:marTop w:val="0"/>
                      <w:marBottom w:val="0"/>
                      <w:divBdr>
                        <w:top w:val="none" w:sz="0" w:space="0" w:color="auto"/>
                        <w:left w:val="none" w:sz="0" w:space="0" w:color="auto"/>
                        <w:bottom w:val="none" w:sz="0" w:space="0" w:color="auto"/>
                        <w:right w:val="none" w:sz="0" w:space="0" w:color="auto"/>
                      </w:divBdr>
                    </w:div>
                  </w:divsChild>
                </w:div>
                <w:div w:id="2140032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344119">
                  <w:blockQuote w:val="1"/>
                  <w:marLeft w:val="720"/>
                  <w:marRight w:val="720"/>
                  <w:marTop w:val="100"/>
                  <w:marBottom w:val="100"/>
                  <w:divBdr>
                    <w:top w:val="none" w:sz="0" w:space="0" w:color="auto"/>
                    <w:left w:val="none" w:sz="0" w:space="0" w:color="auto"/>
                    <w:bottom w:val="none" w:sz="0" w:space="0" w:color="auto"/>
                    <w:right w:val="none" w:sz="0" w:space="0" w:color="auto"/>
                  </w:divBdr>
                </w:div>
                <w:div w:id="983002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66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44652869">
      <w:bodyDiv w:val="1"/>
      <w:marLeft w:val="0"/>
      <w:marRight w:val="0"/>
      <w:marTop w:val="0"/>
      <w:marBottom w:val="0"/>
      <w:divBdr>
        <w:top w:val="none" w:sz="0" w:space="0" w:color="auto"/>
        <w:left w:val="none" w:sz="0" w:space="0" w:color="auto"/>
        <w:bottom w:val="none" w:sz="0" w:space="0" w:color="auto"/>
        <w:right w:val="none" w:sz="0" w:space="0" w:color="auto"/>
      </w:divBdr>
      <w:divsChild>
        <w:div w:id="786195178">
          <w:marLeft w:val="0"/>
          <w:marRight w:val="0"/>
          <w:marTop w:val="0"/>
          <w:marBottom w:val="0"/>
          <w:divBdr>
            <w:top w:val="none" w:sz="0" w:space="0" w:color="auto"/>
            <w:left w:val="none" w:sz="0" w:space="0" w:color="auto"/>
            <w:bottom w:val="none" w:sz="0" w:space="0" w:color="auto"/>
            <w:right w:val="none" w:sz="0" w:space="0" w:color="auto"/>
          </w:divBdr>
          <w:divsChild>
            <w:div w:id="1222206362">
              <w:marLeft w:val="0"/>
              <w:marRight w:val="0"/>
              <w:marTop w:val="0"/>
              <w:marBottom w:val="0"/>
              <w:divBdr>
                <w:top w:val="none" w:sz="0" w:space="0" w:color="auto"/>
                <w:left w:val="none" w:sz="0" w:space="0" w:color="auto"/>
                <w:bottom w:val="none" w:sz="0" w:space="0" w:color="auto"/>
                <w:right w:val="none" w:sz="0" w:space="0" w:color="auto"/>
              </w:divBdr>
              <w:divsChild>
                <w:div w:id="1940796704">
                  <w:marLeft w:val="0"/>
                  <w:marRight w:val="0"/>
                  <w:marTop w:val="0"/>
                  <w:marBottom w:val="0"/>
                  <w:divBdr>
                    <w:top w:val="none" w:sz="0" w:space="0" w:color="auto"/>
                    <w:left w:val="none" w:sz="0" w:space="0" w:color="auto"/>
                    <w:bottom w:val="none" w:sz="0" w:space="0" w:color="auto"/>
                    <w:right w:val="none" w:sz="0" w:space="0" w:color="auto"/>
                  </w:divBdr>
                </w:div>
                <w:div w:id="5212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2001">
          <w:marLeft w:val="0"/>
          <w:marRight w:val="0"/>
          <w:marTop w:val="0"/>
          <w:marBottom w:val="0"/>
          <w:divBdr>
            <w:top w:val="none" w:sz="0" w:space="0" w:color="auto"/>
            <w:left w:val="none" w:sz="0" w:space="0" w:color="auto"/>
            <w:bottom w:val="none" w:sz="0" w:space="0" w:color="auto"/>
            <w:right w:val="none" w:sz="0" w:space="0" w:color="auto"/>
          </w:divBdr>
          <w:divsChild>
            <w:div w:id="628441011">
              <w:marLeft w:val="0"/>
              <w:marRight w:val="0"/>
              <w:marTop w:val="0"/>
              <w:marBottom w:val="0"/>
              <w:divBdr>
                <w:top w:val="none" w:sz="0" w:space="0" w:color="auto"/>
                <w:left w:val="none" w:sz="0" w:space="0" w:color="auto"/>
                <w:bottom w:val="none" w:sz="0" w:space="0" w:color="auto"/>
                <w:right w:val="none" w:sz="0" w:space="0" w:color="auto"/>
              </w:divBdr>
              <w:divsChild>
                <w:div w:id="887109316">
                  <w:marLeft w:val="0"/>
                  <w:marRight w:val="0"/>
                  <w:marTop w:val="0"/>
                  <w:marBottom w:val="0"/>
                  <w:divBdr>
                    <w:top w:val="none" w:sz="0" w:space="0" w:color="auto"/>
                    <w:left w:val="none" w:sz="0" w:space="0" w:color="auto"/>
                    <w:bottom w:val="none" w:sz="0" w:space="0" w:color="auto"/>
                    <w:right w:val="none" w:sz="0" w:space="0" w:color="auto"/>
                  </w:divBdr>
                  <w:divsChild>
                    <w:div w:id="1352487257">
                      <w:marLeft w:val="0"/>
                      <w:marRight w:val="0"/>
                      <w:marTop w:val="0"/>
                      <w:marBottom w:val="0"/>
                      <w:divBdr>
                        <w:top w:val="none" w:sz="0" w:space="0" w:color="auto"/>
                        <w:left w:val="none" w:sz="0" w:space="0" w:color="auto"/>
                        <w:bottom w:val="none" w:sz="0" w:space="0" w:color="auto"/>
                        <w:right w:val="none" w:sz="0" w:space="0" w:color="auto"/>
                      </w:divBdr>
                      <w:divsChild>
                        <w:div w:id="1774206896">
                          <w:marLeft w:val="0"/>
                          <w:marRight w:val="0"/>
                          <w:marTop w:val="0"/>
                          <w:marBottom w:val="0"/>
                          <w:divBdr>
                            <w:top w:val="none" w:sz="0" w:space="0" w:color="auto"/>
                            <w:left w:val="none" w:sz="0" w:space="0" w:color="auto"/>
                            <w:bottom w:val="none" w:sz="0" w:space="0" w:color="auto"/>
                            <w:right w:val="none" w:sz="0" w:space="0" w:color="auto"/>
                          </w:divBdr>
                        </w:div>
                      </w:divsChild>
                    </w:div>
                    <w:div w:id="1250308020">
                      <w:marLeft w:val="0"/>
                      <w:marRight w:val="0"/>
                      <w:marTop w:val="0"/>
                      <w:marBottom w:val="0"/>
                      <w:divBdr>
                        <w:top w:val="none" w:sz="0" w:space="0" w:color="auto"/>
                        <w:left w:val="none" w:sz="0" w:space="0" w:color="auto"/>
                        <w:bottom w:val="none" w:sz="0" w:space="0" w:color="auto"/>
                        <w:right w:val="none" w:sz="0" w:space="0" w:color="auto"/>
                      </w:divBdr>
                      <w:divsChild>
                        <w:div w:id="390084720">
                          <w:marLeft w:val="0"/>
                          <w:marRight w:val="0"/>
                          <w:marTop w:val="0"/>
                          <w:marBottom w:val="0"/>
                          <w:divBdr>
                            <w:top w:val="none" w:sz="0" w:space="0" w:color="auto"/>
                            <w:left w:val="none" w:sz="0" w:space="0" w:color="auto"/>
                            <w:bottom w:val="none" w:sz="0" w:space="0" w:color="auto"/>
                            <w:right w:val="none" w:sz="0" w:space="0" w:color="auto"/>
                          </w:divBdr>
                        </w:div>
                      </w:divsChild>
                    </w:div>
                    <w:div w:id="727150911">
                      <w:marLeft w:val="0"/>
                      <w:marRight w:val="0"/>
                      <w:marTop w:val="0"/>
                      <w:marBottom w:val="0"/>
                      <w:divBdr>
                        <w:top w:val="none" w:sz="0" w:space="0" w:color="auto"/>
                        <w:left w:val="none" w:sz="0" w:space="0" w:color="auto"/>
                        <w:bottom w:val="none" w:sz="0" w:space="0" w:color="auto"/>
                        <w:right w:val="none" w:sz="0" w:space="0" w:color="auto"/>
                      </w:divBdr>
                      <w:divsChild>
                        <w:div w:id="659848058">
                          <w:marLeft w:val="0"/>
                          <w:marRight w:val="0"/>
                          <w:marTop w:val="0"/>
                          <w:marBottom w:val="0"/>
                          <w:divBdr>
                            <w:top w:val="none" w:sz="0" w:space="0" w:color="auto"/>
                            <w:left w:val="none" w:sz="0" w:space="0" w:color="auto"/>
                            <w:bottom w:val="none" w:sz="0" w:space="0" w:color="auto"/>
                            <w:right w:val="none" w:sz="0" w:space="0" w:color="auto"/>
                          </w:divBdr>
                        </w:div>
                      </w:divsChild>
                    </w:div>
                    <w:div w:id="1479763589">
                      <w:marLeft w:val="0"/>
                      <w:marRight w:val="0"/>
                      <w:marTop w:val="0"/>
                      <w:marBottom w:val="0"/>
                      <w:divBdr>
                        <w:top w:val="none" w:sz="0" w:space="0" w:color="auto"/>
                        <w:left w:val="none" w:sz="0" w:space="0" w:color="auto"/>
                        <w:bottom w:val="none" w:sz="0" w:space="0" w:color="auto"/>
                        <w:right w:val="none" w:sz="0" w:space="0" w:color="auto"/>
                      </w:divBdr>
                      <w:divsChild>
                        <w:div w:id="19632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79573">
          <w:marLeft w:val="0"/>
          <w:marRight w:val="0"/>
          <w:marTop w:val="0"/>
          <w:marBottom w:val="0"/>
          <w:divBdr>
            <w:top w:val="none" w:sz="0" w:space="0" w:color="auto"/>
            <w:left w:val="none" w:sz="0" w:space="0" w:color="auto"/>
            <w:bottom w:val="none" w:sz="0" w:space="0" w:color="auto"/>
            <w:right w:val="none" w:sz="0" w:space="0" w:color="auto"/>
          </w:divBdr>
          <w:divsChild>
            <w:div w:id="2133672374">
              <w:marLeft w:val="0"/>
              <w:marRight w:val="0"/>
              <w:marTop w:val="0"/>
              <w:marBottom w:val="0"/>
              <w:divBdr>
                <w:top w:val="none" w:sz="0" w:space="0" w:color="auto"/>
                <w:left w:val="none" w:sz="0" w:space="0" w:color="auto"/>
                <w:bottom w:val="none" w:sz="0" w:space="0" w:color="auto"/>
                <w:right w:val="none" w:sz="0" w:space="0" w:color="auto"/>
              </w:divBdr>
              <w:divsChild>
                <w:div w:id="322010184">
                  <w:marLeft w:val="0"/>
                  <w:marRight w:val="0"/>
                  <w:marTop w:val="0"/>
                  <w:marBottom w:val="0"/>
                  <w:divBdr>
                    <w:top w:val="none" w:sz="0" w:space="0" w:color="auto"/>
                    <w:left w:val="none" w:sz="0" w:space="0" w:color="auto"/>
                    <w:bottom w:val="none" w:sz="0" w:space="0" w:color="auto"/>
                    <w:right w:val="none" w:sz="0" w:space="0" w:color="auto"/>
                  </w:divBdr>
                  <w:divsChild>
                    <w:div w:id="770508858">
                      <w:marLeft w:val="1053"/>
                      <w:marRight w:val="0"/>
                      <w:marTop w:val="0"/>
                      <w:marBottom w:val="0"/>
                      <w:divBdr>
                        <w:top w:val="none" w:sz="0" w:space="0" w:color="auto"/>
                        <w:left w:val="none" w:sz="0" w:space="0" w:color="auto"/>
                        <w:bottom w:val="none" w:sz="0" w:space="0" w:color="auto"/>
                        <w:right w:val="none" w:sz="0" w:space="0" w:color="auto"/>
                      </w:divBdr>
                    </w:div>
                  </w:divsChild>
                </w:div>
                <w:div w:id="285476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53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2082103">
      <w:bodyDiv w:val="1"/>
      <w:marLeft w:val="0"/>
      <w:marRight w:val="0"/>
      <w:marTop w:val="0"/>
      <w:marBottom w:val="0"/>
      <w:divBdr>
        <w:top w:val="none" w:sz="0" w:space="0" w:color="auto"/>
        <w:left w:val="none" w:sz="0" w:space="0" w:color="auto"/>
        <w:bottom w:val="none" w:sz="0" w:space="0" w:color="auto"/>
        <w:right w:val="none" w:sz="0" w:space="0" w:color="auto"/>
      </w:divBdr>
      <w:divsChild>
        <w:div w:id="883055672">
          <w:marLeft w:val="0"/>
          <w:marRight w:val="0"/>
          <w:marTop w:val="0"/>
          <w:marBottom w:val="0"/>
          <w:divBdr>
            <w:top w:val="none" w:sz="0" w:space="0" w:color="auto"/>
            <w:left w:val="none" w:sz="0" w:space="0" w:color="auto"/>
            <w:bottom w:val="none" w:sz="0" w:space="0" w:color="auto"/>
            <w:right w:val="none" w:sz="0" w:space="0" w:color="auto"/>
          </w:divBdr>
          <w:divsChild>
            <w:div w:id="1133713688">
              <w:marLeft w:val="0"/>
              <w:marRight w:val="0"/>
              <w:marTop w:val="0"/>
              <w:marBottom w:val="0"/>
              <w:divBdr>
                <w:top w:val="none" w:sz="0" w:space="0" w:color="auto"/>
                <w:left w:val="none" w:sz="0" w:space="0" w:color="auto"/>
                <w:bottom w:val="none" w:sz="0" w:space="0" w:color="auto"/>
                <w:right w:val="none" w:sz="0" w:space="0" w:color="auto"/>
              </w:divBdr>
              <w:divsChild>
                <w:div w:id="1306813175">
                  <w:marLeft w:val="0"/>
                  <w:marRight w:val="0"/>
                  <w:marTop w:val="0"/>
                  <w:marBottom w:val="0"/>
                  <w:divBdr>
                    <w:top w:val="none" w:sz="0" w:space="0" w:color="auto"/>
                    <w:left w:val="none" w:sz="0" w:space="0" w:color="auto"/>
                    <w:bottom w:val="none" w:sz="0" w:space="0" w:color="auto"/>
                    <w:right w:val="none" w:sz="0" w:space="0" w:color="auto"/>
                  </w:divBdr>
                </w:div>
                <w:div w:id="12991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6161">
          <w:marLeft w:val="0"/>
          <w:marRight w:val="0"/>
          <w:marTop w:val="0"/>
          <w:marBottom w:val="0"/>
          <w:divBdr>
            <w:top w:val="none" w:sz="0" w:space="0" w:color="auto"/>
            <w:left w:val="none" w:sz="0" w:space="0" w:color="auto"/>
            <w:bottom w:val="none" w:sz="0" w:space="0" w:color="auto"/>
            <w:right w:val="none" w:sz="0" w:space="0" w:color="auto"/>
          </w:divBdr>
          <w:divsChild>
            <w:div w:id="1180195771">
              <w:marLeft w:val="0"/>
              <w:marRight w:val="0"/>
              <w:marTop w:val="0"/>
              <w:marBottom w:val="0"/>
              <w:divBdr>
                <w:top w:val="none" w:sz="0" w:space="0" w:color="auto"/>
                <w:left w:val="none" w:sz="0" w:space="0" w:color="auto"/>
                <w:bottom w:val="none" w:sz="0" w:space="0" w:color="auto"/>
                <w:right w:val="none" w:sz="0" w:space="0" w:color="auto"/>
              </w:divBdr>
              <w:divsChild>
                <w:div w:id="1019239769">
                  <w:marLeft w:val="0"/>
                  <w:marRight w:val="0"/>
                  <w:marTop w:val="0"/>
                  <w:marBottom w:val="0"/>
                  <w:divBdr>
                    <w:top w:val="none" w:sz="0" w:space="0" w:color="auto"/>
                    <w:left w:val="none" w:sz="0" w:space="0" w:color="auto"/>
                    <w:bottom w:val="none" w:sz="0" w:space="0" w:color="auto"/>
                    <w:right w:val="none" w:sz="0" w:space="0" w:color="auto"/>
                  </w:divBdr>
                  <w:divsChild>
                    <w:div w:id="1543246434">
                      <w:marLeft w:val="0"/>
                      <w:marRight w:val="0"/>
                      <w:marTop w:val="0"/>
                      <w:marBottom w:val="0"/>
                      <w:divBdr>
                        <w:top w:val="none" w:sz="0" w:space="0" w:color="auto"/>
                        <w:left w:val="none" w:sz="0" w:space="0" w:color="auto"/>
                        <w:bottom w:val="none" w:sz="0" w:space="0" w:color="auto"/>
                        <w:right w:val="none" w:sz="0" w:space="0" w:color="auto"/>
                      </w:divBdr>
                      <w:divsChild>
                        <w:div w:id="836648807">
                          <w:marLeft w:val="0"/>
                          <w:marRight w:val="0"/>
                          <w:marTop w:val="0"/>
                          <w:marBottom w:val="0"/>
                          <w:divBdr>
                            <w:top w:val="none" w:sz="0" w:space="0" w:color="auto"/>
                            <w:left w:val="none" w:sz="0" w:space="0" w:color="auto"/>
                            <w:bottom w:val="none" w:sz="0" w:space="0" w:color="auto"/>
                            <w:right w:val="none" w:sz="0" w:space="0" w:color="auto"/>
                          </w:divBdr>
                        </w:div>
                      </w:divsChild>
                    </w:div>
                    <w:div w:id="2054109121">
                      <w:marLeft w:val="0"/>
                      <w:marRight w:val="0"/>
                      <w:marTop w:val="0"/>
                      <w:marBottom w:val="0"/>
                      <w:divBdr>
                        <w:top w:val="none" w:sz="0" w:space="0" w:color="auto"/>
                        <w:left w:val="none" w:sz="0" w:space="0" w:color="auto"/>
                        <w:bottom w:val="none" w:sz="0" w:space="0" w:color="auto"/>
                        <w:right w:val="none" w:sz="0" w:space="0" w:color="auto"/>
                      </w:divBdr>
                      <w:divsChild>
                        <w:div w:id="28772649">
                          <w:marLeft w:val="0"/>
                          <w:marRight w:val="0"/>
                          <w:marTop w:val="0"/>
                          <w:marBottom w:val="0"/>
                          <w:divBdr>
                            <w:top w:val="none" w:sz="0" w:space="0" w:color="auto"/>
                            <w:left w:val="none" w:sz="0" w:space="0" w:color="auto"/>
                            <w:bottom w:val="none" w:sz="0" w:space="0" w:color="auto"/>
                            <w:right w:val="none" w:sz="0" w:space="0" w:color="auto"/>
                          </w:divBdr>
                        </w:div>
                      </w:divsChild>
                    </w:div>
                    <w:div w:id="1918633797">
                      <w:marLeft w:val="0"/>
                      <w:marRight w:val="0"/>
                      <w:marTop w:val="0"/>
                      <w:marBottom w:val="0"/>
                      <w:divBdr>
                        <w:top w:val="none" w:sz="0" w:space="0" w:color="auto"/>
                        <w:left w:val="none" w:sz="0" w:space="0" w:color="auto"/>
                        <w:bottom w:val="none" w:sz="0" w:space="0" w:color="auto"/>
                        <w:right w:val="none" w:sz="0" w:space="0" w:color="auto"/>
                      </w:divBdr>
                      <w:divsChild>
                        <w:div w:id="222562855">
                          <w:marLeft w:val="0"/>
                          <w:marRight w:val="0"/>
                          <w:marTop w:val="0"/>
                          <w:marBottom w:val="0"/>
                          <w:divBdr>
                            <w:top w:val="none" w:sz="0" w:space="0" w:color="auto"/>
                            <w:left w:val="none" w:sz="0" w:space="0" w:color="auto"/>
                            <w:bottom w:val="none" w:sz="0" w:space="0" w:color="auto"/>
                            <w:right w:val="none" w:sz="0" w:space="0" w:color="auto"/>
                          </w:divBdr>
                        </w:div>
                      </w:divsChild>
                    </w:div>
                    <w:div w:id="1797094587">
                      <w:marLeft w:val="0"/>
                      <w:marRight w:val="0"/>
                      <w:marTop w:val="0"/>
                      <w:marBottom w:val="0"/>
                      <w:divBdr>
                        <w:top w:val="none" w:sz="0" w:space="0" w:color="auto"/>
                        <w:left w:val="none" w:sz="0" w:space="0" w:color="auto"/>
                        <w:bottom w:val="none" w:sz="0" w:space="0" w:color="auto"/>
                        <w:right w:val="none" w:sz="0" w:space="0" w:color="auto"/>
                      </w:divBdr>
                      <w:divsChild>
                        <w:div w:id="1434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6688">
          <w:marLeft w:val="0"/>
          <w:marRight w:val="0"/>
          <w:marTop w:val="0"/>
          <w:marBottom w:val="0"/>
          <w:divBdr>
            <w:top w:val="none" w:sz="0" w:space="0" w:color="auto"/>
            <w:left w:val="none" w:sz="0" w:space="0" w:color="auto"/>
            <w:bottom w:val="none" w:sz="0" w:space="0" w:color="auto"/>
            <w:right w:val="none" w:sz="0" w:space="0" w:color="auto"/>
          </w:divBdr>
          <w:divsChild>
            <w:div w:id="1003555601">
              <w:marLeft w:val="0"/>
              <w:marRight w:val="0"/>
              <w:marTop w:val="0"/>
              <w:marBottom w:val="0"/>
              <w:divBdr>
                <w:top w:val="none" w:sz="0" w:space="0" w:color="auto"/>
                <w:left w:val="none" w:sz="0" w:space="0" w:color="auto"/>
                <w:bottom w:val="none" w:sz="0" w:space="0" w:color="auto"/>
                <w:right w:val="none" w:sz="0" w:space="0" w:color="auto"/>
              </w:divBdr>
              <w:divsChild>
                <w:div w:id="1858273369">
                  <w:marLeft w:val="0"/>
                  <w:marRight w:val="0"/>
                  <w:marTop w:val="0"/>
                  <w:marBottom w:val="0"/>
                  <w:divBdr>
                    <w:top w:val="none" w:sz="0" w:space="0" w:color="auto"/>
                    <w:left w:val="none" w:sz="0" w:space="0" w:color="auto"/>
                    <w:bottom w:val="none" w:sz="0" w:space="0" w:color="auto"/>
                    <w:right w:val="none" w:sz="0" w:space="0" w:color="auto"/>
                  </w:divBdr>
                  <w:divsChild>
                    <w:div w:id="170880411">
                      <w:marLeft w:val="1315"/>
                      <w:marRight w:val="0"/>
                      <w:marTop w:val="0"/>
                      <w:marBottom w:val="0"/>
                      <w:divBdr>
                        <w:top w:val="none" w:sz="0" w:space="0" w:color="auto"/>
                        <w:left w:val="none" w:sz="0" w:space="0" w:color="auto"/>
                        <w:bottom w:val="none" w:sz="0" w:space="0" w:color="auto"/>
                        <w:right w:val="none" w:sz="0" w:space="0" w:color="auto"/>
                      </w:divBdr>
                    </w:div>
                  </w:divsChild>
                </w:div>
                <w:div w:id="1747920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0741541">
      <w:bodyDiv w:val="1"/>
      <w:marLeft w:val="0"/>
      <w:marRight w:val="0"/>
      <w:marTop w:val="0"/>
      <w:marBottom w:val="0"/>
      <w:divBdr>
        <w:top w:val="none" w:sz="0" w:space="0" w:color="auto"/>
        <w:left w:val="none" w:sz="0" w:space="0" w:color="auto"/>
        <w:bottom w:val="none" w:sz="0" w:space="0" w:color="auto"/>
        <w:right w:val="none" w:sz="0" w:space="0" w:color="auto"/>
      </w:divBdr>
      <w:divsChild>
        <w:div w:id="1206943034">
          <w:marLeft w:val="0"/>
          <w:marRight w:val="0"/>
          <w:marTop w:val="0"/>
          <w:marBottom w:val="0"/>
          <w:divBdr>
            <w:top w:val="none" w:sz="0" w:space="0" w:color="auto"/>
            <w:left w:val="none" w:sz="0" w:space="0" w:color="auto"/>
            <w:bottom w:val="none" w:sz="0" w:space="0" w:color="auto"/>
            <w:right w:val="none" w:sz="0" w:space="0" w:color="auto"/>
          </w:divBdr>
          <w:divsChild>
            <w:div w:id="257059592">
              <w:marLeft w:val="0"/>
              <w:marRight w:val="0"/>
              <w:marTop w:val="0"/>
              <w:marBottom w:val="0"/>
              <w:divBdr>
                <w:top w:val="none" w:sz="0" w:space="0" w:color="auto"/>
                <w:left w:val="none" w:sz="0" w:space="0" w:color="auto"/>
                <w:bottom w:val="none" w:sz="0" w:space="0" w:color="auto"/>
                <w:right w:val="none" w:sz="0" w:space="0" w:color="auto"/>
              </w:divBdr>
              <w:divsChild>
                <w:div w:id="330182751">
                  <w:marLeft w:val="0"/>
                  <w:marRight w:val="0"/>
                  <w:marTop w:val="0"/>
                  <w:marBottom w:val="0"/>
                  <w:divBdr>
                    <w:top w:val="none" w:sz="0" w:space="0" w:color="auto"/>
                    <w:left w:val="none" w:sz="0" w:space="0" w:color="auto"/>
                    <w:bottom w:val="none" w:sz="0" w:space="0" w:color="auto"/>
                    <w:right w:val="none" w:sz="0" w:space="0" w:color="auto"/>
                  </w:divBdr>
                </w:div>
                <w:div w:id="14157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880">
          <w:marLeft w:val="0"/>
          <w:marRight w:val="0"/>
          <w:marTop w:val="0"/>
          <w:marBottom w:val="0"/>
          <w:divBdr>
            <w:top w:val="none" w:sz="0" w:space="0" w:color="auto"/>
            <w:left w:val="none" w:sz="0" w:space="0" w:color="auto"/>
            <w:bottom w:val="none" w:sz="0" w:space="0" w:color="auto"/>
            <w:right w:val="none" w:sz="0" w:space="0" w:color="auto"/>
          </w:divBdr>
          <w:divsChild>
            <w:div w:id="1909345348">
              <w:marLeft w:val="0"/>
              <w:marRight w:val="0"/>
              <w:marTop w:val="0"/>
              <w:marBottom w:val="0"/>
              <w:divBdr>
                <w:top w:val="none" w:sz="0" w:space="0" w:color="auto"/>
                <w:left w:val="none" w:sz="0" w:space="0" w:color="auto"/>
                <w:bottom w:val="none" w:sz="0" w:space="0" w:color="auto"/>
                <w:right w:val="none" w:sz="0" w:space="0" w:color="auto"/>
              </w:divBdr>
              <w:divsChild>
                <w:div w:id="593438469">
                  <w:marLeft w:val="0"/>
                  <w:marRight w:val="0"/>
                  <w:marTop w:val="0"/>
                  <w:marBottom w:val="0"/>
                  <w:divBdr>
                    <w:top w:val="none" w:sz="0" w:space="0" w:color="auto"/>
                    <w:left w:val="none" w:sz="0" w:space="0" w:color="auto"/>
                    <w:bottom w:val="none" w:sz="0" w:space="0" w:color="auto"/>
                    <w:right w:val="none" w:sz="0" w:space="0" w:color="auto"/>
                  </w:divBdr>
                  <w:divsChild>
                    <w:div w:id="782385238">
                      <w:marLeft w:val="0"/>
                      <w:marRight w:val="0"/>
                      <w:marTop w:val="0"/>
                      <w:marBottom w:val="0"/>
                      <w:divBdr>
                        <w:top w:val="none" w:sz="0" w:space="0" w:color="auto"/>
                        <w:left w:val="none" w:sz="0" w:space="0" w:color="auto"/>
                        <w:bottom w:val="none" w:sz="0" w:space="0" w:color="auto"/>
                        <w:right w:val="none" w:sz="0" w:space="0" w:color="auto"/>
                      </w:divBdr>
                      <w:divsChild>
                        <w:div w:id="277683880">
                          <w:marLeft w:val="0"/>
                          <w:marRight w:val="0"/>
                          <w:marTop w:val="0"/>
                          <w:marBottom w:val="0"/>
                          <w:divBdr>
                            <w:top w:val="none" w:sz="0" w:space="0" w:color="auto"/>
                            <w:left w:val="none" w:sz="0" w:space="0" w:color="auto"/>
                            <w:bottom w:val="none" w:sz="0" w:space="0" w:color="auto"/>
                            <w:right w:val="none" w:sz="0" w:space="0" w:color="auto"/>
                          </w:divBdr>
                        </w:div>
                      </w:divsChild>
                    </w:div>
                    <w:div w:id="1960912873">
                      <w:marLeft w:val="0"/>
                      <w:marRight w:val="0"/>
                      <w:marTop w:val="0"/>
                      <w:marBottom w:val="0"/>
                      <w:divBdr>
                        <w:top w:val="none" w:sz="0" w:space="0" w:color="auto"/>
                        <w:left w:val="none" w:sz="0" w:space="0" w:color="auto"/>
                        <w:bottom w:val="none" w:sz="0" w:space="0" w:color="auto"/>
                        <w:right w:val="none" w:sz="0" w:space="0" w:color="auto"/>
                      </w:divBdr>
                      <w:divsChild>
                        <w:div w:id="741877435">
                          <w:marLeft w:val="0"/>
                          <w:marRight w:val="0"/>
                          <w:marTop w:val="0"/>
                          <w:marBottom w:val="0"/>
                          <w:divBdr>
                            <w:top w:val="none" w:sz="0" w:space="0" w:color="auto"/>
                            <w:left w:val="none" w:sz="0" w:space="0" w:color="auto"/>
                            <w:bottom w:val="none" w:sz="0" w:space="0" w:color="auto"/>
                            <w:right w:val="none" w:sz="0" w:space="0" w:color="auto"/>
                          </w:divBdr>
                        </w:div>
                      </w:divsChild>
                    </w:div>
                    <w:div w:id="396317271">
                      <w:marLeft w:val="0"/>
                      <w:marRight w:val="0"/>
                      <w:marTop w:val="0"/>
                      <w:marBottom w:val="0"/>
                      <w:divBdr>
                        <w:top w:val="none" w:sz="0" w:space="0" w:color="auto"/>
                        <w:left w:val="none" w:sz="0" w:space="0" w:color="auto"/>
                        <w:bottom w:val="none" w:sz="0" w:space="0" w:color="auto"/>
                        <w:right w:val="none" w:sz="0" w:space="0" w:color="auto"/>
                      </w:divBdr>
                      <w:divsChild>
                        <w:div w:id="897979000">
                          <w:marLeft w:val="0"/>
                          <w:marRight w:val="0"/>
                          <w:marTop w:val="0"/>
                          <w:marBottom w:val="0"/>
                          <w:divBdr>
                            <w:top w:val="none" w:sz="0" w:space="0" w:color="auto"/>
                            <w:left w:val="none" w:sz="0" w:space="0" w:color="auto"/>
                            <w:bottom w:val="none" w:sz="0" w:space="0" w:color="auto"/>
                            <w:right w:val="none" w:sz="0" w:space="0" w:color="auto"/>
                          </w:divBdr>
                        </w:div>
                      </w:divsChild>
                    </w:div>
                    <w:div w:id="701444697">
                      <w:marLeft w:val="0"/>
                      <w:marRight w:val="0"/>
                      <w:marTop w:val="0"/>
                      <w:marBottom w:val="0"/>
                      <w:divBdr>
                        <w:top w:val="none" w:sz="0" w:space="0" w:color="auto"/>
                        <w:left w:val="none" w:sz="0" w:space="0" w:color="auto"/>
                        <w:bottom w:val="none" w:sz="0" w:space="0" w:color="auto"/>
                        <w:right w:val="none" w:sz="0" w:space="0" w:color="auto"/>
                      </w:divBdr>
                      <w:divsChild>
                        <w:div w:id="1018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5903">
          <w:marLeft w:val="0"/>
          <w:marRight w:val="0"/>
          <w:marTop w:val="0"/>
          <w:marBottom w:val="0"/>
          <w:divBdr>
            <w:top w:val="none" w:sz="0" w:space="0" w:color="auto"/>
            <w:left w:val="none" w:sz="0" w:space="0" w:color="auto"/>
            <w:bottom w:val="none" w:sz="0" w:space="0" w:color="auto"/>
            <w:right w:val="none" w:sz="0" w:space="0" w:color="auto"/>
          </w:divBdr>
          <w:divsChild>
            <w:div w:id="537935680">
              <w:marLeft w:val="0"/>
              <w:marRight w:val="0"/>
              <w:marTop w:val="0"/>
              <w:marBottom w:val="0"/>
              <w:divBdr>
                <w:top w:val="none" w:sz="0" w:space="0" w:color="auto"/>
                <w:left w:val="none" w:sz="0" w:space="0" w:color="auto"/>
                <w:bottom w:val="none" w:sz="0" w:space="0" w:color="auto"/>
                <w:right w:val="none" w:sz="0" w:space="0" w:color="auto"/>
              </w:divBdr>
              <w:divsChild>
                <w:div w:id="2132279560">
                  <w:marLeft w:val="0"/>
                  <w:marRight w:val="0"/>
                  <w:marTop w:val="0"/>
                  <w:marBottom w:val="0"/>
                  <w:divBdr>
                    <w:top w:val="none" w:sz="0" w:space="0" w:color="auto"/>
                    <w:left w:val="none" w:sz="0" w:space="0" w:color="auto"/>
                    <w:bottom w:val="none" w:sz="0" w:space="0" w:color="auto"/>
                    <w:right w:val="none" w:sz="0" w:space="0" w:color="auto"/>
                  </w:divBdr>
                  <w:divsChild>
                    <w:div w:id="411050436">
                      <w:marLeft w:val="1315"/>
                      <w:marRight w:val="0"/>
                      <w:marTop w:val="0"/>
                      <w:marBottom w:val="0"/>
                      <w:divBdr>
                        <w:top w:val="none" w:sz="0" w:space="0" w:color="auto"/>
                        <w:left w:val="none" w:sz="0" w:space="0" w:color="auto"/>
                        <w:bottom w:val="none" w:sz="0" w:space="0" w:color="auto"/>
                        <w:right w:val="none" w:sz="0" w:space="0" w:color="auto"/>
                      </w:divBdr>
                    </w:div>
                  </w:divsChild>
                </w:div>
                <w:div w:id="64914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959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167951">
      <w:bodyDiv w:val="1"/>
      <w:marLeft w:val="0"/>
      <w:marRight w:val="0"/>
      <w:marTop w:val="0"/>
      <w:marBottom w:val="0"/>
      <w:divBdr>
        <w:top w:val="none" w:sz="0" w:space="0" w:color="auto"/>
        <w:left w:val="none" w:sz="0" w:space="0" w:color="auto"/>
        <w:bottom w:val="none" w:sz="0" w:space="0" w:color="auto"/>
        <w:right w:val="none" w:sz="0" w:space="0" w:color="auto"/>
      </w:divBdr>
      <w:divsChild>
        <w:div w:id="1556962557">
          <w:marLeft w:val="0"/>
          <w:marRight w:val="0"/>
          <w:marTop w:val="0"/>
          <w:marBottom w:val="0"/>
          <w:divBdr>
            <w:top w:val="none" w:sz="0" w:space="0" w:color="auto"/>
            <w:left w:val="none" w:sz="0" w:space="0" w:color="auto"/>
            <w:bottom w:val="none" w:sz="0" w:space="0" w:color="auto"/>
            <w:right w:val="none" w:sz="0" w:space="0" w:color="auto"/>
          </w:divBdr>
          <w:divsChild>
            <w:div w:id="1798138573">
              <w:marLeft w:val="0"/>
              <w:marRight w:val="0"/>
              <w:marTop w:val="0"/>
              <w:marBottom w:val="0"/>
              <w:divBdr>
                <w:top w:val="none" w:sz="0" w:space="0" w:color="auto"/>
                <w:left w:val="none" w:sz="0" w:space="0" w:color="auto"/>
                <w:bottom w:val="none" w:sz="0" w:space="0" w:color="auto"/>
                <w:right w:val="none" w:sz="0" w:space="0" w:color="auto"/>
              </w:divBdr>
              <w:divsChild>
                <w:div w:id="967128996">
                  <w:marLeft w:val="0"/>
                  <w:marRight w:val="0"/>
                  <w:marTop w:val="0"/>
                  <w:marBottom w:val="0"/>
                  <w:divBdr>
                    <w:top w:val="none" w:sz="0" w:space="0" w:color="auto"/>
                    <w:left w:val="none" w:sz="0" w:space="0" w:color="auto"/>
                    <w:bottom w:val="none" w:sz="0" w:space="0" w:color="auto"/>
                    <w:right w:val="none" w:sz="0" w:space="0" w:color="auto"/>
                  </w:divBdr>
                </w:div>
                <w:div w:id="8775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87926">
          <w:marLeft w:val="0"/>
          <w:marRight w:val="0"/>
          <w:marTop w:val="0"/>
          <w:marBottom w:val="0"/>
          <w:divBdr>
            <w:top w:val="none" w:sz="0" w:space="0" w:color="auto"/>
            <w:left w:val="none" w:sz="0" w:space="0" w:color="auto"/>
            <w:bottom w:val="none" w:sz="0" w:space="0" w:color="auto"/>
            <w:right w:val="none" w:sz="0" w:space="0" w:color="auto"/>
          </w:divBdr>
          <w:divsChild>
            <w:div w:id="1108352828">
              <w:marLeft w:val="0"/>
              <w:marRight w:val="0"/>
              <w:marTop w:val="0"/>
              <w:marBottom w:val="0"/>
              <w:divBdr>
                <w:top w:val="none" w:sz="0" w:space="0" w:color="auto"/>
                <w:left w:val="none" w:sz="0" w:space="0" w:color="auto"/>
                <w:bottom w:val="none" w:sz="0" w:space="0" w:color="auto"/>
                <w:right w:val="none" w:sz="0" w:space="0" w:color="auto"/>
              </w:divBdr>
              <w:divsChild>
                <w:div w:id="2025285294">
                  <w:marLeft w:val="0"/>
                  <w:marRight w:val="0"/>
                  <w:marTop w:val="0"/>
                  <w:marBottom w:val="0"/>
                  <w:divBdr>
                    <w:top w:val="none" w:sz="0" w:space="0" w:color="auto"/>
                    <w:left w:val="none" w:sz="0" w:space="0" w:color="auto"/>
                    <w:bottom w:val="none" w:sz="0" w:space="0" w:color="auto"/>
                    <w:right w:val="none" w:sz="0" w:space="0" w:color="auto"/>
                  </w:divBdr>
                  <w:divsChild>
                    <w:div w:id="684406723">
                      <w:marLeft w:val="0"/>
                      <w:marRight w:val="0"/>
                      <w:marTop w:val="0"/>
                      <w:marBottom w:val="0"/>
                      <w:divBdr>
                        <w:top w:val="none" w:sz="0" w:space="0" w:color="auto"/>
                        <w:left w:val="none" w:sz="0" w:space="0" w:color="auto"/>
                        <w:bottom w:val="none" w:sz="0" w:space="0" w:color="auto"/>
                        <w:right w:val="none" w:sz="0" w:space="0" w:color="auto"/>
                      </w:divBdr>
                      <w:divsChild>
                        <w:div w:id="1251502215">
                          <w:marLeft w:val="0"/>
                          <w:marRight w:val="0"/>
                          <w:marTop w:val="0"/>
                          <w:marBottom w:val="0"/>
                          <w:divBdr>
                            <w:top w:val="none" w:sz="0" w:space="0" w:color="auto"/>
                            <w:left w:val="none" w:sz="0" w:space="0" w:color="auto"/>
                            <w:bottom w:val="none" w:sz="0" w:space="0" w:color="auto"/>
                            <w:right w:val="none" w:sz="0" w:space="0" w:color="auto"/>
                          </w:divBdr>
                        </w:div>
                      </w:divsChild>
                    </w:div>
                    <w:div w:id="1905990133">
                      <w:marLeft w:val="0"/>
                      <w:marRight w:val="0"/>
                      <w:marTop w:val="0"/>
                      <w:marBottom w:val="0"/>
                      <w:divBdr>
                        <w:top w:val="none" w:sz="0" w:space="0" w:color="auto"/>
                        <w:left w:val="none" w:sz="0" w:space="0" w:color="auto"/>
                        <w:bottom w:val="none" w:sz="0" w:space="0" w:color="auto"/>
                        <w:right w:val="none" w:sz="0" w:space="0" w:color="auto"/>
                      </w:divBdr>
                      <w:divsChild>
                        <w:div w:id="1580598705">
                          <w:marLeft w:val="0"/>
                          <w:marRight w:val="0"/>
                          <w:marTop w:val="0"/>
                          <w:marBottom w:val="0"/>
                          <w:divBdr>
                            <w:top w:val="none" w:sz="0" w:space="0" w:color="auto"/>
                            <w:left w:val="none" w:sz="0" w:space="0" w:color="auto"/>
                            <w:bottom w:val="none" w:sz="0" w:space="0" w:color="auto"/>
                            <w:right w:val="none" w:sz="0" w:space="0" w:color="auto"/>
                          </w:divBdr>
                        </w:div>
                      </w:divsChild>
                    </w:div>
                    <w:div w:id="576745502">
                      <w:marLeft w:val="0"/>
                      <w:marRight w:val="0"/>
                      <w:marTop w:val="0"/>
                      <w:marBottom w:val="0"/>
                      <w:divBdr>
                        <w:top w:val="none" w:sz="0" w:space="0" w:color="auto"/>
                        <w:left w:val="none" w:sz="0" w:space="0" w:color="auto"/>
                        <w:bottom w:val="none" w:sz="0" w:space="0" w:color="auto"/>
                        <w:right w:val="none" w:sz="0" w:space="0" w:color="auto"/>
                      </w:divBdr>
                      <w:divsChild>
                        <w:div w:id="1424296861">
                          <w:marLeft w:val="0"/>
                          <w:marRight w:val="0"/>
                          <w:marTop w:val="0"/>
                          <w:marBottom w:val="0"/>
                          <w:divBdr>
                            <w:top w:val="none" w:sz="0" w:space="0" w:color="auto"/>
                            <w:left w:val="none" w:sz="0" w:space="0" w:color="auto"/>
                            <w:bottom w:val="none" w:sz="0" w:space="0" w:color="auto"/>
                            <w:right w:val="none" w:sz="0" w:space="0" w:color="auto"/>
                          </w:divBdr>
                        </w:div>
                      </w:divsChild>
                    </w:div>
                    <w:div w:id="88627192">
                      <w:marLeft w:val="0"/>
                      <w:marRight w:val="0"/>
                      <w:marTop w:val="0"/>
                      <w:marBottom w:val="0"/>
                      <w:divBdr>
                        <w:top w:val="none" w:sz="0" w:space="0" w:color="auto"/>
                        <w:left w:val="none" w:sz="0" w:space="0" w:color="auto"/>
                        <w:bottom w:val="none" w:sz="0" w:space="0" w:color="auto"/>
                        <w:right w:val="none" w:sz="0" w:space="0" w:color="auto"/>
                      </w:divBdr>
                      <w:divsChild>
                        <w:div w:id="181051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9857">
          <w:marLeft w:val="0"/>
          <w:marRight w:val="0"/>
          <w:marTop w:val="0"/>
          <w:marBottom w:val="0"/>
          <w:divBdr>
            <w:top w:val="none" w:sz="0" w:space="0" w:color="auto"/>
            <w:left w:val="none" w:sz="0" w:space="0" w:color="auto"/>
            <w:bottom w:val="none" w:sz="0" w:space="0" w:color="auto"/>
            <w:right w:val="none" w:sz="0" w:space="0" w:color="auto"/>
          </w:divBdr>
          <w:divsChild>
            <w:div w:id="1652830689">
              <w:marLeft w:val="0"/>
              <w:marRight w:val="0"/>
              <w:marTop w:val="0"/>
              <w:marBottom w:val="0"/>
              <w:divBdr>
                <w:top w:val="none" w:sz="0" w:space="0" w:color="auto"/>
                <w:left w:val="none" w:sz="0" w:space="0" w:color="auto"/>
                <w:bottom w:val="none" w:sz="0" w:space="0" w:color="auto"/>
                <w:right w:val="none" w:sz="0" w:space="0" w:color="auto"/>
              </w:divBdr>
              <w:divsChild>
                <w:div w:id="253051972">
                  <w:marLeft w:val="0"/>
                  <w:marRight w:val="0"/>
                  <w:marTop w:val="0"/>
                  <w:marBottom w:val="0"/>
                  <w:divBdr>
                    <w:top w:val="none" w:sz="0" w:space="0" w:color="auto"/>
                    <w:left w:val="none" w:sz="0" w:space="0" w:color="auto"/>
                    <w:bottom w:val="none" w:sz="0" w:space="0" w:color="auto"/>
                    <w:right w:val="none" w:sz="0" w:space="0" w:color="auto"/>
                  </w:divBdr>
                  <w:divsChild>
                    <w:div w:id="1134712958">
                      <w:marLeft w:val="1121"/>
                      <w:marRight w:val="0"/>
                      <w:marTop w:val="0"/>
                      <w:marBottom w:val="0"/>
                      <w:divBdr>
                        <w:top w:val="none" w:sz="0" w:space="0" w:color="auto"/>
                        <w:left w:val="none" w:sz="0" w:space="0" w:color="auto"/>
                        <w:bottom w:val="none" w:sz="0" w:space="0" w:color="auto"/>
                        <w:right w:val="none" w:sz="0" w:space="0" w:color="auto"/>
                      </w:divBdr>
                    </w:div>
                  </w:divsChild>
                </w:div>
                <w:div w:id="21278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4490</Words>
  <Characters>25593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2024-09-17T14:01:00Z</dcterms:created>
  <dcterms:modified xsi:type="dcterms:W3CDTF">2024-09-17T14:01:00Z</dcterms:modified>
</cp:coreProperties>
</file>