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I2C_Controller Module Capability Requirements</w:t>
      </w:r>
    </w:p>
    <w:p>
      <w:r>
        <w:rPr>
          <w:rFonts w:ascii="Arial" w:hAnsi="Arial"/>
          <w:b w:val="0"/>
          <w:sz w:val="22"/>
        </w:rPr>
        <w:t>I2C Controller module.</w:t>
      </w:r>
    </w:p>
    <w:p>
      <w:r>
        <w:rPr>
          <w:rFonts w:ascii="Arial" w:hAnsi="Arial"/>
          <w:b w:val="0"/>
          <w:sz w:val="22"/>
        </w:rPr>
        <w:t>The P3 MCP I2C_Controller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I2C Controller Initialization State</w:t>
      </w:r>
    </w:p>
    <w:p>
      <w:pPr>
        <w:pStyle w:val="ListBullet"/>
      </w:pPr>
      <w:r>
        <w:rPr>
          <w:rFonts w:ascii="Arial" w:hAnsi="Arial"/>
          <w:sz w:val="22"/>
        </w:rPr>
        <w:t>I2C Device Polling Configuration</w:t>
      </w:r>
    </w:p>
    <w:p>
      <w:pPr>
        <w:pStyle w:val="ListBullet"/>
      </w:pPr>
      <w:r>
        <w:rPr>
          <w:rFonts w:ascii="Arial" w:hAnsi="Arial"/>
          <w:sz w:val="22"/>
        </w:rPr>
        <w:t>I2C Controller Polling Operation</w:t>
      </w:r>
    </w:p>
    <w:p>
      <w:pPr>
        <w:pStyle w:val="ListBullet"/>
      </w:pPr>
      <w:r>
        <w:rPr>
          <w:rFonts w:ascii="Arial" w:hAnsi="Arial"/>
          <w:sz w:val="22"/>
        </w:rPr>
        <w:t>Received Data Retrieval Mechanism</w:t>
      </w:r>
    </w:p>
    <w:p>
      <w:pPr>
        <w:pStyle w:val="ListBullet"/>
      </w:pPr>
      <w:r>
        <w:rPr>
          <w:rFonts w:ascii="Arial" w:hAnsi="Arial"/>
          <w:sz w:val="22"/>
        </w:rPr>
        <w:t>Elapsed Time Indicator Reading Capability</w:t>
      </w:r>
    </w:p>
    <w:p>
      <w:pPr>
        <w:pStyle w:val="ListBullet"/>
      </w:pPr>
      <w:r>
        <w:rPr>
          <w:rFonts w:ascii="Arial" w:hAnsi="Arial"/>
          <w:sz w:val="22"/>
        </w:rPr>
        <w:t>ETI Device Reset Capability</w:t>
      </w:r>
    </w:p>
    <w:p>
      <w:pPr>
        <w:pStyle w:val="Heading2"/>
      </w:pPr>
      <w:r>
        <w:t>I2C Controller Initialization State</w:t>
      </w:r>
    </w:p>
    <w:p>
      <w:r>
        <w:rPr>
          <w:rFonts w:ascii="Arial" w:hAnsi="Arial"/>
          <w:b w:val="0"/>
          <w:sz w:val="22"/>
        </w:rPr>
        <w:t>1. The I2C controller module shall initialize the internal controller structure by clearing all bytes of the memory space allocated for the controller.</w:t>
      </w:r>
    </w:p>
    <w:p>
      <w:r>
        <w:rPr>
          <w:rFonts w:ascii="Arial" w:hAnsi="Arial"/>
          <w:b w:val="0"/>
          <w:sz w:val="22"/>
        </w:rPr>
        <w:t>2. The I2C controller module shall initialize the list of devices to be polled by clearing all bytes of the memory space allocated for the list.</w:t>
      </w:r>
    </w:p>
    <w:p>
      <w:r>
        <w:rPr>
          <w:rFonts w:ascii="Arial" w:hAnsi="Arial"/>
          <w:b w:val="0"/>
          <w:sz w:val="22"/>
        </w:rPr>
        <w:t>3. The I2C controller module shall set the index used for tracking the current polling device to zero.</w:t>
      </w:r>
    </w:p>
    <w:p>
      <w:r>
        <w:rPr>
          <w:rFonts w:ascii="Arial" w:hAnsi="Arial"/>
          <w:b w:val="0"/>
          <w:sz w:val="22"/>
        </w:rPr>
        <w:t>4. The I2C controller module shall set the count of devices to be polled to zero.</w:t>
      </w:r>
    </w:p>
    <w:p>
      <w:r>
        <w:rPr>
          <w:rFonts w:ascii="Arial" w:hAnsi="Arial"/>
          <w:b w:val="0"/>
          <w:sz w:val="22"/>
        </w:rPr>
        <w:t>5. The I2C controller module shall set the polling cycle state to the write state.</w:t>
      </w:r>
    </w:p>
    <w:p>
      <w:r>
        <w:rPr>
          <w:rFonts w:ascii="Arial" w:hAnsi="Arial"/>
          <w:b w:val="0"/>
          <w:sz w:val="22"/>
        </w:rPr>
        <w:t>6. The I2C controller module shall initialize the first I2C controller instance with the base address 0x45400000 + 0x08000.</w:t>
      </w:r>
    </w:p>
    <w:p>
      <w:r>
        <w:rPr>
          <w:rFonts w:ascii="Arial" w:hAnsi="Arial"/>
          <w:b w:val="0"/>
          <w:sz w:val="22"/>
        </w:rPr>
        <w:t>7. The I2C controller module shall initialize the second I2C controller instance with the base address 0x45400000 + 0x10000.</w:t>
      </w:r>
    </w:p>
    <w:p>
      <w:r>
        <w:rPr>
          <w:rFonts w:ascii="Arial" w:hAnsi="Arial"/>
          <w:b w:val="0"/>
          <w:sz w:val="22"/>
        </w:rPr>
        <w:t>8. The I2C controller module shall initialize the third I2C controller instance with the base address 0x45400000 + 0x18000.</w:t>
      </w:r>
    </w:p>
    <w:p>
      <w:r>
        <w:rPr>
          <w:rFonts w:ascii="Arial" w:hAnsi="Arial"/>
          <w:b w:val="0"/>
          <w:sz w:val="22"/>
        </w:rPr>
        <w:t>9. The I2C controller module shall configure the ETI device to use the first I2C controller instance and assign the device identifier 0x6B.</w:t>
      </w:r>
    </w:p>
    <w:p>
      <w:r>
        <w:rPr>
          <w:rFonts w:ascii="Arial" w:hAnsi="Arial"/>
          <w:b w:val="0"/>
          <w:sz w:val="22"/>
        </w:rPr>
        <w:t>10. The I2C controller module shall configure the 5V power supply device to use the first I2C controller instance and assign the device identifier 0x40.</w:t>
      </w:r>
    </w:p>
    <w:p>
      <w:r>
        <w:rPr>
          <w:rFonts w:ascii="Arial" w:hAnsi="Arial"/>
          <w:b w:val="0"/>
          <w:sz w:val="22"/>
        </w:rPr>
        <w:t>11. The I2C controller module shall configure the 1V power supply device to use the first I2C controller instance and assign the device identifier 0x42.</w:t>
      </w:r>
    </w:p>
    <w:p>
      <w:r>
        <w:rPr>
          <w:rFonts w:ascii="Arial" w:hAnsi="Arial"/>
          <w:b w:val="0"/>
          <w:sz w:val="22"/>
        </w:rPr>
        <w:t>12. The I2C controller module shall configure the 1.35V power supply device to use the first I2C controller instance and assign the device identifier 0x48.</w:t>
      </w:r>
    </w:p>
    <w:p>
      <w:r>
        <w:rPr>
          <w:rFonts w:ascii="Arial" w:hAnsi="Arial"/>
          <w:b w:val="0"/>
          <w:sz w:val="22"/>
        </w:rPr>
        <w:t>13. The I2C controller module shall configure the 1.8V power supply device to use the first I2C controller instance and assign the device identifier 0x43.</w:t>
      </w:r>
    </w:p>
    <w:p>
      <w:r>
        <w:rPr>
          <w:rFonts w:ascii="Arial" w:hAnsi="Arial"/>
          <w:b w:val="0"/>
          <w:sz w:val="22"/>
        </w:rPr>
        <w:t>14. The I2C controller module shall configure the 3.3V power supply device to use the first I2C controller instance and assign the device identifier 0x4C.</w:t>
      </w:r>
    </w:p>
    <w:p>
      <w:r>
        <w:rPr>
          <w:rFonts w:ascii="Arial" w:hAnsi="Arial"/>
          <w:b w:val="0"/>
          <w:sz w:val="22"/>
        </w:rPr>
        <w:t>15. The I2C controller module shall configure the 28V power supply device to use the second I2C controller instance and assign the device identifier 0x41.</w:t>
      </w:r>
    </w:p>
    <w:p>
      <w:r>
        <w:rPr>
          <w:rFonts w:ascii="Arial" w:hAnsi="Arial"/>
          <w:b w:val="0"/>
          <w:sz w:val="22"/>
        </w:rPr>
        <w:t>16. The I2C controller module shall configure the 6V GCA power supply device to use the second I2C controller instance and assign the device identifier 0x46.</w:t>
      </w:r>
    </w:p>
    <w:p>
      <w:r>
        <w:rPr>
          <w:rFonts w:ascii="Arial" w:hAnsi="Arial"/>
          <w:b w:val="0"/>
          <w:sz w:val="22"/>
        </w:rPr>
        <w:t>17. The I2C controller module shall configure the 5V IMU power supply device to use the second I2C controller instance and assign the device identifier 0x44.</w:t>
      </w:r>
    </w:p>
    <w:p>
      <w:r>
        <w:rPr>
          <w:rFonts w:ascii="Arial" w:hAnsi="Arial"/>
          <w:b w:val="0"/>
          <w:sz w:val="22"/>
        </w:rPr>
        <w:t>18. The I2C controller module shall configure the 5V EFUZE power supply device to use the second I2C controller instance and assign the device identifier 0x45.</w:t>
      </w:r>
    </w:p>
    <w:p>
      <w:r>
        <w:rPr>
          <w:rFonts w:ascii="Arial" w:hAnsi="Arial"/>
          <w:b w:val="0"/>
          <w:sz w:val="22"/>
        </w:rPr>
        <w:t>19. The I2C controller module shall configure the first pressure sensor's pressure measurement device to use the second I2C controller instance and assign the device identifier 0x76.</w:t>
      </w:r>
    </w:p>
    <w:p>
      <w:r>
        <w:rPr>
          <w:rFonts w:ascii="Arial" w:hAnsi="Arial"/>
          <w:b w:val="0"/>
          <w:sz w:val="22"/>
        </w:rPr>
        <w:t>20. The I2C controller module shall configure the first pressure sensor's temperature measurement device to use the second I2C controller instance and assign the device identifier 0x76.</w:t>
      </w:r>
    </w:p>
    <w:p>
      <w:r>
        <w:rPr>
          <w:rFonts w:ascii="Arial" w:hAnsi="Arial"/>
          <w:b w:val="0"/>
          <w:sz w:val="22"/>
        </w:rPr>
        <w:t>21. The I2C controller module shall configure the second pressure sensor's pressure measurement device to use the second I2C controller instance and assign the device identifier 0x77.</w:t>
      </w:r>
    </w:p>
    <w:p>
      <w:r>
        <w:rPr>
          <w:rFonts w:ascii="Arial" w:hAnsi="Arial"/>
          <w:b w:val="0"/>
          <w:sz w:val="22"/>
        </w:rPr>
        <w:t>22. The I2C controller module shall configure the second pressure sensor's temperature measurement device to use the second I2C controller instance and assign the device identifier 0x77.</w:t>
      </w:r>
    </w:p>
    <w:p>
      <w:r>
        <w:rPr>
          <w:rFonts w:ascii="Arial" w:hAnsi="Arial"/>
          <w:b w:val="0"/>
          <w:sz w:val="22"/>
        </w:rPr>
        <w:t>23. The I2C controller module shall add the first pressure sensor's pressure measurement device to the polling list with a command byte of 0x46, a read length of one byte, and no delay.</w:t>
      </w:r>
    </w:p>
    <w:p>
      <w:r>
        <w:rPr>
          <w:rFonts w:ascii="Arial" w:hAnsi="Arial"/>
          <w:b w:val="0"/>
          <w:sz w:val="22"/>
        </w:rPr>
        <w:t>24. The I2C controller module shall add the second pressure sensor's pressure measurement device to the polling list with a command byte of 0x46, a read length of one byte, and no delay.</w:t>
      </w:r>
    </w:p>
    <w:p>
      <w:r>
        <w:rPr>
          <w:rFonts w:ascii="Arial" w:hAnsi="Arial"/>
          <w:b w:val="0"/>
          <w:sz w:val="22"/>
        </w:rPr>
        <w:t>25. The I2C controller module shall add the 5V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26. The I2C controller module shall add the 1V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27. The I2C controller module shall add the 1.35V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28. The I2C controller module shall add the 1.8V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29. The I2C controller module shall add the first pressure sensor's pressure measurement device to the polling list with no command byte, a read length of zero bytes, and a delay of three milliseconds.</w:t>
      </w:r>
    </w:p>
    <w:p>
      <w:r>
        <w:rPr>
          <w:rFonts w:ascii="Arial" w:hAnsi="Arial"/>
          <w:b w:val="0"/>
          <w:sz w:val="22"/>
        </w:rPr>
        <w:t>30. The I2C controller module shall add the second pressure sensor's pressure measurement device to the polling list with no command byte, a read length of zero bytes, and a delay of three milliseconds.</w:t>
      </w:r>
    </w:p>
    <w:p>
      <w:r>
        <w:rPr>
          <w:rFonts w:ascii="Arial" w:hAnsi="Arial"/>
          <w:b w:val="0"/>
          <w:sz w:val="22"/>
        </w:rPr>
        <w:t>31. The I2C controller module shall add the first pressure sensor's temperature measurement device to the polling list with a command byte of 0x56, a read length of one byte, and no delay.</w:t>
      </w:r>
    </w:p>
    <w:p>
      <w:r>
        <w:rPr>
          <w:rFonts w:ascii="Arial" w:hAnsi="Arial"/>
          <w:b w:val="0"/>
          <w:sz w:val="22"/>
        </w:rPr>
        <w:t>32. The I2C controller module shall add the second pressure sensor's temperature measurement device to the polling list with a command byte of 0x56, a read length of one byte, and no delay.</w:t>
      </w:r>
    </w:p>
    <w:p>
      <w:r>
        <w:rPr>
          <w:rFonts w:ascii="Arial" w:hAnsi="Arial"/>
          <w:b w:val="0"/>
          <w:sz w:val="22"/>
        </w:rPr>
        <w:t>33. The I2C controller module shall add the 3.3V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34. The I2C controller module shall add the 28V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35. The I2C controller module shall add the 6V GCA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36. The I2C controller module shall add the 5V IMU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37. The I2C controller module shall add the 5V EFUZE power supply device to the polling list with no command byte, a read length of zero bytes, and a write length of two bytes.</w:t>
      </w:r>
    </w:p>
    <w:p>
      <w:r>
        <w:rPr>
          <w:rFonts w:ascii="Arial" w:hAnsi="Arial"/>
          <w:b w:val="0"/>
          <w:sz w:val="22"/>
        </w:rPr>
        <w:t>38. The I2C controller module shall add the first pressure sensor's temperature measurement device to the polling list with no command byte, a read length of zero bytes, and a delay of three milliseconds.</w:t>
      </w:r>
    </w:p>
    <w:p>
      <w:r>
        <w:rPr>
          <w:rFonts w:ascii="Arial" w:hAnsi="Arial"/>
          <w:b w:val="0"/>
          <w:sz w:val="22"/>
        </w:rPr>
        <w:t>39. The I2C controller module shall add the second pressure sensor's temperature measurement device to the polling list with no command byte, a read length of zero bytes, and a delay of three milliseconds.</w:t>
      </w:r>
    </w:p>
    <w:p>
      <w:r>
        <w:rPr>
          <w:rFonts w:ascii="Arial" w:hAnsi="Arial"/>
          <w:b w:val="0"/>
          <w:sz w:val="22"/>
        </w:rPr>
        <w:t>40. The I2C controller module shall initialize the first pressure sensor with the second I2C controller instance and assign the device identifier 0x76.</w:t>
      </w:r>
    </w:p>
    <w:p>
      <w:r>
        <w:rPr>
          <w:rFonts w:ascii="Arial" w:hAnsi="Arial"/>
          <w:b w:val="0"/>
          <w:sz w:val="22"/>
        </w:rPr>
        <w:t>41. The I2C controller module shall initialize the second pressure sensor with the second I2C controller instance and assign the device identifier 0x77.</w:t>
      </w:r>
    </w:p>
    <w:p>
      <w:pPr>
        <w:pStyle w:val="Heading2"/>
      </w:pPr>
      <w:r>
        <w:t>I2C Device Polling Configuration</w:t>
      </w:r>
    </w:p>
    <w:p>
      <w:r>
        <w:rPr>
          <w:rFonts w:ascii="Arial" w:hAnsi="Arial"/>
          <w:b w:val="0"/>
          <w:sz w:val="22"/>
        </w:rPr>
        <w:t>1. The I2C controller shall allow adding up to 20 I2C devices to the poll list.</w:t>
      </w:r>
    </w:p>
    <w:p>
      <w:r>
        <w:rPr>
          <w:rFonts w:ascii="Arial" w:hAnsi="Arial"/>
          <w:b w:val="0"/>
          <w:sz w:val="22"/>
        </w:rPr>
        <w:t>2. The I2C controller shall store the reference to the specified I2C device in the poll list.</w:t>
      </w:r>
    </w:p>
    <w:p>
      <w:r>
        <w:rPr>
          <w:rFonts w:ascii="Arial" w:hAnsi="Arial"/>
          <w:b w:val="0"/>
          <w:sz w:val="22"/>
        </w:rPr>
        <w:t>3. The I2C controller shall associate the sub-address value with the added device in the poll list.</w:t>
      </w:r>
    </w:p>
    <w:p>
      <w:r>
        <w:rPr>
          <w:rFonts w:ascii="Arial" w:hAnsi="Arial"/>
          <w:b w:val="0"/>
          <w:sz w:val="22"/>
        </w:rPr>
        <w:t>4. The I2C controller shall record the transmit byte count for the added device in the poll list.</w:t>
      </w:r>
    </w:p>
    <w:p>
      <w:r>
        <w:rPr>
          <w:rFonts w:ascii="Arial" w:hAnsi="Arial"/>
          <w:b w:val="0"/>
          <w:sz w:val="22"/>
        </w:rPr>
        <w:t>5. The I2C controller shall record the receive byte count for the added device in the poll list.</w:t>
      </w:r>
    </w:p>
    <w:p>
      <w:r>
        <w:rPr>
          <w:rFonts w:ascii="Arial" w:hAnsi="Arial"/>
          <w:b w:val="0"/>
          <w:sz w:val="22"/>
        </w:rPr>
        <w:t>6. The I2C controller shall copy the transmit buffer data into the poll list for the added device.</w:t>
      </w:r>
    </w:p>
    <w:p>
      <w:r>
        <w:rPr>
          <w:rFonts w:ascii="Arial" w:hAnsi="Arial"/>
          <w:b w:val="0"/>
          <w:sz w:val="22"/>
        </w:rPr>
        <w:t>7. The I2C controller shall assign the poll index value to the specified I2C device based on the current poll list count.</w:t>
      </w:r>
    </w:p>
    <w:p>
      <w:pPr>
        <w:pStyle w:val="Heading2"/>
      </w:pPr>
      <w:r>
        <w:t>I2C Controller Polling Operation</w:t>
      </w:r>
    </w:p>
    <w:p>
      <w:r>
        <w:rPr>
          <w:rFonts w:ascii="Arial" w:hAnsi="Arial"/>
          <w:b w:val="0"/>
          <w:sz w:val="22"/>
        </w:rPr>
        <w:t>1. The I2C controller shall determine whether to perform a write operation or a read operation based on the current polling cycle state.</w:t>
      </w:r>
    </w:p>
    <w:p>
      <w:r>
        <w:rPr>
          <w:rFonts w:ascii="Arial" w:hAnsi="Arial"/>
          <w:b w:val="0"/>
          <w:sz w:val="22"/>
        </w:rPr>
        <w:t>2. The I2C controller shall initiate a write transaction to an I2C device if the transmit buffer contains data and the current polling cycle state is set to write.</w:t>
      </w:r>
    </w:p>
    <w:p>
      <w:r>
        <w:rPr>
          <w:rFonts w:ascii="Arial" w:hAnsi="Arial"/>
          <w:b w:val="0"/>
          <w:sz w:val="22"/>
        </w:rPr>
        <w:t>3. The I2C controller shall transition to the read state if the transmit buffer is empty and the current polling cycle state is set to write.</w:t>
      </w:r>
    </w:p>
    <w:p>
      <w:r>
        <w:rPr>
          <w:rFonts w:ascii="Arial" w:hAnsi="Arial"/>
          <w:b w:val="0"/>
          <w:sz w:val="22"/>
        </w:rPr>
        <w:t>4. The I2C controller shall check the NACK status of the I2C bus before initiating a read operation.</w:t>
      </w:r>
    </w:p>
    <w:p>
      <w:r>
        <w:rPr>
          <w:rFonts w:ascii="Arial" w:hAnsi="Arial"/>
          <w:b w:val="0"/>
          <w:sz w:val="22"/>
        </w:rPr>
        <w:t>5. The I2C controller shall initiate a read transaction to an I2C device if the NACK status is not asserted and the receive buffer contains data.</w:t>
      </w:r>
    </w:p>
    <w:p>
      <w:r>
        <w:rPr>
          <w:rFonts w:ascii="Arial" w:hAnsi="Arial"/>
          <w:b w:val="0"/>
          <w:sz w:val="22"/>
        </w:rPr>
        <w:t>6. The I2C controller shall transition to the get data state and return a success indicator if the receive buffer is empty and the NACK status is not asserted.</w:t>
      </w:r>
    </w:p>
    <w:p>
      <w:r>
        <w:rPr>
          <w:rFonts w:ascii="Arial" w:hAnsi="Arial"/>
          <w:b w:val="0"/>
          <w:sz w:val="22"/>
        </w:rPr>
        <w:t>7. The I2C controller shall return a failure indicator if the NACK status is asserted during a read operation.</w:t>
      </w:r>
    </w:p>
    <w:p>
      <w:r>
        <w:rPr>
          <w:rFonts w:ascii="Arial" w:hAnsi="Arial"/>
          <w:b w:val="0"/>
          <w:sz w:val="22"/>
        </w:rPr>
        <w:t>8. The I2C controller shall retrieve received data from the I2C bus if the current polling cycle state is set to get data and the receive buffer contains data.</w:t>
      </w:r>
    </w:p>
    <w:p>
      <w:r>
        <w:rPr>
          <w:rFonts w:ascii="Arial" w:hAnsi="Arial"/>
          <w:b w:val="0"/>
          <w:sz w:val="22"/>
        </w:rPr>
        <w:t>9. The I2C controller shall reset the polling cycle state to the write state if the polling cycle exceeds the get data state.</w:t>
      </w:r>
    </w:p>
    <w:p>
      <w:r>
        <w:rPr>
          <w:rFonts w:ascii="Arial" w:hAnsi="Arial"/>
          <w:b w:val="0"/>
          <w:sz w:val="22"/>
        </w:rPr>
        <w:t>10. The I2C controller shall increment the polling cycle state if a successful operation occurs during the polling cycle.</w:t>
      </w:r>
    </w:p>
    <w:p>
      <w:r>
        <w:rPr>
          <w:rFonts w:ascii="Arial" w:hAnsi="Arial"/>
          <w:b w:val="0"/>
          <w:sz w:val="22"/>
        </w:rPr>
        <w:t>11. The I2C controller shall reset the failure flag and failure counter if a successful operation occurs during the polling cycle.</w:t>
      </w:r>
    </w:p>
    <w:p>
      <w:r>
        <w:rPr>
          <w:rFonts w:ascii="Arial" w:hAnsi="Arial"/>
          <w:b w:val="0"/>
          <w:sz w:val="22"/>
        </w:rPr>
        <w:t>12. The I2C controller shall set the failure flag and increment the failure counter if an operation fails during the polling cycle.</w:t>
      </w:r>
    </w:p>
    <w:p>
      <w:r>
        <w:rPr>
          <w:rFonts w:ascii="Arial" w:hAnsi="Arial"/>
          <w:b w:val="0"/>
          <w:sz w:val="22"/>
        </w:rPr>
        <w:t>13. The I2C controller shall transition to the get data state plus one if an operation fails during the polling cycle.</w:t>
      </w:r>
    </w:p>
    <w:p>
      <w:r>
        <w:rPr>
          <w:rFonts w:ascii="Arial" w:hAnsi="Arial"/>
          <w:b w:val="0"/>
          <w:sz w:val="22"/>
        </w:rPr>
        <w:t>14. The I2C controller shall skip the current device if the failure counter exceeds a threshold of 3 consecutive failures.</w:t>
      </w:r>
    </w:p>
    <w:p>
      <w:r>
        <w:rPr>
          <w:rFonts w:ascii="Arial" w:hAnsi="Arial"/>
          <w:b w:val="0"/>
          <w:sz w:val="22"/>
        </w:rPr>
        <w:t>15. The I2C controller shall increment the polling index and reset the polling cycle state to the write state after completing the service of a device.</w:t>
      </w:r>
    </w:p>
    <w:p>
      <w:r>
        <w:rPr>
          <w:rFonts w:ascii="Arial" w:hAnsi="Arial"/>
          <w:b w:val="0"/>
          <w:sz w:val="22"/>
        </w:rPr>
        <w:t>16. The I2C controller shall reset the polling index to zero and return a success indicator if all devices have been serviced during a polling cycle.</w:t>
      </w:r>
    </w:p>
    <w:p>
      <w:pPr>
        <w:pStyle w:val="Heading2"/>
      </w:pPr>
      <w:r>
        <w:t>Received Data Retrieval Mechanism</w:t>
      </w:r>
    </w:p>
    <w:p>
      <w:r>
        <w:rPr>
          <w:rFonts w:ascii="Arial" w:hAnsi="Arial"/>
          <w:b w:val="0"/>
          <w:sz w:val="22"/>
        </w:rPr>
        <w:t>1. The I2C controller shall return zero if the poll index of the specified device is greater than or equal to the total number of devices to poll.</w:t>
      </w:r>
    </w:p>
    <w:p>
      <w:r>
        <w:rPr>
          <w:rFonts w:ascii="Arial" w:hAnsi="Arial"/>
          <w:b w:val="0"/>
          <w:sz w:val="22"/>
        </w:rPr>
        <w:t>2. The I2C controller shall retrieve the poll information structure corresponding to the poll index of the specified device.</w:t>
      </w:r>
    </w:p>
    <w:p>
      <w:r>
        <w:rPr>
          <w:rFonts w:ascii="Arial" w:hAnsi="Arial"/>
          <w:b w:val="0"/>
          <w:sz w:val="22"/>
        </w:rPr>
        <w:t>3. The I2C controller shall return zero if the failure flag in the poll information structure is set.</w:t>
      </w:r>
    </w:p>
    <w:p>
      <w:r>
        <w:rPr>
          <w:rFonts w:ascii="Arial" w:hAnsi="Arial"/>
          <w:b w:val="0"/>
          <w:sz w:val="22"/>
        </w:rPr>
        <w:t>4. The I2C controller shall copy the received data buffer contents into the provided receive data buffer.</w:t>
      </w:r>
    </w:p>
    <w:p>
      <w:r>
        <w:rPr>
          <w:rFonts w:ascii="Arial" w:hAnsi="Arial"/>
          <w:b w:val="0"/>
          <w:sz w:val="22"/>
        </w:rPr>
        <w:t>5. The I2C controller shall return the count of received bytes from the poll information structure.</w:t>
      </w:r>
    </w:p>
    <w:p>
      <w:pPr>
        <w:pStyle w:val="Heading2"/>
      </w:pPr>
      <w:r>
        <w:t>Elapsed Time Indicator Reading Capability</w:t>
      </w:r>
    </w:p>
    <w:p>
      <w:r>
        <w:rPr>
          <w:rFonts w:ascii="Arial" w:hAnsi="Arial"/>
          <w:b w:val="0"/>
          <w:sz w:val="22"/>
        </w:rPr>
        <w:t>1. The I2C Controller module shall read data from the ETI device using the sub-address 5.</w:t>
      </w:r>
    </w:p>
    <w:p>
      <w:r>
        <w:rPr>
          <w:rFonts w:ascii="Arial" w:hAnsi="Arial"/>
          <w:b w:val="0"/>
          <w:sz w:val="22"/>
        </w:rPr>
        <w:t>2. The I2C Controller module shall perform a read operation on the ETI device to retrieve 4 bytes of data.</w:t>
      </w:r>
    </w:p>
    <w:p>
      <w:r>
        <w:rPr>
          <w:rFonts w:ascii="Arial" w:hAnsi="Arial"/>
          <w:b w:val="0"/>
          <w:sz w:val="22"/>
        </w:rPr>
        <w:t>3. The I2C Controller module shall combine the 4 received bytes into a 32-bit value using bit shifting and addition.</w:t>
      </w:r>
    </w:p>
    <w:p>
      <w:r>
        <w:rPr>
          <w:rFonts w:ascii="Arial" w:hAnsi="Arial"/>
          <w:b w:val="0"/>
          <w:sz w:val="22"/>
        </w:rPr>
        <w:t>4. The I2C Controller module shall right-shift the combined 32-bit value by 2 bits.</w:t>
      </w:r>
    </w:p>
    <w:p>
      <w:r>
        <w:rPr>
          <w:rFonts w:ascii="Arial" w:hAnsi="Arial"/>
          <w:b w:val="0"/>
          <w:sz w:val="22"/>
        </w:rPr>
        <w:t>5. The I2C Controller module shall return the resulting value as the elapsed time indicator.</w:t>
      </w:r>
    </w:p>
    <w:p>
      <w:r>
        <w:rPr>
          <w:rFonts w:ascii="Arial" w:hAnsi="Arial"/>
          <w:b w:val="0"/>
          <w:sz w:val="22"/>
        </w:rPr>
        <w:t>6. The I2C Controller module shall return the value 0xFFFFFFFF if the read operation fails.</w:t>
      </w:r>
    </w:p>
    <w:p>
      <w:pPr>
        <w:pStyle w:val="Heading2"/>
      </w:pPr>
      <w:r>
        <w:t>ETI Device Reset Capability</w:t>
      </w:r>
    </w:p>
    <w:p>
      <w:r>
        <w:rPr>
          <w:rFonts w:ascii="Arial" w:hAnsi="Arial"/>
          <w:b w:val="0"/>
          <w:sz w:val="22"/>
        </w:rPr>
        <w:t>1. The I2C controller shall transmit two bytes of data to the ETI device during the reset operation.</w:t>
      </w:r>
    </w:p>
    <w:p>
      <w:r>
        <w:rPr>
          <w:rFonts w:ascii="Arial" w:hAnsi="Arial"/>
          <w:b w:val="0"/>
          <w:sz w:val="22"/>
        </w:rPr>
        <w:t>2. The first byte of data transmitted shall have a value of 0x00.</w:t>
      </w:r>
    </w:p>
    <w:p>
      <w:r>
        <w:rPr>
          <w:rFonts w:ascii="Arial" w:hAnsi="Arial"/>
          <w:b w:val="0"/>
          <w:sz w:val="22"/>
        </w:rPr>
        <w:t>3. The second byte of data transmitted shall have a value of 0x04.</w:t>
      </w:r>
    </w:p>
    <w:p>
      <w:r>
        <w:rPr>
          <w:rFonts w:ascii="Arial" w:hAnsi="Arial"/>
          <w:b w:val="0"/>
          <w:sz w:val="22"/>
        </w:rPr>
        <w:t>4. The I2C controller shall use the I2C interface identified by the index associated with the ETI device for communication.</w:t>
      </w:r>
    </w:p>
    <w:p>
      <w:r>
        <w:rPr>
          <w:rFonts w:ascii="Arial" w:hAnsi="Arial"/>
          <w:b w:val="0"/>
          <w:sz w:val="22"/>
        </w:rPr>
        <w:t>5. The I2C controller shall target the device identified by the address stored for the ETI device during the reset operation.</w:t>
      </w:r>
    </w:p>
    <w:p>
      <w:r>
        <w:rPr>
          <w:rFonts w:ascii="Arial" w:hAnsi="Arial"/>
          <w:b w:val="0"/>
          <w:sz w:val="22"/>
        </w:rPr>
        <w:t>6. The I2C controller shall perform a write operation without sending a start condition before the data transmission.</w:t>
      </w:r>
    </w:p>
    <w:p>
      <w:r>
        <w:rPr>
          <w:rFonts w:ascii="Arial" w:hAnsi="Arial"/>
          <w:b w:val="0"/>
          <w:sz w:val="22"/>
        </w:rPr>
        <w:t>7. The I2C controller shall indicate that the operation is a repeated start condition.</w:t>
      </w:r>
    </w:p>
    <w:p>
      <w:r>
        <w:rPr>
          <w:rFonts w:ascii="Arial" w:hAnsi="Arial"/>
          <w:b w:val="0"/>
          <w:sz w:val="22"/>
        </w:rPr>
        <w:t>8. The I2C controller shall configure the data transfer to be a write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