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 MVP Product Requirements Document</w:t>
      </w:r>
    </w:p>
    <w:p>
      <w:r>
        <w:t>Version 1.1  |  7 October 2026</w:t>
      </w:r>
    </w:p>
    <w:p>
      <w:r>
        <w:t>Status  MVP implementation baseline</w:t>
      </w:r>
    </w:p>
    <w:p>
      <w:r>
        <w:t>This document defines the Nexa MVP that the team will build. The agreed mockups and requirements form the implementation baseline. The team can begin development using the scope, delivery sequence and acceptance criteria below. Implementation details are resolved alongside the relevant work; interviews and prototype testing are not prerequisites.</w:t>
      </w:r>
    </w:p>
    <w:p>
      <w:pPr>
        <w:pStyle w:val="Heading2"/>
      </w:pPr>
      <w:r>
        <w:t>Product decision</w:t>
      </w:r>
    </w:p>
    <w:p>
      <w:r>
        <w:t>Build a coherent product that helps teams prepare work, run sprints, understand changes, and review spillover without extensive setup or manual coordination. The experience should sit between a simple task board and a heavily configurable delivery platform. Build the feature baseline below and use implementation feedback to fix usability gaps rather than add modules.</w:t>
      </w:r>
    </w:p>
    <w:p>
      <w:pPr>
        <w:pStyle w:val="Heading2"/>
      </w:pPr>
      <w:r>
        <w:t>Problem statement</w:t>
      </w:r>
    </w:p>
    <w:p>
      <w:r>
        <w:t>Delivery teams struggle to maintain a shared, current picture of sprint work when scope changes, updates are scattered, and unfinished work carries over. Product owners and delivery leads chase ticket updates and assemble sprint information manually. Developers and QA need clear work context, ownership, and completion expectations.</w:t>
      </w:r>
    </w:p>
    <w:p>
      <w:r>
        <w:t>The problem centres on scope creep, spillover, repeated coordination for ticket updates, and manual extraction of sprint metrics. Spillover can occur across any part of delivery and is not limited to a particular role or team.</w:t>
      </w:r>
    </w:p>
    <w:p>
      <w:pPr>
        <w:pStyle w:val="Heading2"/>
      </w:pPr>
      <w:r>
        <w:t>Product objective</w:t>
      </w:r>
    </w:p>
    <w:p>
      <w:r>
        <w:t>Provide a clear backlog, a focused sprint workspace, connected boards and visible change history so teams can manage delivery with less manual coordination. Multiple boards support this flow; they are not a claim of market uniqueness.</w:t>
      </w:r>
    </w:p>
    <w:p>
      <w:pPr>
        <w:pStyle w:val="Heading2"/>
      </w:pPr>
      <w:r>
        <w:t>Reference prototype</w:t>
      </w:r>
    </w:p>
    <w:p>
      <w:hyperlink r:id="rId10">
        <w:r>
          <w:rPr>
            <w:color w:val="4D3A91"/>
          </w:rPr>
          <w:t>Open the interactive Nexa mockup</w:t>
        </w:r>
      </w:hyperlink>
    </w:p>
    <w:p>
      <w:hyperlink r:id="rId11">
        <w:r>
          <w:rPr>
            <w:color w:val="4D3A91"/>
          </w:rPr>
          <w:t>Open the prototype source repository</w:t>
        </w:r>
      </w:hyperlink>
    </w:p>
    <w:p>
      <w:r>
        <w:t>The published prototype demonstrates interactions with sample data. It is not evidence of production persistence, collaboration, security, or notification delivery.</w:t>
      </w:r>
    </w:p>
    <w:p>
      <w:pPr>
        <w:pStyle w:val="Heading1"/>
        <w:pageBreakBefore/>
      </w:pPr>
      <w:r>
        <w:t>2 Users and implementation outcomes</w:t>
      </w:r>
    </w:p>
    <w:p>
      <w:r>
        <w:t>Design for a delivery team with several responsibilities. One person may hold more than one role; role names do not imply separate boards or separate workflows.</w:t>
      </w:r>
    </w:p>
    <w:tbl>
      <w:tblPr>
        <w:tblStyle w:val="TableGrid"/>
        <w:tblW w:type="auto" w:w="0"/>
        <w:tblLayout w:type="fixed"/>
        <w:tblLook w:firstColumn="1" w:firstRow="1" w:lastColumn="0" w:lastRow="0" w:noHBand="0" w:noVBand="1" w:val="04A0"/>
      </w:tblPr>
      <w:tblGrid>
        <w:gridCol w:w="2088"/>
        <w:gridCol w:w="3456"/>
        <w:gridCol w:w="4392"/>
      </w:tblGrid>
      <w:tr>
        <w:trPr>
          <w:tblHeader/>
          <w:cantSplit/>
        </w:trPr>
        <w:tc>
          <w:tcPr>
            <w:tcW w:type="dxa" w:w="2088"/>
            <w:shd w:fill="F2F0F8"/>
          </w:tcPr>
          <w:p>
            <w:pPr>
              <w:spacing w:after="40" w:before="40"/>
            </w:pPr>
            <w:r>
              <w:rPr>
                <w:b/>
                <w:color w:val="000000"/>
                <w:sz w:val="19"/>
              </w:rPr>
              <w:t>Persona</w:t>
            </w:r>
          </w:p>
        </w:tc>
        <w:tc>
          <w:tcPr>
            <w:tcW w:type="dxa" w:w="3456"/>
            <w:shd w:fill="F2F0F8"/>
          </w:tcPr>
          <w:p>
            <w:pPr>
              <w:spacing w:after="40" w:before="40"/>
            </w:pPr>
            <w:r>
              <w:rPr>
                <w:b/>
                <w:color w:val="000000"/>
                <w:sz w:val="19"/>
              </w:rPr>
              <w:t>Primary need</w:t>
            </w:r>
          </w:p>
        </w:tc>
        <w:tc>
          <w:tcPr>
            <w:tcW w:type="dxa" w:w="4392"/>
            <w:shd w:fill="F2F0F8"/>
          </w:tcPr>
          <w:p>
            <w:pPr>
              <w:spacing w:after="40" w:before="40"/>
            </w:pPr>
            <w:r>
              <w:rPr>
                <w:b/>
                <w:color w:val="000000"/>
                <w:sz w:val="19"/>
              </w:rPr>
              <w:t>Key behaviour</w:t>
            </w:r>
          </w:p>
        </w:tc>
      </w:tr>
      <w:tr>
        <w:trPr>
          <w:cantSplit/>
        </w:trPr>
        <w:tc>
          <w:tcPr>
            <w:tcW w:type="dxa" w:w="2088"/>
          </w:tcPr>
          <w:p>
            <w:pPr>
              <w:spacing w:after="40" w:before="40"/>
            </w:pPr>
            <w:r>
              <w:rPr>
                <w:color w:val="000000"/>
                <w:sz w:val="19"/>
              </w:rPr>
              <w:t>Product owner</w:t>
            </w:r>
          </w:p>
        </w:tc>
        <w:tc>
          <w:tcPr>
            <w:tcW w:type="dxa" w:w="3456"/>
          </w:tcPr>
          <w:p>
            <w:pPr>
              <w:spacing w:after="40" w:before="40"/>
            </w:pPr>
            <w:r>
              <w:rPr>
                <w:color w:val="000000"/>
                <w:sz w:val="19"/>
              </w:rPr>
              <w:t>Prepare valuable work and understand delivery tradeoffs.</w:t>
            </w:r>
          </w:p>
        </w:tc>
        <w:tc>
          <w:tcPr>
            <w:tcW w:type="dxa" w:w="4392"/>
          </w:tcPr>
          <w:p>
            <w:pPr>
              <w:spacing w:after="40" w:before="40"/>
            </w:pPr>
            <w:r>
              <w:rPr>
                <w:color w:val="000000"/>
                <w:sz w:val="19"/>
              </w:rPr>
              <w:t>Refine stories, plan sprints, review scope changes and spillover.</w:t>
            </w:r>
          </w:p>
        </w:tc>
      </w:tr>
      <w:tr>
        <w:trPr>
          <w:cantSplit/>
        </w:trPr>
        <w:tc>
          <w:tcPr>
            <w:tcW w:type="dxa" w:w="2088"/>
          </w:tcPr>
          <w:p>
            <w:pPr>
              <w:spacing w:after="40" w:before="40"/>
            </w:pPr>
            <w:r>
              <w:rPr>
                <w:color w:val="000000"/>
                <w:sz w:val="19"/>
              </w:rPr>
              <w:t>Scrum master or delivery manager</w:t>
            </w:r>
          </w:p>
        </w:tc>
        <w:tc>
          <w:tcPr>
            <w:tcW w:type="dxa" w:w="3456"/>
          </w:tcPr>
          <w:p>
            <w:pPr>
              <w:spacing w:after="40" w:before="40"/>
            </w:pPr>
            <w:r>
              <w:rPr>
                <w:color w:val="000000"/>
                <w:sz w:val="19"/>
              </w:rPr>
              <w:t>Keep the delivery process visible and address impediments.</w:t>
            </w:r>
          </w:p>
        </w:tc>
        <w:tc>
          <w:tcPr>
            <w:tcW w:type="dxa" w:w="4392"/>
          </w:tcPr>
          <w:p>
            <w:pPr>
              <w:spacing w:after="40" w:before="40"/>
            </w:pPr>
            <w:r>
              <w:rPr>
                <w:color w:val="000000"/>
                <w:sz w:val="19"/>
              </w:rPr>
              <w:t>Run sprints, coordinate blockers, close the sprint with a reason for carryover.</w:t>
            </w:r>
          </w:p>
        </w:tc>
      </w:tr>
      <w:tr>
        <w:trPr>
          <w:cantSplit/>
        </w:trPr>
        <w:tc>
          <w:tcPr>
            <w:tcW w:type="dxa" w:w="2088"/>
          </w:tcPr>
          <w:p>
            <w:pPr>
              <w:spacing w:after="40" w:before="40"/>
            </w:pPr>
            <w:r>
              <w:rPr>
                <w:color w:val="000000"/>
                <w:sz w:val="19"/>
              </w:rPr>
              <w:t>Developer</w:t>
            </w:r>
          </w:p>
        </w:tc>
        <w:tc>
          <w:tcPr>
            <w:tcW w:type="dxa" w:w="3456"/>
          </w:tcPr>
          <w:p>
            <w:pPr>
              <w:spacing w:after="40" w:before="40"/>
            </w:pPr>
            <w:r>
              <w:rPr>
                <w:color w:val="000000"/>
                <w:sz w:val="19"/>
              </w:rPr>
              <w:t>Understand and execute work with minimal administrative effort.</w:t>
            </w:r>
          </w:p>
        </w:tc>
        <w:tc>
          <w:tcPr>
            <w:tcW w:type="dxa" w:w="4392"/>
          </w:tcPr>
          <w:p>
            <w:pPr>
              <w:spacing w:after="40" w:before="40"/>
            </w:pPr>
            <w:r>
              <w:rPr>
                <w:color w:val="000000"/>
                <w:sz w:val="19"/>
              </w:rPr>
              <w:t>Read context, create child tasks, move status, comment and log time.</w:t>
            </w:r>
          </w:p>
        </w:tc>
      </w:tr>
      <w:tr>
        <w:trPr>
          <w:cantSplit/>
        </w:trPr>
        <w:tc>
          <w:tcPr>
            <w:tcW w:type="dxa" w:w="2088"/>
          </w:tcPr>
          <w:p>
            <w:pPr>
              <w:spacing w:after="40" w:before="40"/>
            </w:pPr>
            <w:r>
              <w:rPr>
                <w:color w:val="000000"/>
                <w:sz w:val="19"/>
              </w:rPr>
              <w:t>Team lead</w:t>
            </w:r>
          </w:p>
        </w:tc>
        <w:tc>
          <w:tcPr>
            <w:tcW w:type="dxa" w:w="3456"/>
          </w:tcPr>
          <w:p>
            <w:pPr>
              <w:spacing w:after="40" w:before="40"/>
            </w:pPr>
            <w:r>
              <w:rPr>
                <w:color w:val="000000"/>
                <w:sz w:val="19"/>
              </w:rPr>
              <w:t>Manage delivery across a workstream.</w:t>
            </w:r>
          </w:p>
        </w:tc>
        <w:tc>
          <w:tcPr>
            <w:tcW w:type="dxa" w:w="4392"/>
          </w:tcPr>
          <w:p>
            <w:pPr>
              <w:spacing w:after="40" w:before="40"/>
            </w:pPr>
            <w:r>
              <w:rPr>
                <w:color w:val="000000"/>
                <w:sz w:val="19"/>
              </w:rPr>
              <w:t>Review ownership, workflow, blockers and active sprints.</w:t>
            </w:r>
          </w:p>
        </w:tc>
      </w:tr>
      <w:tr>
        <w:trPr>
          <w:cantSplit/>
        </w:trPr>
        <w:tc>
          <w:tcPr>
            <w:tcW w:type="dxa" w:w="2088"/>
          </w:tcPr>
          <w:p>
            <w:pPr>
              <w:spacing w:after="40" w:before="40"/>
            </w:pPr>
            <w:r>
              <w:rPr>
                <w:color w:val="000000"/>
                <w:sz w:val="19"/>
              </w:rPr>
              <w:t>QA team member</w:t>
            </w:r>
          </w:p>
        </w:tc>
        <w:tc>
          <w:tcPr>
            <w:tcW w:type="dxa" w:w="3456"/>
          </w:tcPr>
          <w:p>
            <w:pPr>
              <w:spacing w:after="40" w:before="40"/>
            </w:pPr>
            <w:r>
              <w:rPr>
                <w:color w:val="000000"/>
                <w:sz w:val="19"/>
              </w:rPr>
              <w:t>Understand acceptance expectations and validation work.</w:t>
            </w:r>
          </w:p>
        </w:tc>
        <w:tc>
          <w:tcPr>
            <w:tcW w:type="dxa" w:w="4392"/>
          </w:tcPr>
          <w:p>
            <w:pPr>
              <w:spacing w:after="40" w:before="40"/>
            </w:pPr>
            <w:r>
              <w:rPr>
                <w:color w:val="000000"/>
                <w:sz w:val="19"/>
              </w:rPr>
              <w:t>Use story context, child tasks and checklists; report blockers and progress.</w:t>
            </w:r>
          </w:p>
        </w:tc>
      </w:tr>
    </w:tbl>
    <w:p/>
    <w:p>
      <w:pPr>
        <w:pStyle w:val="Heading2"/>
      </w:pPr>
      <w:r>
        <w:t>Core delivery flow</w:t>
      </w:r>
    </w:p>
    <w:p>
      <w:r>
        <w:t>Build the complete delivery flow: create a project and board; add a story and child task; plan and start a sprint; move work and handle a blocker; then close the sprint and find its carryover reason. These personas describe the people the product serves. They do not introduce a separate research or approval stage before development.</w:t>
      </w:r>
    </w:p>
    <w:p>
      <w:pPr>
        <w:pStyle w:val="Heading2"/>
      </w:pPr>
      <w:r>
        <w:t>MVP completion outcomes</w:t>
      </w:r>
    </w:p>
    <w:p>
      <w:r>
        <w:t>The MVP is complete when the agreed modules work together with shared records and the acceptance scenarios pass. Check these outcomes on the implemented product.</w:t>
      </w:r>
    </w:p>
    <w:p>
      <w:pPr>
        <w:pStyle w:val="ListBullet"/>
      </w:pPr>
      <w:r>
        <w:t>Delivery flow: users can complete the core tasks through clear navigation, consistent forms and actionable messages.</w:t>
      </w:r>
    </w:p>
    <w:p>
      <w:pPr>
        <w:pStyle w:val="ListBullet"/>
      </w:pPr>
      <w:r>
        <w:t>Integrity: every tested scope addition or removal records its reason; every sprint with carryover exposes the carried stories, points and reason in history.</w:t>
      </w:r>
    </w:p>
    <w:p>
      <w:pPr>
        <w:pStyle w:val="ListBullet"/>
      </w:pPr>
      <w:r>
        <w:t>Sprint continuity: closing the current sprint preserves its history and enables the next queued sprint to start in sequence.</w:t>
      </w:r>
    </w:p>
    <w:p>
      <w:pPr>
        <w:pStyle w:val="ListBullet"/>
      </w:pPr>
      <w:r>
        <w:t>Shared visibility: ticket updates, scope changes, blockers and spillover appear consistently across the relevant modules.</w:t>
      </w:r>
    </w:p>
    <w:p>
      <w:pPr>
        <w:pStyle w:val="Heading2"/>
      </w:pPr>
      <w:r>
        <w:t>Guardrails</w:t>
      </w:r>
    </w:p>
    <w:p>
      <w:r>
        <w:t>Keep defaults useful, expose advanced configuration progressively, and use consistent patterns across stories, child tasks and epics. No more modules are required to begin development. Preserve the agreed features, but sequence construction around the delivery flow.</w:t>
      </w:r>
    </w:p>
    <w:p>
      <w:pPr>
        <w:pStyle w:val="Heading1"/>
        <w:pageBreakBefore/>
      </w:pPr>
      <w:r>
        <w:t>3 Scope and project setup</w:t>
      </w:r>
    </w:p>
    <w:p>
      <w:pPr>
        <w:pStyle w:val="Heading2"/>
      </w:pPr>
      <w:r>
        <w:t>Release boundary</w:t>
      </w:r>
    </w:p>
    <w:tbl>
      <w:tblPr>
        <w:tblStyle w:val="TableGrid"/>
        <w:tblW w:type="auto" w:w="0"/>
        <w:tblLayout w:type="fixed"/>
        <w:tblLook w:firstColumn="1" w:firstRow="1" w:lastColumn="0" w:lastRow="0" w:noHBand="0" w:noVBand="1" w:val="04A0"/>
      </w:tblPr>
      <w:tblGrid>
        <w:gridCol w:w="4968"/>
        <w:gridCol w:w="4968"/>
      </w:tblGrid>
      <w:tr>
        <w:trPr>
          <w:tblHeader/>
          <w:cantSplit/>
        </w:trPr>
        <w:tc>
          <w:tcPr>
            <w:tcW w:type="dxa" w:w="4968"/>
            <w:shd w:fill="F2F0F8"/>
          </w:tcPr>
          <w:p>
            <w:pPr>
              <w:spacing w:after="40" w:before="40"/>
            </w:pPr>
            <w:r>
              <w:rPr>
                <w:b/>
                <w:color w:val="000000"/>
                <w:sz w:val="19"/>
              </w:rPr>
              <w:t>Included in the MVP</w:t>
            </w:r>
          </w:p>
        </w:tc>
        <w:tc>
          <w:tcPr>
            <w:tcW w:type="dxa" w:w="4968"/>
            <w:shd w:fill="F2F0F8"/>
          </w:tcPr>
          <w:p>
            <w:pPr>
              <w:spacing w:after="40" w:before="40"/>
            </w:pPr>
            <w:r>
              <w:rPr>
                <w:b/>
                <w:color w:val="000000"/>
                <w:sz w:val="19"/>
              </w:rPr>
              <w:t>Outside this release</w:t>
            </w:r>
          </w:p>
        </w:tc>
      </w:tr>
      <w:tr>
        <w:trPr>
          <w:cantSplit/>
        </w:trPr>
        <w:tc>
          <w:tcPr>
            <w:tcW w:type="dxa" w:w="4968"/>
          </w:tcPr>
          <w:p>
            <w:pPr>
              <w:spacing w:after="40" w:before="40"/>
            </w:pPr>
            <w:r>
              <w:rPr>
                <w:color w:val="000000"/>
                <w:sz w:val="19"/>
              </w:rPr>
              <w:t>Projects, shared access, multiple Scrum or Kanban boards and workflows.</w:t>
            </w:r>
          </w:p>
        </w:tc>
        <w:tc>
          <w:tcPr>
            <w:tcW w:type="dxa" w:w="4968"/>
          </w:tcPr>
          <w:p>
            <w:pPr>
              <w:spacing w:after="40" w:before="40"/>
            </w:pPr>
            <w:r>
              <w:rPr>
                <w:color w:val="000000"/>
                <w:sz w:val="19"/>
              </w:rPr>
              <w:t>Client or workspace onboarding, billing and subscription administration.</w:t>
            </w:r>
          </w:p>
        </w:tc>
      </w:tr>
      <w:tr>
        <w:trPr>
          <w:cantSplit/>
        </w:trPr>
        <w:tc>
          <w:tcPr>
            <w:tcW w:type="dxa" w:w="4968"/>
          </w:tcPr>
          <w:p>
            <w:pPr>
              <w:spacing w:after="40" w:before="40"/>
            </w:pPr>
            <w:r>
              <w:rPr>
                <w:color w:val="000000"/>
                <w:sz w:val="19"/>
              </w:rPr>
              <w:t>Backlog, queued sprints, boards, sprint workspace and global Active sprints.</w:t>
            </w:r>
          </w:p>
        </w:tc>
        <w:tc>
          <w:tcPr>
            <w:tcW w:type="dxa" w:w="4968"/>
          </w:tcPr>
          <w:p>
            <w:pPr>
              <w:spacing w:after="40" w:before="40"/>
            </w:pPr>
            <w:r>
              <w:rPr>
                <w:color w:val="000000"/>
                <w:sz w:val="19"/>
              </w:rPr>
              <w:t>Cross-project boards, cross-board sprints and advanced portfolio planning.</w:t>
            </w:r>
          </w:p>
        </w:tc>
      </w:tr>
      <w:tr>
        <w:trPr>
          <w:cantSplit/>
        </w:trPr>
        <w:tc>
          <w:tcPr>
            <w:tcW w:type="dxa" w:w="4968"/>
          </w:tcPr>
          <w:p>
            <w:pPr>
              <w:spacing w:after="40" w:before="40"/>
            </w:pPr>
            <w:r>
              <w:rPr>
                <w:color w:val="000000"/>
                <w:sz w:val="19"/>
              </w:rPr>
              <w:t>Stories, bugs, child tasks, epics, timeline, calendar, field configuration and activity.</w:t>
            </w:r>
          </w:p>
        </w:tc>
        <w:tc>
          <w:tcPr>
            <w:tcW w:type="dxa" w:w="4968"/>
          </w:tcPr>
          <w:p>
            <w:pPr>
              <w:spacing w:after="40" w:before="40"/>
            </w:pPr>
            <w:r>
              <w:rPr>
                <w:color w:val="000000"/>
                <w:sz w:val="19"/>
              </w:rPr>
              <w:t>Deep task nesting, full test management, timers and automated predictions.</w:t>
            </w:r>
          </w:p>
        </w:tc>
      </w:tr>
      <w:tr>
        <w:trPr>
          <w:cantSplit/>
        </w:trPr>
        <w:tc>
          <w:tcPr>
            <w:tcW w:type="dxa" w:w="4968"/>
          </w:tcPr>
          <w:p>
            <w:pPr>
              <w:spacing w:after="40" w:before="40"/>
            </w:pPr>
            <w:r>
              <w:rPr>
                <w:color w:val="000000"/>
                <w:sz w:val="19"/>
              </w:rPr>
              <w:t>Workflow checklists, documents, mentions, preferences and CSV import.</w:t>
            </w:r>
          </w:p>
        </w:tc>
        <w:tc>
          <w:tcPr>
            <w:tcW w:type="dxa" w:w="4968"/>
          </w:tcPr>
          <w:p>
            <w:pPr>
              <w:spacing w:after="40" w:before="40"/>
            </w:pPr>
            <w:r>
              <w:rPr>
                <w:color w:val="000000"/>
                <w:sz w:val="19"/>
              </w:rPr>
              <w:t>A wiki editor, live coauthoring, external integrations and Jira migration APIs.</w:t>
            </w:r>
          </w:p>
        </w:tc>
      </w:tr>
    </w:tbl>
    <w:p/>
    <w:p>
      <w:pPr>
        <w:keepNext/>
      </w:pPr>
      <w:r>
        <w:rPr>
          <w:b/>
        </w:rPr>
        <w:t>PROJ 01  Create a project</w:t>
      </w:r>
    </w:p>
    <w:p>
      <w:r>
        <w:t>Provide a short guided setup for project name and context, the first board, workflow defaults, and optional initial work. Allow optional steps to be skipped. A new project starts with one board; the user can add more later.</w:t>
      </w:r>
    </w:p>
    <w:p>
      <w:pPr>
        <w:keepNext/>
      </w:pPr>
      <w:r>
        <w:rPr>
          <w:b/>
        </w:rPr>
        <w:t>PROJ 02  Create and switch boards</w:t>
      </w:r>
    </w:p>
    <w:p>
      <w:r>
        <w:t>Support named Scrum and Kanban boards under one project. Names are unique within the project. Additional boards start empty, with the selected workflow columns visible. Use project membership across boards; defer independent board permissions.</w:t>
      </w:r>
    </w:p>
    <w:p>
      <w:pPr>
        <w:keepNext/>
      </w:pPr>
      <w:r>
        <w:rPr>
          <w:b/>
        </w:rPr>
        <w:t>PROJ 03  Navigate without losing context</w:t>
      </w:r>
    </w:p>
    <w:p>
      <w:r>
        <w:t>Keep All projects and Active sprints available above the project picker. Within a project, provide Backlog, Sprint workspace for Scrum, Timeline, Documents, Access Center, Notifications, Boards, and Settings. The former Overview is removed. Kanban boards are excluded from sprint pickers.</w:t>
      </w:r>
    </w:p>
    <w:p>
      <w:pPr>
        <w:keepNext/>
      </w:pPr>
      <w:r>
        <w:rPr>
          <w:b/>
        </w:rPr>
        <w:t>PROJ 04  Find work across projects</w:t>
      </w:r>
    </w:p>
    <w:p>
      <w:r>
        <w:t>All projects is a clean searchable directory. Active sprints lists only running, nonclosed Scrum sprints in accessible projects. Each entry shows project, board, sprint, goal, dates, completion and attention signals; Open sprint navigates to the correct context.</w:t>
      </w:r>
    </w:p>
    <w:p>
      <w:pPr>
        <w:pStyle w:val="Heading2"/>
      </w:pPr>
      <w:r>
        <w:t>Acceptance criteria</w:t>
      </w:r>
    </w:p>
    <w:p>
      <w:pPr>
        <w:pStyle w:val="ListBullet"/>
      </w:pPr>
      <w:r>
        <w:t>A user creates a project and a first board without creating unnecessary QA or test boards.</w:t>
      </w:r>
    </w:p>
    <w:p>
      <w:pPr>
        <w:pStyle w:val="ListBullet"/>
      </w:pPr>
      <w:r>
        <w:t>Switching projects or boards updates the displayed work and maintains a consistent side navigation.</w:t>
      </w:r>
    </w:p>
    <w:p>
      <w:pPr>
        <w:pStyle w:val="ListBullet"/>
      </w:pPr>
      <w:r>
        <w:t>An empty Kanban board displays all configured statuses and allows a first ticket to be added.</w:t>
      </w:r>
    </w:p>
    <w:p>
      <w:pPr>
        <w:pStyle w:val="ListBullet"/>
      </w:pPr>
      <w:r>
        <w:t>Active sprints excludes planned and closed sprints and never reveals inaccessible projects.</w:t>
      </w:r>
    </w:p>
    <w:p>
      <w:pPr>
        <w:pStyle w:val="Heading1"/>
        <w:pageBreakBefore/>
      </w:pPr>
      <w:r>
        <w:t>4 Backlog and sprint planning</w:t>
      </w:r>
    </w:p>
    <w:p>
      <w:r>
        <w:t>Backlog preparation and sprint commitment must remain visually distinct. Ready work is available for selection; placing it in a planned sprint expresses the intended commitment for that sprint.</w:t>
      </w:r>
    </w:p>
    <w:p>
      <w:pPr>
        <w:keepNext/>
      </w:pPr>
      <w:r>
        <w:rPr>
          <w:b/>
        </w:rPr>
        <w:t>PLAN 01  Use the agreed backlog order</w:t>
      </w:r>
    </w:p>
    <w:p>
      <w:r>
        <w:t>Show Current Sprint as a summary at the top, followed by Brain Dump, Triage and Refinement, Ready for Sprint, then Sprint Backlog at the bottom. Current Sprint has Open sprint, which opens the delivery board. It is not the planned-sprint section.</w:t>
      </w:r>
    </w:p>
    <w:p>
      <w:pPr>
        <w:keepNext/>
      </w:pPr>
      <w:r>
        <w:rPr>
          <w:b/>
        </w:rPr>
        <w:t>PLAN 02  Capture and refine work</w:t>
      </w:r>
    </w:p>
    <w:p>
      <w:r>
        <w:t>Allow tickets to be added within backlog sections. Brain Dump captures rough ideas. Triage and Refinement develops context and ownership. Ready for Sprint holds sufficiently understood work that can be selected for delivery. Description is a single formatted field; acceptance criteria may be written within it.</w:t>
      </w:r>
    </w:p>
    <w:p>
      <w:pPr>
        <w:keepNext/>
      </w:pPr>
      <w:r>
        <w:rPr>
          <w:b/>
        </w:rPr>
        <w:t>PLAN 03  Move work intentionally</w:t>
      </w:r>
    </w:p>
    <w:p>
      <w:r>
        <w:t>Support drag and drop between preparation sections and planned sprints. A drag must not open the ticket editor. Preserve ticket data, children and epic association. Offer the same Epic, Assignee and None grouping choices within backlog sections. Clicking a ticket opens its full detail view. Record additions to an active sprint as scope changes.</w:t>
      </w:r>
    </w:p>
    <w:p>
      <w:pPr>
        <w:keepNext/>
      </w:pPr>
      <w:r>
        <w:rPr>
          <w:b/>
        </w:rPr>
        <w:t>PLAN 04  Create several future sprints</w:t>
      </w:r>
    </w:p>
    <w:p>
      <w:r>
        <w:t>Create Sprint opens a modal with sprint name, goal, start date and end date. It creates a planned sprint, never starts delivery. Permit several planned sprints with visible sequence and separate ticket membership. Validate the date range.</w:t>
      </w:r>
    </w:p>
    <w:p>
      <w:pPr>
        <w:keepNext/>
      </w:pPr>
      <w:r>
        <w:rPr>
          <w:b/>
        </w:rPr>
        <w:t>PLAN 05  Start in sequence</w:t>
      </w:r>
    </w:p>
    <w:p>
      <w:r>
        <w:t>Place Start Sprint beside the Sprint Backlog section. Keep the action discoverable; clicking it opens an explanatory modal. Only the first queued sprint may start, and only after the current sprint closes. Explain an unmet condition such as no selected tickets or an already active sprint.</w:t>
      </w:r>
    </w:p>
    <w:p>
      <w:pPr>
        <w:keepNext/>
      </w:pPr>
      <w:r>
        <w:rPr>
          <w:b/>
        </w:rPr>
        <w:t>PLAN 06  Apply the rule per board</w:t>
      </w:r>
    </w:p>
    <w:p>
      <w:r>
        <w:t>One Scrum board has at most one active sprint. Separate boards can run simultaneous sprints. A story belongs to one board and has one sprint membership at a time; its children inherit the parent sprint. Kanban does not require sprint setup.</w:t>
      </w:r>
    </w:p>
    <w:p>
      <w:pPr>
        <w:keepNext/>
      </w:pPr>
      <w:r>
        <w:rPr>
          <w:b/>
        </w:rPr>
        <w:t>PLAN 07  Show sprint estimates</w:t>
      </w:r>
    </w:p>
    <w:p>
      <w:r>
        <w:t>Each planned sprint shows ticket and story counts, total story points and an unestimated count. Sum estimates on assigned stories and separately estimated bugs; exclude epics, child tasks and required fixes whose effort is included in the affected story. Blank estimates are unestimated, not zero. Offer 1, 2, 3, 5, 8 and 13 points or Unestimated. Update totals after moves and edits. Clicking the unestimated count lists those tickets. Repeat the summary when starting; allow missing estimates with a notice. Capture the original points and scope at start; subsequent changes do not overwrite that commitment.</w:t>
      </w:r>
    </w:p>
    <w:p>
      <w:pPr>
        <w:pStyle w:val="Heading2"/>
      </w:pPr>
      <w:r>
        <w:t>Acceptance criteria</w:t>
      </w:r>
    </w:p>
    <w:p>
      <w:pPr>
        <w:pStyle w:val="ListBullet"/>
      </w:pPr>
      <w:r>
        <w:t>With Sprint 12 active and Sprints 13 to 15 planned, Sprint 14 cannot start before Sprint 13.</w:t>
      </w:r>
    </w:p>
    <w:p>
      <w:pPr>
        <w:pStyle w:val="ListBullet"/>
      </w:pPr>
      <w:r>
        <w:t>Closing the current sprint does not automatically start the next one; the user starts it explicitly.</w:t>
      </w:r>
    </w:p>
    <w:p>
      <w:pPr>
        <w:pStyle w:val="ListBullet"/>
      </w:pPr>
      <w:r>
        <w:t>Dragging a ready story into a planned sprint changes its membership without opening its editor.</w:t>
      </w:r>
    </w:p>
    <w:p>
      <w:pPr>
        <w:pStyle w:val="ListBullet"/>
      </w:pPr>
      <w:r>
        <w:t>Current Sprint remains at the top and planned Sprint Backlog remains at the bottom.</w:t>
      </w:r>
    </w:p>
    <w:p>
      <w:pPr>
        <w:pStyle w:val="Heading1"/>
        <w:pageBreakBefore/>
      </w:pPr>
      <w:r>
        <w:t>5 Sprint workspace and sprint closure</w:t>
      </w:r>
    </w:p>
    <w:p>
      <w:pPr>
        <w:keepNext/>
      </w:pPr>
      <w:r>
        <w:rPr>
          <w:b/>
        </w:rPr>
        <w:t>SPRINT 01  Keep the workspace readable</w:t>
      </w:r>
    </w:p>
    <w:p>
      <w:r>
        <w:t>Show the selected board and sprint, an Active tag beside its name, goal, dates, delivery summary and attention items. Keep the full ticket list on the board to avoid crowding the workspace. Provide an easy return to the Scrum board picker.</w:t>
      </w:r>
    </w:p>
    <w:p>
      <w:pPr>
        <w:keepNext/>
      </w:pPr>
      <w:r>
        <w:rPr>
          <w:b/>
        </w:rPr>
        <w:t>SPRINT 02  Explain attention signals</w:t>
      </w:r>
    </w:p>
    <w:p>
      <w:r>
        <w:t>Identify unfinished work with a blocker or no assignee. Link each signal to the relevant ticket. Show a compact list, at most five items, with a clear route to the rest. Do not present an unvalidated forecast as delivery certainty.</w:t>
      </w:r>
    </w:p>
    <w:p>
      <w:pPr>
        <w:keepNext/>
      </w:pPr>
      <w:r>
        <w:rPr>
          <w:b/>
        </w:rPr>
        <w:t>SPRINT 03  Record scope history</w:t>
      </w:r>
    </w:p>
    <w:p>
      <w:r>
        <w:t>At sprint start, retain the original committed scope. For subsequent additions and removals, store ticket, actor, timestamp, direction, story points where available, and reason. Show scope changes separately from ordinary status changes; users can open the affected work.</w:t>
      </w:r>
    </w:p>
    <w:p>
      <w:pPr>
        <w:keepNext/>
      </w:pPr>
      <w:r>
        <w:rPr>
          <w:b/>
        </w:rPr>
        <w:t>SPRINT 04  Close the sprint explicitly</w:t>
      </w:r>
    </w:p>
    <w:p>
      <w:r>
        <w:t>Offer Close sprint on the board and workspace. The modal shows completed and unfinished work, asks for the outcome, and collects a carryover reason when unfinished work remains. Show where unfinished work will return before confirming closure. Use Ready for Sprint as the MVP return location.</w:t>
      </w:r>
    </w:p>
    <w:p>
      <w:pPr>
        <w:keepNext/>
      </w:pPr>
      <w:r>
        <w:rPr>
          <w:b/>
        </w:rPr>
        <w:t>SPRINT 05  Keep a compact closure summary</w:t>
      </w:r>
    </w:p>
    <w:p>
      <w:r>
        <w:t>A closed sprint records whether there was spillover, the number of carried user stories, their story points, and the carryover reason. Show unestimated carried work explicitly rather than silently treating it as estimated zero. Preserve the completed-sprint snapshot even after live tickets change.</w:t>
      </w:r>
    </w:p>
    <w:p>
      <w:pPr>
        <w:keepNext/>
      </w:pPr>
      <w:r>
        <w:rPr>
          <w:b/>
        </w:rPr>
        <w:t>SPRINT 06  Make history discoverable</w:t>
      </w:r>
    </w:p>
    <w:p>
      <w:r>
        <w:t>Show the latest three closed-sprint summaries in Sprint workspace, with View all history. The history view supports browsing older sprints, using ten summaries per page in the initial design. Each summary belongs to its board and links to its closure context.</w:t>
      </w:r>
    </w:p>
    <w:p>
      <w:pPr>
        <w:pStyle w:val="Heading2"/>
      </w:pPr>
      <w:r>
        <w:t>Acceptance criteria</w:t>
      </w:r>
    </w:p>
    <w:p>
      <w:pPr>
        <w:pStyle w:val="ListBullet"/>
      </w:pPr>
      <w:r>
        <w:t>Adding a three-point story after sprint start increases added scope and shows the supplied reason.</w:t>
      </w:r>
    </w:p>
    <w:p>
      <w:pPr>
        <w:pStyle w:val="ListBullet"/>
      </w:pPr>
      <w:r>
        <w:t>Closing with two unfinished stories totalling eight estimated points shows two carried stories, eight points and the reason in history.</w:t>
      </w:r>
    </w:p>
    <w:p>
      <w:pPr>
        <w:pStyle w:val="ListBullet"/>
      </w:pPr>
      <w:r>
        <w:t>Closing with no unfinished work states No spillover and does not require a carryover reason.</w:t>
      </w:r>
    </w:p>
    <w:p>
      <w:pPr>
        <w:pStyle w:val="ListBullet"/>
      </w:pPr>
      <w:r>
        <w:t>A later change to a carried story does not rewrite the closed sprint’s recorded outcome.</w:t>
      </w:r>
    </w:p>
    <w:p>
      <w:pPr>
        <w:pStyle w:val="Heading1"/>
        <w:pageBreakBefore/>
      </w:pPr>
      <w:r>
        <w:t>6 Boards and workflow checklists</w:t>
      </w:r>
    </w:p>
    <w:p>
      <w:pPr>
        <w:keepNext/>
      </w:pPr>
      <w:r>
        <w:rPr>
          <w:b/>
        </w:rPr>
        <w:t>BOARD 01  Use the board as the execution view</w:t>
      </w:r>
    </w:p>
    <w:p>
      <w:r>
        <w:t>Show workflow columns, an active sprint header when applicable, sprint goal and Close sprint. Offer Group by Epic, Assignee or None. Keep one board with shared status columns and collapsible horizontal groups. Use No epic for unlinked bugs or legacy work, and Unassigned for work without an assignee. None shows a flat board. Cards show concise identity, ownership, priority, estimates and relevant progress. Open cards for details.</w:t>
      </w:r>
    </w:p>
    <w:p>
      <w:pPr>
        <w:keepNext/>
      </w:pPr>
      <w:r>
        <w:rPr>
          <w:b/>
        </w:rPr>
        <w:t>BOARD 02  Move by dragging</w:t>
      </w:r>
    </w:p>
    <w:p>
      <w:r>
        <w:t>Drag tickets between status columns. Remove Move to controls and duplicate status selectors from cards. A successful drop updates the same ticket record used by the backlog, workspace and detail view. A rejected drop explains the unmet condition and preserves the original status.</w:t>
      </w:r>
    </w:p>
    <w:p>
      <w:pPr>
        <w:keepNext/>
      </w:pPr>
      <w:r>
        <w:rPr>
          <w:b/>
        </w:rPr>
        <w:t>BOARD 03  Synchronize workflow editing</w:t>
      </w:r>
    </w:p>
    <w:p>
      <w:r>
        <w:t>A plus control beside Done adds a named status. Drag column headers to reorder the workflow. Changes made on the board reflect in Workflow settings and vice versa. Rename or remove operations preserve ticket data and require mapping affected statuses and checklist rules.</w:t>
      </w:r>
    </w:p>
    <w:p>
      <w:pPr>
        <w:keepNext/>
      </w:pPr>
      <w:r>
        <w:rPr>
          <w:b/>
        </w:rPr>
        <w:t>BOARD 04  Represent blocked work clearly</w:t>
      </w:r>
    </w:p>
    <w:p>
      <w:r>
        <w:t>Blocked is a flag, not a separate status. Capture a reason and resolution owner, leave the ticket in its current column, and show the blocker on the card and workspace. Resolving it removes the flag and retains its history.</w:t>
      </w:r>
    </w:p>
    <w:p>
      <w:pPr>
        <w:keepNext/>
      </w:pPr>
      <w:r>
        <w:rPr>
          <w:b/>
        </w:rPr>
        <w:t>CHECK 01  Configure checklists per workflow</w:t>
      </w:r>
    </w:p>
    <w:p>
      <w:r>
        <w:t>Maintain reusable templates and attach rules within the board workflow. From and To identify transition endpoints. Before, During and After identify timing; they are not five interchangeable timings. Rules apply only within the configured board workflow.</w:t>
      </w:r>
    </w:p>
    <w:tbl>
      <w:tblPr>
        <w:tblStyle w:val="TableGrid"/>
        <w:tblW w:type="auto" w:w="0"/>
        <w:tblLayout w:type="fixed"/>
        <w:tblLook w:firstColumn="1" w:firstRow="1" w:lastColumn="0" w:lastRow="0" w:noHBand="0" w:noVBand="1" w:val="04A0"/>
      </w:tblPr>
      <w:tblGrid>
        <w:gridCol w:w="2592"/>
        <w:gridCol w:w="7344"/>
      </w:tblGrid>
      <w:tr>
        <w:trPr>
          <w:tblHeader/>
          <w:cantSplit/>
        </w:trPr>
        <w:tc>
          <w:tcPr>
            <w:tcW w:type="dxa" w:w="2592"/>
            <w:shd w:fill="F2F0F8"/>
          </w:tcPr>
          <w:p>
            <w:pPr>
              <w:spacing w:after="40" w:before="40"/>
            </w:pPr>
            <w:r>
              <w:rPr>
                <w:b/>
                <w:color w:val="000000"/>
                <w:sz w:val="19"/>
              </w:rPr>
              <w:t>Timing</w:t>
            </w:r>
          </w:p>
        </w:tc>
        <w:tc>
          <w:tcPr>
            <w:tcW w:type="dxa" w:w="7344"/>
            <w:shd w:fill="F2F0F8"/>
          </w:tcPr>
          <w:p>
            <w:pPr>
              <w:spacing w:after="40" w:before="40"/>
            </w:pPr>
            <w:r>
              <w:rPr>
                <w:b/>
                <w:color w:val="000000"/>
                <w:sz w:val="19"/>
              </w:rPr>
              <w:t>Expected behaviour</w:t>
            </w:r>
          </w:p>
        </w:tc>
      </w:tr>
      <w:tr>
        <w:trPr>
          <w:cantSplit/>
        </w:trPr>
        <w:tc>
          <w:tcPr>
            <w:tcW w:type="dxa" w:w="2592"/>
          </w:tcPr>
          <w:p>
            <w:pPr>
              <w:spacing w:after="40" w:before="40"/>
            </w:pPr>
            <w:r>
              <w:rPr>
                <w:color w:val="000000"/>
                <w:sz w:val="19"/>
              </w:rPr>
              <w:t>Before a From to To transition</w:t>
            </w:r>
          </w:p>
        </w:tc>
        <w:tc>
          <w:tcPr>
            <w:tcW w:type="dxa" w:w="7344"/>
          </w:tcPr>
          <w:p>
            <w:pPr>
              <w:spacing w:after="40" w:before="40"/>
            </w:pPr>
            <w:r>
              <w:rPr>
                <w:color w:val="000000"/>
                <w:sz w:val="19"/>
              </w:rPr>
              <w:t>Show the checklist before the move. If required, block the transition until the checklist is complete.</w:t>
            </w:r>
          </w:p>
        </w:tc>
      </w:tr>
      <w:tr>
        <w:trPr>
          <w:cantSplit/>
        </w:trPr>
        <w:tc>
          <w:tcPr>
            <w:tcW w:type="dxa" w:w="2592"/>
          </w:tcPr>
          <w:p>
            <w:pPr>
              <w:spacing w:after="40" w:before="40"/>
            </w:pPr>
            <w:r>
              <w:rPr>
                <w:color w:val="000000"/>
                <w:sz w:val="19"/>
              </w:rPr>
              <w:t>During a selected status</w:t>
            </w:r>
          </w:p>
        </w:tc>
        <w:tc>
          <w:tcPr>
            <w:tcW w:type="dxa" w:w="7344"/>
          </w:tcPr>
          <w:p>
            <w:pPr>
              <w:spacing w:after="40" w:before="40"/>
            </w:pPr>
            <w:r>
              <w:rPr>
                <w:color w:val="000000"/>
                <w:sz w:val="19"/>
              </w:rPr>
              <w:t>Show the checklist while the story is in the selected status. It is guidance, not a Before gate.</w:t>
            </w:r>
          </w:p>
        </w:tc>
      </w:tr>
      <w:tr>
        <w:trPr>
          <w:cantSplit/>
        </w:trPr>
        <w:tc>
          <w:tcPr>
            <w:tcW w:type="dxa" w:w="2592"/>
          </w:tcPr>
          <w:p>
            <w:pPr>
              <w:spacing w:after="40" w:before="40"/>
            </w:pPr>
            <w:r>
              <w:rPr>
                <w:color w:val="000000"/>
                <w:sz w:val="19"/>
              </w:rPr>
              <w:t>After a From to To transition</w:t>
            </w:r>
          </w:p>
        </w:tc>
        <w:tc>
          <w:tcPr>
            <w:tcW w:type="dxa" w:w="7344"/>
          </w:tcPr>
          <w:p>
            <w:pPr>
              <w:spacing w:after="40" w:before="40"/>
            </w:pPr>
            <w:r>
              <w:rPr>
                <w:color w:val="000000"/>
                <w:sz w:val="19"/>
              </w:rPr>
              <w:t>Attach the checklist after a successful move. It is a reminder and does not block that move.</w:t>
            </w:r>
          </w:p>
        </w:tc>
      </w:tr>
    </w:tbl>
    <w:p/>
    <w:p>
      <w:r>
        <w:t>Publish reviewed workflow changes before applying settings edits. Copy template items into a ticket checklist and preserve completion where an edited rule still contains the same item. Do not require users to attach an already configured workflow checklist again on each story.</w:t>
      </w:r>
    </w:p>
    <w:p>
      <w:pPr>
        <w:pStyle w:val="Heading2"/>
      </w:pPr>
      <w:r>
        <w:t>Acceptance criteria</w:t>
      </w:r>
    </w:p>
    <w:p>
      <w:r>
        <w:t>Required Before rules apply through drag, ticket editing and every other status-change route. Moving directly past a required transition must not bypass it. An After QA to Done rule appears after completion and does not behave as a blocking rule. Blocked work and unfinished child tasks prevent parent completion. Dedicated QA boards are not required.</w:t>
      </w:r>
    </w:p>
    <w:p>
      <w:pPr>
        <w:pStyle w:val="Heading1"/>
        <w:pageBreakBefore/>
      </w:pPr>
      <w:r>
        <w:t>7 Stories child tasks and epic navigation</w:t>
      </w:r>
    </w:p>
    <w:p>
      <w:pPr>
        <w:keepNext/>
      </w:pPr>
      <w:r>
        <w:rPr>
          <w:b/>
        </w:rPr>
        <w:t>WORK 01  Use one detail design</w:t>
      </w:r>
    </w:p>
    <w:p>
      <w:r>
        <w:t>Stories and bugs use a full detail view with clear identity, title, a formatted Description, child tasks, relevant checklists, Activity, and a separate compact Details panel. Use consistent Save and Cancel actions. Preserve hidden values when fields are removed from display.</w:t>
      </w:r>
    </w:p>
    <w:p>
      <w:pPr>
        <w:keepNext/>
      </w:pPr>
      <w:r>
        <w:rPr>
          <w:b/>
        </w:rPr>
        <w:t>WORK 02  Provide useful formatting</w:t>
      </w:r>
    </w:p>
    <w:p>
      <w:r>
        <w:t>Description supports normal text, three heading levels, bold, italic, underline, bullet and numbered lists, and links. Teams can write acceptance criteria, out-of-scope notes and definition of done as headings in this field. Do not reintroduce separate story-structure or Additional Information forms.</w:t>
      </w:r>
    </w:p>
    <w:p>
      <w:pPr>
        <w:keepNext/>
      </w:pPr>
      <w:r>
        <w:rPr>
          <w:b/>
        </w:rPr>
        <w:t>WORK 03  Create children with minimal friction</w:t>
      </w:r>
    </w:p>
    <w:p>
      <w:r>
        <w:t>The initial child-task input asks only for a title. Once added, clicking the child opens its inline detailed editor with the same description and field patterns as the parent. Support one level of children. Show completion context without expanding every child by default.</w:t>
      </w:r>
    </w:p>
    <w:p>
      <w:pPr>
        <w:keepNext/>
      </w:pPr>
      <w:r>
        <w:rPr>
          <w:b/>
        </w:rPr>
        <w:t>WORK 04  Keep parent relationships explicit</w:t>
      </w:r>
    </w:p>
    <w:p>
      <w:r>
        <w:t>A child inherits the parent’s board and sprint. Its assignee, status and enabled fields can be set independently. A parent cannot move to Done while a child is unfinished. Deeper nested work and independent child sprint planning are outside scope.</w:t>
      </w:r>
    </w:p>
    <w:p>
      <w:pPr>
        <w:keepNext/>
      </w:pPr>
      <w:r>
        <w:rPr>
          <w:b/>
        </w:rPr>
        <w:t>EPIC 01  Use epics for larger outcomes</w:t>
      </w:r>
    </w:p>
    <w:p>
      <w:r>
        <w:t>An epic has its own title, formatted Description and appropriate Details fields. Include its goal within Description. Show an expandable Stories and bugs section with compact type, key, title, status, assignee and points rows. Show separate story and bug counts and completion across linked work items.</w:t>
      </w:r>
    </w:p>
    <w:p>
      <w:pPr>
        <w:keepNext/>
      </w:pPr>
      <w:r>
        <w:rPr>
          <w:b/>
        </w:rPr>
        <w:t>EPIC 02  Keep children inside the story</w:t>
      </w:r>
    </w:p>
    <w:p>
      <w:r>
        <w:t>The epic’s listing shows stories and bugs. Clicking either opens the same full ticket view used elsewhere, including its children if present. Do not render child tasks under stories in the epic list.</w:t>
      </w:r>
    </w:p>
    <w:p>
      <w:pPr>
        <w:keepNext/>
      </w:pPr>
      <w:r>
        <w:rPr>
          <w:b/>
        </w:rPr>
        <w:t>EPIC 03  Make return navigation easy</w:t>
      </w:r>
    </w:p>
    <w:p>
      <w:r>
        <w:t>Show an Epic to Ticket key breadcrumb and Back to epic. Avoid repeating board and key information in the header. Return to the same epic, list expansion, scroll position and selected story. Use a short transition with reduced-motion support.</w:t>
      </w:r>
    </w:p>
    <w:p>
      <w:pPr>
        <w:pStyle w:val="Heading1"/>
        <w:pageBreakBefore/>
      </w:pPr>
      <w:r>
        <w:t>8 Epic assignment and bug tracking</w:t>
      </w:r>
    </w:p>
    <w:p>
      <w:pPr>
        <w:keepNext/>
      </w:pPr>
      <w:r>
        <w:rPr>
          <w:b/>
        </w:rPr>
        <w:t>WORK 05  Attach stories to epics</w:t>
      </w:r>
    </w:p>
    <w:p>
      <w:r>
        <w:t>Epic selection is required when saving a user story. Provide a direct epic selector on backlog rows and board cards as well as ticket details. Use epics from the relevant board. Bugs may remain in No epic when they span features or have no relevant epic.</w:t>
      </w:r>
    </w:p>
    <w:p>
      <w:pPr>
        <w:keepNext/>
      </w:pPr>
      <w:r>
        <w:rPr>
          <w:b/>
        </w:rPr>
        <w:t>BUG 01  Keep bugs distinct and connected</w:t>
      </w:r>
    </w:p>
    <w:p>
      <w:r>
        <w:t>A bug is a delivery ticket alongside a story, not an epic child task. It may have its own child tasks and an affected-story link. Guide Description with steps to reproduce, actual result, expected result and environment; supporting files belong in Attachments.</w:t>
      </w:r>
    </w:p>
    <w:p>
      <w:pPr>
        <w:keepNext/>
      </w:pPr>
      <w:r>
        <w:rPr>
          <w:b/>
        </w:rPr>
        <w:t>BUG 02  Handle unfinished story defects</w:t>
      </w:r>
    </w:p>
    <w:p>
      <w:r>
        <w:t>A bug linked to an unfinished story may be marked Required to finish the affected story. Unresolved required bugs prevent that story moving to Done through any route. Their effort is included in the story estimate: do not add separate points or count them as unestimated. A completed story cannot receive a new completion requirement; plan a separately tracked bug instead.</w:t>
      </w:r>
    </w:p>
    <w:p>
      <w:pPr>
        <w:keepNext/>
      </w:pPr>
      <w:r>
        <w:rPr>
          <w:b/>
        </w:rPr>
        <w:t>BUG 03  Track separate defects</w:t>
      </w:r>
    </w:p>
    <w:p>
      <w:r>
        <w:t>A defect discovered after completion or released independently has its own priority, assignee, status and optional estimate. It can link to the affected story and a relevant epic without reopening the completed story automatically. Include separately estimated bugs in sprint totals once assigned to that sprint.</w:t>
      </w:r>
    </w:p>
    <w:p>
      <w:pPr>
        <w:pStyle w:val="Heading2"/>
      </w:pPr>
      <w:r>
        <w:t>Acceptance criteria</w:t>
      </w:r>
    </w:p>
    <w:p>
      <w:pPr>
        <w:pStyle w:val="ListBullet"/>
      </w:pPr>
      <w:r>
        <w:t>A story opened from an epic is the actual editable story, not a second copy or a reduced preview.</w:t>
      </w:r>
    </w:p>
    <w:p>
      <w:pPr>
        <w:pStyle w:val="ListBullet"/>
      </w:pPr>
      <w:r>
        <w:t>Child-task creation starts with a title; additional details remain optional and progressively disclosed.</w:t>
      </w:r>
    </w:p>
    <w:p>
      <w:pPr>
        <w:pStyle w:val="ListBullet"/>
      </w:pPr>
      <w:r>
        <w:t>Returning from the story restores the user’s place and any unsaved epic draft.</w:t>
      </w:r>
    </w:p>
    <w:p>
      <w:pPr>
        <w:pStyle w:val="ListBullet"/>
      </w:pPr>
      <w:r>
        <w:t>An epic with no linked work displays an empty state and Add story; a story with no children shows a clear empty state.</w:t>
      </w:r>
    </w:p>
    <w:p>
      <w:pPr>
        <w:pStyle w:val="Heading1"/>
        <w:pageBreakBefore/>
      </w:pPr>
      <w:r>
        <w:t>9 Ticket fields timeline and calendar</w:t>
      </w:r>
    </w:p>
    <w:p>
      <w:pPr>
        <w:keepNext/>
      </w:pPr>
      <w:r>
        <w:rPr>
          <w:b/>
        </w:rPr>
        <w:t>FIELD 01  Configure fields by work type</w:t>
      </w:r>
    </w:p>
    <w:p>
      <w:r>
        <w:t>Settings has separate controls and previews for stories, child tasks and epics. Users select which applicable standard fields are shown and save changes explicitly. A draft preview updates immediately; the live forms update only after Save changes. Discard restores the saved configuration.</w:t>
      </w:r>
    </w:p>
    <w:p>
      <w:pPr>
        <w:keepNext/>
      </w:pPr>
      <w:r>
        <w:rPr>
          <w:b/>
        </w:rPr>
        <w:t>FIELD 02  Use clear standard field defaults</w:t>
      </w:r>
    </w:p>
    <w:p>
      <w:r>
        <w:t>Support Key, Title, Type, Status, Priority, Assignee or Owner, Reporter, Epic, Sprint, Board, Story points, Original estimate, Logged time, Remaining estimate, Labels, Start date, Due or Target date, Checklist progress, Created, Updated and Status changed where applicable. Title and Status remain essential. Epic remains required for user stories. Key and Board are automatic.</w:t>
      </w:r>
    </w:p>
    <w:p>
      <w:pPr>
        <w:keepNext/>
      </w:pPr>
      <w:r>
        <w:rPr>
          <w:b/>
        </w:rPr>
        <w:t>FIELD 03  Keep epic defaults compact</w:t>
      </w:r>
    </w:p>
    <w:p>
      <w:r>
        <w:t>Show title, Description, status, priority, owner, reporter, start date, target date and labels by default. Show linked work-item progress and separate story and bug counts automatically. Estimates and time fields are optional on epics; do not give them child-task sprint or board-membership controls that imply a second delivery record.</w:t>
      </w:r>
    </w:p>
    <w:p>
      <w:pPr>
        <w:keepNext/>
      </w:pPr>
      <w:r>
        <w:rPr>
          <w:b/>
        </w:rPr>
        <w:t>FIELD 04  Allow a small custom field set</w:t>
      </w:r>
    </w:p>
    <w:p>
      <w:r>
        <w:t>Support optional Text, Long text, Date and Link fields. Configure scope as stories, child tasks, both, epics or all ticket types. Hiding a field retains its data. Logged time may be shown or hidden but remains calculated and read-only.</w:t>
      </w:r>
    </w:p>
    <w:p>
      <w:pPr>
        <w:keepNext/>
      </w:pPr>
      <w:r>
        <w:rPr>
          <w:b/>
        </w:rPr>
        <w:t>VIEW 01  Use the timeline for dates and epics</w:t>
      </w:r>
    </w:p>
    <w:p>
      <w:r>
        <w:t>Provide an epic timeline with Add controls, clear date editing and consistent epic detail navigation. Show undated work separately from scheduled bars. Indicate work outside the visible range without placing large empty labels across the timeline. All date edits update the same epic record.</w:t>
      </w:r>
    </w:p>
    <w:p>
      <w:pPr>
        <w:keepNext/>
      </w:pPr>
      <w:r>
        <w:rPr>
          <w:b/>
        </w:rPr>
        <w:t>VIEW 02  Use a calendar for due dates</w:t>
      </w:r>
    </w:p>
    <w:p>
      <w:r>
        <w:t>Provide a board Calendar view showing tickets on their due dates, with month navigation and Today. Keep undated tickets discoverable. Dragging to a date updates the due date; clicking opens the standard detail view. Sprint date bands and resizing ticket durations are not required for this MVP.</w:t>
      </w:r>
    </w:p>
    <w:p>
      <w:pPr>
        <w:pStyle w:val="Heading2"/>
      </w:pPr>
      <w:r>
        <w:t>Acceptance criteria</w:t>
      </w:r>
    </w:p>
    <w:p>
      <w:pPr>
        <w:pStyle w:val="ListBullet"/>
      </w:pPr>
      <w:r>
        <w:t>Hiding Reporter for epics does not hide Reporter on stories unless the story setting is changed.</w:t>
      </w:r>
    </w:p>
    <w:p>
      <w:pPr>
        <w:pStyle w:val="ListBullet"/>
      </w:pPr>
      <w:r>
        <w:t>A custom Link field configured for Epics appears only on applicable epic forms after settings are saved.</w:t>
      </w:r>
    </w:p>
    <w:p>
      <w:pPr>
        <w:pStyle w:val="ListBullet"/>
      </w:pPr>
      <w:r>
        <w:t>The field preview is compact and grouped, rather than a full-length replica of every form.</w:t>
      </w:r>
    </w:p>
    <w:p>
      <w:pPr>
        <w:pStyle w:val="ListBullet"/>
      </w:pPr>
      <w:r>
        <w:t>Changing a ticket’s due date in Calendar is reflected in its detail view.</w:t>
      </w:r>
    </w:p>
    <w:p>
      <w:pPr>
        <w:pStyle w:val="Heading1"/>
        <w:pageBreakBefore/>
      </w:pPr>
      <w:r>
        <w:t>10 Activity and time tracking</w:t>
      </w:r>
    </w:p>
    <w:p>
      <w:r>
        <w:t>Activity appears consistently in stories, child tasks and epics. Comments, Work log and Attachments are compact tabs within the item detail view.</w:t>
      </w:r>
    </w:p>
    <w:p>
      <w:pPr>
        <w:keepNext/>
      </w:pPr>
      <w:r>
        <w:rPr>
          <w:b/>
        </w:rPr>
        <w:t>ACT 01  Post comments with context</w:t>
      </w:r>
    </w:p>
    <w:p>
      <w:r>
        <w:t>Store comment text, author and timestamp on the work item. Typing @ opens a picker of project members. Support mouse selection, arrow keys, Enter or Tab selection, and Escape dismissal. Store selected member identity and highlight mentions in the posted comment.</w:t>
      </w:r>
    </w:p>
    <w:p>
      <w:pPr>
        <w:keepNext/>
      </w:pPr>
      <w:r>
        <w:rPr>
          <w:b/>
        </w:rPr>
        <w:t>ACT 02  Record work once</w:t>
      </w:r>
    </w:p>
    <w:p>
      <w:r>
        <w:t>Log work with positive time spent in hours, date worked and an optional description. Record the author and timestamp. Logged time is the sum of the item’s work logs and cannot be overwritten in a ticket field. The latest agreed MVP behaviour provides no Edit or Delete controls for work logs.</w:t>
      </w:r>
    </w:p>
    <w:p>
      <w:pPr>
        <w:keepNext/>
      </w:pPr>
      <w:r>
        <w:rPr>
          <w:b/>
        </w:rPr>
        <w:t>ACT 03  Calculate remaining hours</w:t>
      </w:r>
    </w:p>
    <w:p>
      <w:r>
        <w:t>Keep original and remaining estimates editable. When remaining is unset but an original estimate exists, initialize it from original estimate minus logged time. New work logs reduce the current remaining estimate by the hours added; clamp the displayed result at zero. Preserve a manually revised remaining estimate as the new forecast baseline.</w:t>
      </w:r>
    </w:p>
    <w:p>
      <w:r>
        <w:t>Example: original estimate 8 hours, log 3 hours, remaining 5 hours. If the user revises remaining to 7 hours and later logs 1 hour, show 4 hours logged and 6 remaining. Original estimate stays 8. Story points are a separate planning unit and are never converted automatically to hours.</w:t>
      </w:r>
    </w:p>
    <w:p>
      <w:pPr>
        <w:keepNext/>
      </w:pPr>
      <w:r>
        <w:rPr>
          <w:b/>
        </w:rPr>
        <w:t>ACT 04  Keep totals unambiguous</w:t>
      </w:r>
    </w:p>
    <w:p>
      <w:r>
        <w:t>The MVP total on an item represents work logged directly on that item. Story plus child and epic plus story rollups were discussed but are not yet defined or implemented as the baseline. Confirm the aggregation rule before displaying combined totals; never count a work-log entry twice.</w:t>
      </w:r>
    </w:p>
    <w:p>
      <w:pPr>
        <w:keepNext/>
      </w:pPr>
      <w:r>
        <w:rPr>
          <w:b/>
        </w:rPr>
        <w:t>ACT 05  Attach supporting files</w:t>
      </w:r>
    </w:p>
    <w:p>
      <w:r>
        <w:t>Upload one or more files to a work item and show filename, uploader, timestamp, size and download action. Production storage must retain file bytes securely with the item. The prototype’s temporary browser attachments are a demonstration, not the production storage contract.</w:t>
      </w:r>
    </w:p>
    <w:p>
      <w:pPr>
        <w:pStyle w:val="Heading2"/>
      </w:pPr>
      <w:r>
        <w:t>Acceptance criteria</w:t>
      </w:r>
    </w:p>
    <w:p>
      <w:pPr>
        <w:pStyle w:val="ListBullet"/>
      </w:pPr>
      <w:r>
        <w:t>Logged time is read-only everywhere, including when enabled for children or epics through settings.</w:t>
      </w:r>
    </w:p>
    <w:p>
      <w:pPr>
        <w:pStyle w:val="ListBullet"/>
      </w:pPr>
      <w:r>
        <w:t>An 8-hour estimate followed by a 3-hour log shows 3 logged and 5 remaining; an overrun never shows negative remaining hours.</w:t>
      </w:r>
    </w:p>
    <w:p>
      <w:pPr>
        <w:pStyle w:val="ListBullet"/>
      </w:pPr>
      <w:r>
        <w:t>A manually revised remaining estimate is respected by the next log, and remains correct after reopening the item.</w:t>
      </w:r>
    </w:p>
    <w:p>
      <w:pPr>
        <w:pStyle w:val="ListBullet"/>
      </w:pPr>
      <w:r>
        <w:t>No work-log Edit or Delete action appears. A mistaken log requires an agreed correction policy before MVP release.</w:t>
      </w:r>
    </w:p>
    <w:p>
      <w:pPr>
        <w:pStyle w:val="ListBullet"/>
      </w:pPr>
      <w:r>
        <w:t>A mention targets an actual project member; an attachment remains linked to the correct work item.</w:t>
      </w:r>
    </w:p>
    <w:p>
      <w:pPr>
        <w:pStyle w:val="Heading1"/>
        <w:pageBreakBefore/>
      </w:pPr>
      <w:r>
        <w:t>11 Documents access notifications and import</w:t>
      </w:r>
    </w:p>
    <w:p>
      <w:pPr>
        <w:keepNext/>
      </w:pPr>
      <w:r>
        <w:rPr>
          <w:b/>
        </w:rPr>
        <w:t>DOC 01  Keep documents as a file library</w:t>
      </w:r>
    </w:p>
    <w:p>
      <w:r>
        <w:t>Provide upload and external-link entries for PRDs, workflow diagrams, retrospective notes and other supporting material. Include name, category and search. Linked Work selects epics only. Do not build an in-product wiki or document editor. A URL entry is visibly distinguished from an uploaded file.</w:t>
      </w:r>
    </w:p>
    <w:p>
      <w:pPr>
        <w:keepNext/>
      </w:pPr>
      <w:r>
        <w:rPr>
          <w:b/>
        </w:rPr>
        <w:t>ACCESS 01  Use project membership</w:t>
      </w:r>
    </w:p>
    <w:p>
      <w:r>
        <w:t>Access Center lists project members and basic Admin or Member roles. Shared project access covers all its boards. Show project access mode, current users and clear membership actions. Removing a member must address their unfinished assigned work and preserve historical authorship.</w:t>
      </w:r>
    </w:p>
    <w:p>
      <w:pPr>
        <w:keepNext/>
      </w:pPr>
      <w:r>
        <w:rPr>
          <w:b/>
        </w:rPr>
        <w:t>NOTIF 01  Keep the feed in navigation</w:t>
      </w:r>
    </w:p>
    <w:p>
      <w:r>
        <w:t>Notifications remains a primary destination; personal preferences live in Settings. Show an unread badge from 1 to 9, then 9+, and hide it at zero. Support All and Unread, type filtering, mark read or unread, and mark all read.</w:t>
      </w:r>
    </w:p>
    <w:p>
      <w:pPr>
        <w:keepNext/>
      </w:pPr>
      <w:r>
        <w:rPr>
          <w:b/>
        </w:rPr>
        <w:t>NOTIF 02  Connect mentions to preferences</w:t>
      </w:r>
    </w:p>
    <w:p>
      <w:r>
        <w:t>Offer personal preferences for Mentions, Assignments, Blockers and Sprint changes. Mentions applies to comments on stories, child tasks and epics. Clicking a notification opens the source item in its project and board context. Disabling a type stops future alerts of that type; existing feed entries remain.</w:t>
      </w:r>
    </w:p>
    <w:p>
      <w:pPr>
        <w:keepNext/>
      </w:pPr>
      <w:r>
        <w:rPr>
          <w:b/>
        </w:rPr>
        <w:t>NOTIF 03  Respect recipients and access</w:t>
      </w:r>
    </w:p>
    <w:p>
      <w:r>
        <w:t>A mention is saved independently of the recipient’s alert preference. Do not notify an author about mentioning themselves. Deliver only to members who can access the source. Personal preferences must not change teammates’ preferences. In-app notification delivery is the MVP channel; email and push are outside scope.</w:t>
      </w:r>
    </w:p>
    <w:p>
      <w:pPr>
        <w:keepNext/>
      </w:pPr>
      <w:r>
        <w:rPr>
          <w:b/>
        </w:rPr>
        <w:t>IMPORT 01  Provide a guided CSV import</w:t>
      </w:r>
    </w:p>
    <w:p>
      <w:r>
        <w:t>Use Upload, Map fields, Review, then Complete. Support quoted CSV values, automatic mapping of common headers, a required Title mapping, and clear row validation. Validate types, assignees, points and dates. Show valid and invalid counts; invalid rows require explicit skip consent before import.</w:t>
      </w:r>
    </w:p>
    <w:p>
      <w:pPr>
        <w:keepNext/>
      </w:pPr>
      <w:r>
        <w:rPr>
          <w:b/>
        </w:rPr>
        <w:t>IMPORT 02  Use a safe destination</w:t>
      </w:r>
    </w:p>
    <w:p>
      <w:r>
        <w:t>Select the destination board. Import Scrum tickets into Brain Dump and Kanban tickets into the board’s initial status. Avoid importing directly into an active sprint. Assign stable keys and prevent duplicate submission of the same confirmed import. Offer a template download.</w:t>
      </w:r>
    </w:p>
    <w:p>
      <w:pPr>
        <w:pStyle w:val="Heading2"/>
      </w:pPr>
      <w:r>
        <w:t>Acceptance criteria</w:t>
      </w:r>
    </w:p>
    <w:p>
      <w:r>
        <w:t>A notification can return to the correct story or epic. Mentions can be disabled without losing comments. A document can link to an epic but not directly to a story. A CSV containing one invalid row is not silently imported in full; the user sees the error and chooses whether to skip that row.</w:t>
      </w:r>
    </w:p>
    <w:p>
      <w:pPr>
        <w:pStyle w:val="Heading1"/>
        <w:pageBreakBefore/>
      </w:pPr>
      <w:r>
        <w:t>12 Data rules and production requirements</w:t>
      </w:r>
    </w:p>
    <w:p>
      <w:r>
        <w:t>The prototype establishes product behaviour. Engineering must implement shared, durable records and enforce the rules below independently of how the user initiates an action.</w:t>
      </w:r>
    </w:p>
    <w:p>
      <w:pPr>
        <w:pStyle w:val="Heading2"/>
      </w:pPr>
      <w:r>
        <w:t>Core records</w:t>
      </w:r>
    </w:p>
    <w:tbl>
      <w:tblPr>
        <w:tblStyle w:val="TableGrid"/>
        <w:tblW w:type="auto" w:w="0"/>
        <w:tblLayout w:type="fixed"/>
        <w:tblLook w:firstColumn="1" w:firstRow="1" w:lastColumn="0" w:lastRow="0" w:noHBand="0" w:noVBand="1" w:val="04A0"/>
      </w:tblPr>
      <w:tblGrid>
        <w:gridCol w:w="2232"/>
        <w:gridCol w:w="7704"/>
      </w:tblGrid>
      <w:tr>
        <w:trPr>
          <w:tblHeader/>
          <w:cantSplit/>
        </w:trPr>
        <w:tc>
          <w:tcPr>
            <w:tcW w:type="dxa" w:w="2232"/>
            <w:shd w:fill="F2F0F8"/>
          </w:tcPr>
          <w:p>
            <w:pPr>
              <w:spacing w:after="40" w:before="40"/>
            </w:pPr>
            <w:r>
              <w:rPr>
                <w:b/>
                <w:color w:val="000000"/>
                <w:sz w:val="19"/>
              </w:rPr>
              <w:t>Record</w:t>
            </w:r>
          </w:p>
        </w:tc>
        <w:tc>
          <w:tcPr>
            <w:tcW w:type="dxa" w:w="7704"/>
            <w:shd w:fill="F2F0F8"/>
          </w:tcPr>
          <w:p>
            <w:pPr>
              <w:spacing w:after="40" w:before="40"/>
            </w:pPr>
            <w:r>
              <w:rPr>
                <w:b/>
                <w:color w:val="000000"/>
                <w:sz w:val="19"/>
              </w:rPr>
              <w:t>Required relationships and history</w:t>
            </w:r>
          </w:p>
        </w:tc>
      </w:tr>
      <w:tr>
        <w:trPr>
          <w:cantSplit/>
        </w:trPr>
        <w:tc>
          <w:tcPr>
            <w:tcW w:type="dxa" w:w="2232"/>
          </w:tcPr>
          <w:p>
            <w:pPr>
              <w:spacing w:after="40" w:before="40"/>
            </w:pPr>
            <w:r>
              <w:rPr>
                <w:color w:val="000000"/>
                <w:sz w:val="19"/>
              </w:rPr>
              <w:t>Project and membership</w:t>
            </w:r>
          </w:p>
        </w:tc>
        <w:tc>
          <w:tcPr>
            <w:tcW w:type="dxa" w:w="7704"/>
          </w:tcPr>
          <w:p>
            <w:pPr>
              <w:spacing w:after="40" w:before="40"/>
            </w:pPr>
            <w:r>
              <w:rPr>
                <w:color w:val="000000"/>
                <w:sz w:val="19"/>
              </w:rPr>
              <w:t>Project identity, members, access mode, configuration and board defaults.</w:t>
            </w:r>
          </w:p>
        </w:tc>
      </w:tr>
      <w:tr>
        <w:trPr>
          <w:cantSplit/>
        </w:trPr>
        <w:tc>
          <w:tcPr>
            <w:tcW w:type="dxa" w:w="2232"/>
          </w:tcPr>
          <w:p>
            <w:pPr>
              <w:spacing w:after="40" w:before="40"/>
            </w:pPr>
            <w:r>
              <w:rPr>
                <w:color w:val="000000"/>
                <w:sz w:val="19"/>
              </w:rPr>
              <w:t>Board and workflow</w:t>
            </w:r>
          </w:p>
        </w:tc>
        <w:tc>
          <w:tcPr>
            <w:tcW w:type="dxa" w:w="7704"/>
          </w:tcPr>
          <w:p>
            <w:pPr>
              <w:spacing w:after="40" w:before="40"/>
            </w:pPr>
            <w:r>
              <w:rPr>
                <w:color w:val="000000"/>
                <w:sz w:val="19"/>
              </w:rPr>
              <w:t>Project, board type, ordered statuses, published checklist rules and templates.</w:t>
            </w:r>
          </w:p>
        </w:tc>
      </w:tr>
      <w:tr>
        <w:trPr>
          <w:cantSplit/>
        </w:trPr>
        <w:tc>
          <w:tcPr>
            <w:tcW w:type="dxa" w:w="2232"/>
          </w:tcPr>
          <w:p>
            <w:pPr>
              <w:spacing w:after="40" w:before="40"/>
            </w:pPr>
            <w:r>
              <w:rPr>
                <w:color w:val="000000"/>
                <w:sz w:val="19"/>
              </w:rPr>
              <w:t>Work item</w:t>
            </w:r>
          </w:p>
        </w:tc>
        <w:tc>
          <w:tcPr>
            <w:tcW w:type="dxa" w:w="7704"/>
          </w:tcPr>
          <w:p>
            <w:pPr>
              <w:spacing w:after="40" w:before="40"/>
            </w:pPr>
            <w:r>
              <w:rPr>
                <w:color w:val="000000"/>
                <w:sz w:val="19"/>
              </w:rPr>
              <w:t>Stable key and identity, project, home board, type, parent or epic link, fields and sprint membership.</w:t>
            </w:r>
          </w:p>
        </w:tc>
      </w:tr>
      <w:tr>
        <w:trPr>
          <w:cantSplit/>
        </w:trPr>
        <w:tc>
          <w:tcPr>
            <w:tcW w:type="dxa" w:w="2232"/>
          </w:tcPr>
          <w:p>
            <w:pPr>
              <w:spacing w:after="40" w:before="40"/>
            </w:pPr>
            <w:r>
              <w:rPr>
                <w:color w:val="000000"/>
                <w:sz w:val="19"/>
              </w:rPr>
              <w:t>Sprint and changes</w:t>
            </w:r>
          </w:p>
        </w:tc>
        <w:tc>
          <w:tcPr>
            <w:tcW w:type="dxa" w:w="7704"/>
          </w:tcPr>
          <w:p>
            <w:pPr>
              <w:spacing w:after="40" w:before="40"/>
            </w:pPr>
            <w:r>
              <w:rPr>
                <w:color w:val="000000"/>
                <w:sz w:val="19"/>
              </w:rPr>
              <w:t>Board, sequence, goal, dates, state, starting scope, changes and closed-sprint snapshot.</w:t>
            </w:r>
          </w:p>
        </w:tc>
      </w:tr>
      <w:tr>
        <w:trPr>
          <w:cantSplit/>
        </w:trPr>
        <w:tc>
          <w:tcPr>
            <w:tcW w:type="dxa" w:w="2232"/>
          </w:tcPr>
          <w:p>
            <w:pPr>
              <w:spacing w:after="40" w:before="40"/>
            </w:pPr>
            <w:r>
              <w:rPr>
                <w:color w:val="000000"/>
                <w:sz w:val="19"/>
              </w:rPr>
              <w:t>Activity and resources</w:t>
            </w:r>
          </w:p>
        </w:tc>
        <w:tc>
          <w:tcPr>
            <w:tcW w:type="dxa" w:w="7704"/>
          </w:tcPr>
          <w:p>
            <w:pPr>
              <w:spacing w:after="40" w:before="40"/>
            </w:pPr>
            <w:r>
              <w:rPr>
                <w:color w:val="000000"/>
                <w:sz w:val="19"/>
              </w:rPr>
              <w:t>Comments and mentioned member IDs, immutable work logs, attachment references and linked documents.</w:t>
            </w:r>
          </w:p>
        </w:tc>
      </w:tr>
      <w:tr>
        <w:trPr>
          <w:cantSplit/>
        </w:trPr>
        <w:tc>
          <w:tcPr>
            <w:tcW w:type="dxa" w:w="2232"/>
          </w:tcPr>
          <w:p>
            <w:pPr>
              <w:spacing w:after="40" w:before="40"/>
            </w:pPr>
            <w:r>
              <w:rPr>
                <w:color w:val="000000"/>
                <w:sz w:val="19"/>
              </w:rPr>
              <w:t>Notification and preference</w:t>
            </w:r>
          </w:p>
        </w:tc>
        <w:tc>
          <w:tcPr>
            <w:tcW w:type="dxa" w:w="7704"/>
          </w:tcPr>
          <w:p>
            <w:pPr>
              <w:spacing w:after="40" w:before="40"/>
            </w:pPr>
            <w:r>
              <w:rPr>
                <w:color w:val="000000"/>
                <w:sz w:val="19"/>
              </w:rPr>
              <w:t>Recipient, source work, event, read state and per-user alert choices.</w:t>
            </w:r>
          </w:p>
        </w:tc>
      </w:tr>
    </w:tbl>
    <w:p/>
    <w:p>
      <w:pPr>
        <w:pStyle w:val="Heading2"/>
      </w:pPr>
      <w:r>
        <w:t>Integrity requirements</w:t>
      </w:r>
    </w:p>
    <w:p>
      <w:pPr>
        <w:pStyle w:val="ListBullet"/>
      </w:pPr>
      <w:r>
        <w:t>Use a single source for board, backlog, detail, calendar and workspace values. Closed-sprint history uses a snapshot, not a live recalculation.</w:t>
      </w:r>
    </w:p>
    <w:p>
      <w:pPr>
        <w:pStyle w:val="ListBullet"/>
      </w:pPr>
      <w:r>
        <w:t>Validate completion, required Before checklists, blockers, child completion and unresolved required linked bugs on every status mutation. Do not rely on drag handlers alone.</w:t>
      </w:r>
    </w:p>
    <w:p>
      <w:pPr>
        <w:pStyle w:val="ListBullet"/>
      </w:pPr>
      <w:r>
        <w:t>Enforce one active sprint per Scrum board and one sprint membership per story through concurrent operations as well as the interface.</w:t>
      </w:r>
    </w:p>
    <w:p>
      <w:pPr>
        <w:pStyle w:val="ListBullet"/>
      </w:pPr>
      <w:r>
        <w:t>Compute logged time from stored work logs. Store enough estimate context to retain manual remaining-estimate adjustments after subsequent logs.</w:t>
      </w:r>
    </w:p>
    <w:p>
      <w:pPr>
        <w:pStyle w:val="Heading2"/>
      </w:pPr>
      <w:r>
        <w:t>Production quality requirements</w:t>
      </w:r>
    </w:p>
    <w:p>
      <w:pPr>
        <w:pStyle w:val="ListBullet"/>
      </w:pPr>
      <w:r>
        <w:t>Authorize every read, write, mention recipient, notification source and attachment download against project membership. Admin-only configuration must be enforced outside the interface.</w:t>
      </w:r>
    </w:p>
    <w:p>
      <w:pPr>
        <w:pStyle w:val="ListBullet"/>
      </w:pPr>
      <w:r>
        <w:t>Persist changes across sessions and users. Detect simultaneous conflicting edits and explain how to reload or reconcile without silent data loss.</w:t>
      </w:r>
    </w:p>
    <w:p>
      <w:pPr>
        <w:pStyle w:val="ListBullet"/>
      </w:pPr>
      <w:r>
        <w:t>Provide labelled controls, keyboard access, visible focus, non-colour status cues, reduced-motion support, and an alternative action for users unable to drag.</w:t>
      </w:r>
    </w:p>
    <w:p>
      <w:pPr>
        <w:pStyle w:val="ListBullet"/>
      </w:pPr>
      <w:r>
        <w:t>Show loading, empty, success and error states. Preserve drafts after recoverable failures; avoid duplicate submissions for work logs, comments and imports.</w:t>
      </w:r>
    </w:p>
    <w:p>
      <w:pPr>
        <w:pStyle w:val="ListBullet"/>
      </w:pPr>
      <w:r>
        <w:t>Sanitize formatted Description content and links. Define attachment size and type limits, storage retention and file validation before MVP release.</w:t>
      </w:r>
    </w:p>
    <w:p>
      <w:r>
        <w:t>Performance objectives, supported devices, availability, backup and recovery targets require engineering sizing. Propose them before release approval; this PRD does not invent infrastructure guarantees.</w:t>
      </w:r>
    </w:p>
    <w:p>
      <w:pPr>
        <w:pStyle w:val="Heading1"/>
        <w:pageBreakBefore/>
      </w:pPr>
      <w:r>
        <w:t>13 End to end acceptance tests</w:t>
      </w:r>
    </w:p>
    <w:p>
      <w:r>
        <w:t>Use the following scenarios to verify the implemented MVP before release. Every row must work with production records and permissions, not only the sample data.</w:t>
      </w:r>
    </w:p>
    <w:tbl>
      <w:tblPr>
        <w:tblStyle w:val="TableGrid"/>
        <w:tblW w:type="auto" w:w="0"/>
        <w:tblLayout w:type="fixed"/>
        <w:tblLook w:firstColumn="1" w:firstRow="1" w:lastColumn="0" w:lastRow="0" w:noHBand="0" w:noVBand="1" w:val="04A0"/>
      </w:tblPr>
      <w:tblGrid>
        <w:gridCol w:w="1944"/>
        <w:gridCol w:w="3312"/>
        <w:gridCol w:w="4680"/>
      </w:tblGrid>
      <w:tr>
        <w:trPr>
          <w:tblHeader/>
          <w:cantSplit/>
        </w:trPr>
        <w:tc>
          <w:tcPr>
            <w:tcW w:type="dxa" w:w="1944"/>
            <w:shd w:fill="F2F0F8"/>
          </w:tcPr>
          <w:p>
            <w:pPr>
              <w:spacing w:after="40" w:before="40"/>
            </w:pPr>
            <w:r>
              <w:rPr>
                <w:b/>
                <w:color w:val="000000"/>
                <w:sz w:val="19"/>
              </w:rPr>
              <w:t>Scenario</w:t>
            </w:r>
          </w:p>
        </w:tc>
        <w:tc>
          <w:tcPr>
            <w:tcW w:type="dxa" w:w="3312"/>
            <w:shd w:fill="F2F0F8"/>
          </w:tcPr>
          <w:p>
            <w:pPr>
              <w:spacing w:after="40" w:before="40"/>
            </w:pPr>
            <w:r>
              <w:rPr>
                <w:b/>
                <w:color w:val="000000"/>
                <w:sz w:val="19"/>
              </w:rPr>
              <w:t>Action</w:t>
            </w:r>
          </w:p>
        </w:tc>
        <w:tc>
          <w:tcPr>
            <w:tcW w:type="dxa" w:w="4680"/>
            <w:shd w:fill="F2F0F8"/>
          </w:tcPr>
          <w:p>
            <w:pPr>
              <w:spacing w:after="40" w:before="40"/>
            </w:pPr>
            <w:r>
              <w:rPr>
                <w:b/>
                <w:color w:val="000000"/>
                <w:sz w:val="19"/>
              </w:rPr>
              <w:t>Expected outcome</w:t>
            </w:r>
          </w:p>
        </w:tc>
      </w:tr>
      <w:tr>
        <w:trPr>
          <w:cantSplit/>
        </w:trPr>
        <w:tc>
          <w:tcPr>
            <w:tcW w:type="dxa" w:w="1944"/>
          </w:tcPr>
          <w:p>
            <w:pPr>
              <w:spacing w:after="40" w:before="40"/>
            </w:pPr>
            <w:r>
              <w:rPr>
                <w:color w:val="000000"/>
                <w:sz w:val="19"/>
              </w:rPr>
              <w:t>AT 01 Empty project</w:t>
            </w:r>
          </w:p>
        </w:tc>
        <w:tc>
          <w:tcPr>
            <w:tcW w:type="dxa" w:w="3312"/>
          </w:tcPr>
          <w:p>
            <w:pPr>
              <w:spacing w:after="40" w:before="40"/>
            </w:pPr>
            <w:r>
              <w:rPr>
                <w:color w:val="000000"/>
                <w:sz w:val="19"/>
              </w:rPr>
              <w:t>Create a Kanban board and add its first ticket.</w:t>
            </w:r>
          </w:p>
        </w:tc>
        <w:tc>
          <w:tcPr>
            <w:tcW w:type="dxa" w:w="4680"/>
          </w:tcPr>
          <w:p>
            <w:pPr>
              <w:spacing w:after="40" w:before="40"/>
            </w:pPr>
            <w:r>
              <w:rPr>
                <w:color w:val="000000"/>
                <w:sz w:val="19"/>
              </w:rPr>
              <w:t>Default columns render before tickets exist; the ticket appears in the initial stage.</w:t>
            </w:r>
          </w:p>
        </w:tc>
      </w:tr>
      <w:tr>
        <w:trPr>
          <w:cantSplit/>
        </w:trPr>
        <w:tc>
          <w:tcPr>
            <w:tcW w:type="dxa" w:w="1944"/>
          </w:tcPr>
          <w:p>
            <w:pPr>
              <w:spacing w:after="40" w:before="40"/>
            </w:pPr>
            <w:r>
              <w:rPr>
                <w:color w:val="000000"/>
                <w:sz w:val="19"/>
              </w:rPr>
              <w:t>AT 02 Sprint sequence</w:t>
            </w:r>
          </w:p>
        </w:tc>
        <w:tc>
          <w:tcPr>
            <w:tcW w:type="dxa" w:w="3312"/>
          </w:tcPr>
          <w:p>
            <w:pPr>
              <w:spacing w:after="40" w:before="40"/>
            </w:pPr>
            <w:r>
              <w:rPr>
                <w:color w:val="000000"/>
                <w:sz w:val="19"/>
              </w:rPr>
              <w:t>Keep one sprint active and several queued; attempt to start a later sprint.</w:t>
            </w:r>
          </w:p>
        </w:tc>
        <w:tc>
          <w:tcPr>
            <w:tcW w:type="dxa" w:w="4680"/>
          </w:tcPr>
          <w:p>
            <w:pPr>
              <w:spacing w:after="40" w:before="40"/>
            </w:pPr>
            <w:r>
              <w:rPr>
                <w:color w:val="000000"/>
                <w:sz w:val="19"/>
              </w:rPr>
              <w:t>Explain the active-sprint and sequence constraints. After closure, only the next queued sprint is eligible.</w:t>
            </w:r>
          </w:p>
        </w:tc>
      </w:tr>
      <w:tr>
        <w:trPr>
          <w:cantSplit/>
        </w:trPr>
        <w:tc>
          <w:tcPr>
            <w:tcW w:type="dxa" w:w="1944"/>
          </w:tcPr>
          <w:p>
            <w:pPr>
              <w:spacing w:after="40" w:before="40"/>
            </w:pPr>
            <w:r>
              <w:rPr>
                <w:color w:val="000000"/>
                <w:sz w:val="19"/>
              </w:rPr>
              <w:t>AT 03 Drag behaviour</w:t>
            </w:r>
          </w:p>
        </w:tc>
        <w:tc>
          <w:tcPr>
            <w:tcW w:type="dxa" w:w="3312"/>
          </w:tcPr>
          <w:p>
            <w:pPr>
              <w:spacing w:after="40" w:before="40"/>
            </w:pPr>
            <w:r>
              <w:rPr>
                <w:color w:val="000000"/>
                <w:sz w:val="19"/>
              </w:rPr>
              <w:t>Drag work between backlog sections and workflow columns.</w:t>
            </w:r>
          </w:p>
        </w:tc>
        <w:tc>
          <w:tcPr>
            <w:tcW w:type="dxa" w:w="4680"/>
          </w:tcPr>
          <w:p>
            <w:pPr>
              <w:spacing w:after="40" w:before="40"/>
            </w:pPr>
            <w:r>
              <w:rPr>
                <w:color w:val="000000"/>
                <w:sz w:val="19"/>
              </w:rPr>
              <w:t>No unintended ticket editor opens; the correct membership or status changes.</w:t>
            </w:r>
          </w:p>
        </w:tc>
      </w:tr>
      <w:tr>
        <w:trPr>
          <w:cantSplit/>
        </w:trPr>
        <w:tc>
          <w:tcPr>
            <w:tcW w:type="dxa" w:w="1944"/>
          </w:tcPr>
          <w:p>
            <w:pPr>
              <w:spacing w:after="40" w:before="40"/>
            </w:pPr>
            <w:r>
              <w:rPr>
                <w:color w:val="000000"/>
                <w:sz w:val="19"/>
              </w:rPr>
              <w:t>AT 04 Scope change</w:t>
            </w:r>
          </w:p>
        </w:tc>
        <w:tc>
          <w:tcPr>
            <w:tcW w:type="dxa" w:w="3312"/>
          </w:tcPr>
          <w:p>
            <w:pPr>
              <w:spacing w:after="40" w:before="40"/>
            </w:pPr>
            <w:r>
              <w:rPr>
                <w:color w:val="000000"/>
                <w:sz w:val="19"/>
              </w:rPr>
              <w:t>Add and remove work after sprint start.</w:t>
            </w:r>
          </w:p>
        </w:tc>
        <w:tc>
          <w:tcPr>
            <w:tcW w:type="dxa" w:w="4680"/>
          </w:tcPr>
          <w:p>
            <w:pPr>
              <w:spacing w:after="40" w:before="40"/>
            </w:pPr>
            <w:r>
              <w:rPr>
                <w:color w:val="000000"/>
                <w:sz w:val="19"/>
              </w:rPr>
              <w:t>Capture actor, timestamp, ticket, direction, points and reason against the baseline.</w:t>
            </w:r>
          </w:p>
        </w:tc>
      </w:tr>
      <w:tr>
        <w:trPr>
          <w:cantSplit/>
        </w:trPr>
        <w:tc>
          <w:tcPr>
            <w:tcW w:type="dxa" w:w="1944"/>
          </w:tcPr>
          <w:p>
            <w:pPr>
              <w:spacing w:after="40" w:before="40"/>
            </w:pPr>
            <w:r>
              <w:rPr>
                <w:color w:val="000000"/>
                <w:sz w:val="19"/>
              </w:rPr>
              <w:t>AT 05 Required checklist</w:t>
            </w:r>
          </w:p>
        </w:tc>
        <w:tc>
          <w:tcPr>
            <w:tcW w:type="dxa" w:w="3312"/>
          </w:tcPr>
          <w:p>
            <w:pPr>
              <w:spacing w:after="40" w:before="40"/>
            </w:pPr>
            <w:r>
              <w:rPr>
                <w:color w:val="000000"/>
                <w:sz w:val="19"/>
              </w:rPr>
              <w:t>Attempt a blocked transition by drag and by editing Status; also try skipping it.</w:t>
            </w:r>
          </w:p>
        </w:tc>
        <w:tc>
          <w:tcPr>
            <w:tcW w:type="dxa" w:w="4680"/>
          </w:tcPr>
          <w:p>
            <w:pPr>
              <w:spacing w:after="40" w:before="40"/>
            </w:pPr>
            <w:r>
              <w:rPr>
                <w:color w:val="000000"/>
                <w:sz w:val="19"/>
              </w:rPr>
              <w:t>Every route rejects the move until its required Before checklist is complete.</w:t>
            </w:r>
          </w:p>
        </w:tc>
      </w:tr>
      <w:tr>
        <w:trPr>
          <w:cantSplit/>
        </w:trPr>
        <w:tc>
          <w:tcPr>
            <w:tcW w:type="dxa" w:w="1944"/>
          </w:tcPr>
          <w:p>
            <w:pPr>
              <w:spacing w:after="40" w:before="40"/>
            </w:pPr>
            <w:r>
              <w:rPr>
                <w:color w:val="000000"/>
                <w:sz w:val="19"/>
              </w:rPr>
              <w:t>AT 06 After checklist</w:t>
            </w:r>
          </w:p>
        </w:tc>
        <w:tc>
          <w:tcPr>
            <w:tcW w:type="dxa" w:w="3312"/>
          </w:tcPr>
          <w:p>
            <w:pPr>
              <w:spacing w:after="40" w:before="40"/>
            </w:pPr>
            <w:r>
              <w:rPr>
                <w:color w:val="000000"/>
                <w:sz w:val="19"/>
              </w:rPr>
              <w:t>Configure QA to Done with After timing and complete the transition.</w:t>
            </w:r>
          </w:p>
        </w:tc>
        <w:tc>
          <w:tcPr>
            <w:tcW w:type="dxa" w:w="4680"/>
          </w:tcPr>
          <w:p>
            <w:pPr>
              <w:spacing w:after="40" w:before="40"/>
            </w:pPr>
            <w:r>
              <w:rPr>
                <w:color w:val="000000"/>
                <w:sz w:val="19"/>
              </w:rPr>
              <w:t>The move succeeds and its checklist appears afterward.</w:t>
            </w:r>
          </w:p>
        </w:tc>
      </w:tr>
      <w:tr>
        <w:trPr>
          <w:cantSplit/>
        </w:trPr>
        <w:tc>
          <w:tcPr>
            <w:tcW w:type="dxa" w:w="1944"/>
          </w:tcPr>
          <w:p>
            <w:pPr>
              <w:spacing w:after="40" w:before="40"/>
            </w:pPr>
            <w:r>
              <w:rPr>
                <w:color w:val="000000"/>
                <w:sz w:val="19"/>
              </w:rPr>
              <w:t>AT 07 Completion gate</w:t>
            </w:r>
          </w:p>
        </w:tc>
        <w:tc>
          <w:tcPr>
            <w:tcW w:type="dxa" w:w="3312"/>
          </w:tcPr>
          <w:p>
            <w:pPr>
              <w:spacing w:after="40" w:before="40"/>
            </w:pPr>
            <w:r>
              <w:rPr>
                <w:color w:val="000000"/>
                <w:sz w:val="19"/>
              </w:rPr>
              <w:t>Attempt Done with a blocker, unfinished child or unresolved required bug.</w:t>
            </w:r>
          </w:p>
        </w:tc>
        <w:tc>
          <w:tcPr>
            <w:tcW w:type="dxa" w:w="4680"/>
          </w:tcPr>
          <w:p>
            <w:pPr>
              <w:spacing w:after="40" w:before="40"/>
            </w:pPr>
            <w:r>
              <w:rPr>
                <w:color w:val="000000"/>
                <w:sz w:val="19"/>
              </w:rPr>
              <w:t>Explain the unmet conditions and preserve status through every mutation route.</w:t>
            </w:r>
          </w:p>
        </w:tc>
      </w:tr>
      <w:tr>
        <w:trPr>
          <w:cantSplit/>
        </w:trPr>
        <w:tc>
          <w:tcPr>
            <w:tcW w:type="dxa" w:w="1944"/>
          </w:tcPr>
          <w:p>
            <w:pPr>
              <w:spacing w:after="40" w:before="40"/>
            </w:pPr>
            <w:r>
              <w:rPr>
                <w:color w:val="000000"/>
                <w:sz w:val="19"/>
              </w:rPr>
              <w:t>AT 08 Carryover</w:t>
            </w:r>
          </w:p>
        </w:tc>
        <w:tc>
          <w:tcPr>
            <w:tcW w:type="dxa" w:w="3312"/>
          </w:tcPr>
          <w:p>
            <w:pPr>
              <w:spacing w:after="40" w:before="40"/>
            </w:pPr>
            <w:r>
              <w:rPr>
                <w:color w:val="000000"/>
                <w:sz w:val="19"/>
              </w:rPr>
              <w:t>Close a sprint with completed and unfinished stories.</w:t>
            </w:r>
          </w:p>
        </w:tc>
        <w:tc>
          <w:tcPr>
            <w:tcW w:type="dxa" w:w="4680"/>
          </w:tcPr>
          <w:p>
            <w:pPr>
              <w:spacing w:after="40" w:before="40"/>
            </w:pPr>
            <w:r>
              <w:rPr>
                <w:color w:val="000000"/>
                <w:sz w:val="19"/>
              </w:rPr>
              <w:t>Return unfinished work to Ready for Sprint; history shows carried counts, points and reason.</w:t>
            </w:r>
          </w:p>
        </w:tc>
      </w:tr>
      <w:tr>
        <w:trPr>
          <w:cantSplit/>
        </w:trPr>
        <w:tc>
          <w:tcPr>
            <w:tcW w:type="dxa" w:w="1944"/>
          </w:tcPr>
          <w:p>
            <w:pPr>
              <w:spacing w:after="40" w:before="40"/>
            </w:pPr>
            <w:r>
              <w:rPr>
                <w:color w:val="000000"/>
                <w:sz w:val="19"/>
              </w:rPr>
              <w:t>AT 09 Epic navigation</w:t>
            </w:r>
          </w:p>
        </w:tc>
        <w:tc>
          <w:tcPr>
            <w:tcW w:type="dxa" w:w="3312"/>
          </w:tcPr>
          <w:p>
            <w:pPr>
              <w:spacing w:after="40" w:before="40"/>
            </w:pPr>
            <w:r>
              <w:rPr>
                <w:color w:val="000000"/>
                <w:sz w:val="19"/>
              </w:rPr>
              <w:t>Open an epic, select a story, inspect its children, then return.</w:t>
            </w:r>
          </w:p>
        </w:tc>
        <w:tc>
          <w:tcPr>
            <w:tcW w:type="dxa" w:w="4680"/>
          </w:tcPr>
          <w:p>
            <w:pPr>
              <w:spacing w:after="40" w:before="40"/>
            </w:pPr>
            <w:r>
              <w:rPr>
                <w:color w:val="000000"/>
                <w:sz w:val="19"/>
              </w:rPr>
              <w:t>Open the actual story; preserve epic draft, expansion, selection and scroll.</w:t>
            </w:r>
          </w:p>
        </w:tc>
      </w:tr>
      <w:tr>
        <w:trPr>
          <w:cantSplit/>
        </w:trPr>
        <w:tc>
          <w:tcPr>
            <w:tcW w:type="dxa" w:w="1944"/>
          </w:tcPr>
          <w:p>
            <w:pPr>
              <w:spacing w:after="40" w:before="40"/>
            </w:pPr>
            <w:r>
              <w:rPr>
                <w:color w:val="000000"/>
                <w:sz w:val="19"/>
              </w:rPr>
              <w:t>AT 10 Time tracking</w:t>
            </w:r>
          </w:p>
        </w:tc>
        <w:tc>
          <w:tcPr>
            <w:tcW w:type="dxa" w:w="3312"/>
          </w:tcPr>
          <w:p>
            <w:pPr>
              <w:spacing w:after="40" w:before="40"/>
            </w:pPr>
            <w:r>
              <w:rPr>
                <w:color w:val="000000"/>
                <w:sz w:val="19"/>
              </w:rPr>
              <w:t>Estimate 8h, log 3h, revise remaining to 7h, then log 1h.</w:t>
            </w:r>
          </w:p>
        </w:tc>
        <w:tc>
          <w:tcPr>
            <w:tcW w:type="dxa" w:w="4680"/>
          </w:tcPr>
          <w:p>
            <w:pPr>
              <w:spacing w:after="40" w:before="40"/>
            </w:pPr>
            <w:r>
              <w:rPr>
                <w:color w:val="000000"/>
                <w:sz w:val="19"/>
              </w:rPr>
              <w:t>Show original 8h, logged 4h and remaining 6h; logged total has no direct edit control.</w:t>
            </w:r>
          </w:p>
        </w:tc>
      </w:tr>
      <w:tr>
        <w:trPr>
          <w:cantSplit/>
        </w:trPr>
        <w:tc>
          <w:tcPr>
            <w:tcW w:type="dxa" w:w="1944"/>
          </w:tcPr>
          <w:p>
            <w:pPr>
              <w:spacing w:after="40" w:before="40"/>
            </w:pPr>
            <w:r>
              <w:rPr>
                <w:color w:val="000000"/>
                <w:sz w:val="19"/>
              </w:rPr>
              <w:t>AT 11 Fields and calendar</w:t>
            </w:r>
          </w:p>
        </w:tc>
        <w:tc>
          <w:tcPr>
            <w:tcW w:type="dxa" w:w="3312"/>
          </w:tcPr>
          <w:p>
            <w:pPr>
              <w:spacing w:after="40" w:before="40"/>
            </w:pPr>
            <w:r>
              <w:rPr>
                <w:color w:val="000000"/>
                <w:sz w:val="19"/>
              </w:rPr>
              <w:t>Hide an applicable field; move a calendar ticket to another date.</w:t>
            </w:r>
          </w:p>
        </w:tc>
        <w:tc>
          <w:tcPr>
            <w:tcW w:type="dxa" w:w="4680"/>
          </w:tcPr>
          <w:p>
            <w:pPr>
              <w:spacing w:after="40" w:before="40"/>
            </w:pPr>
            <w:r>
              <w:rPr>
                <w:color w:val="000000"/>
                <w:sz w:val="19"/>
              </w:rPr>
              <w:t>Saved values are retained; due date updates in all relevant views.</w:t>
            </w:r>
          </w:p>
        </w:tc>
      </w:tr>
      <w:tr>
        <w:trPr>
          <w:cantSplit/>
        </w:trPr>
        <w:tc>
          <w:tcPr>
            <w:tcW w:type="dxa" w:w="1944"/>
          </w:tcPr>
          <w:p>
            <w:pPr>
              <w:spacing w:after="40" w:before="40"/>
            </w:pPr>
            <w:r>
              <w:rPr>
                <w:color w:val="000000"/>
                <w:sz w:val="19"/>
              </w:rPr>
              <w:t>AT 12 Mentions and access</w:t>
            </w:r>
          </w:p>
        </w:tc>
        <w:tc>
          <w:tcPr>
            <w:tcW w:type="dxa" w:w="3312"/>
          </w:tcPr>
          <w:p>
            <w:pPr>
              <w:spacing w:after="40" w:before="40"/>
            </w:pPr>
            <w:r>
              <w:rPr>
                <w:color w:val="000000"/>
                <w:sz w:val="19"/>
              </w:rPr>
              <w:t>Mention a project member, toggle their alert choice, then open a permitted alert.</w:t>
            </w:r>
          </w:p>
        </w:tc>
        <w:tc>
          <w:tcPr>
            <w:tcW w:type="dxa" w:w="4680"/>
          </w:tcPr>
          <w:p>
            <w:pPr>
              <w:spacing w:after="40" w:before="40"/>
            </w:pPr>
            <w:r>
              <w:rPr>
                <w:color w:val="000000"/>
                <w:sz w:val="19"/>
              </w:rPr>
              <w:t>Persist the mention; respect recipient preference and permissions; open the source item.</w:t>
            </w:r>
          </w:p>
        </w:tc>
      </w:tr>
      <w:tr>
        <w:trPr>
          <w:cantSplit/>
        </w:trPr>
        <w:tc>
          <w:tcPr>
            <w:tcW w:type="dxa" w:w="1944"/>
          </w:tcPr>
          <w:p>
            <w:pPr>
              <w:spacing w:after="40" w:before="40"/>
            </w:pPr>
            <w:r>
              <w:rPr>
                <w:color w:val="000000"/>
                <w:sz w:val="19"/>
              </w:rPr>
              <w:t>AT 13 Grouping and bugs</w:t>
            </w:r>
          </w:p>
        </w:tc>
        <w:tc>
          <w:tcPr>
            <w:tcW w:type="dxa" w:w="3312"/>
          </w:tcPr>
          <w:p>
            <w:pPr>
              <w:spacing w:after="40" w:before="40"/>
            </w:pPr>
            <w:r>
              <w:rPr>
                <w:color w:val="000000"/>
                <w:sz w:val="19"/>
              </w:rPr>
              <w:t>Group by Epic, Assignee and None; link a required bug to an unfinished story.</w:t>
            </w:r>
          </w:p>
        </w:tc>
        <w:tc>
          <w:tcPr>
            <w:tcW w:type="dxa" w:w="4680"/>
          </w:tcPr>
          <w:p>
            <w:pPr>
              <w:spacing w:after="40" w:before="40"/>
            </w:pPr>
            <w:r>
              <w:rPr>
                <w:color w:val="000000"/>
                <w:sz w:val="19"/>
              </w:rPr>
              <w:t>Keep one board; use No epic and Unassigned fallbacks. Required fixes block completion without double counting points.</w:t>
            </w:r>
          </w:p>
        </w:tc>
      </w:tr>
      <w:tr>
        <w:trPr>
          <w:cantSplit/>
        </w:trPr>
        <w:tc>
          <w:tcPr>
            <w:tcW w:type="dxa" w:w="1944"/>
          </w:tcPr>
          <w:p>
            <w:pPr>
              <w:spacing w:after="40" w:before="40"/>
            </w:pPr>
            <w:r>
              <w:rPr>
                <w:color w:val="000000"/>
                <w:sz w:val="19"/>
              </w:rPr>
              <w:t>AT 14 Import and files</w:t>
            </w:r>
          </w:p>
        </w:tc>
        <w:tc>
          <w:tcPr>
            <w:tcW w:type="dxa" w:w="3312"/>
          </w:tcPr>
          <w:p>
            <w:pPr>
              <w:spacing w:after="40" w:before="40"/>
            </w:pPr>
            <w:r>
              <w:rPr>
                <w:color w:val="000000"/>
                <w:sz w:val="19"/>
              </w:rPr>
              <w:t>Import a mixed-validity CSV and upload an attachment.</w:t>
            </w:r>
          </w:p>
        </w:tc>
        <w:tc>
          <w:tcPr>
            <w:tcW w:type="dxa" w:w="4680"/>
          </w:tcPr>
          <w:p>
            <w:pPr>
              <w:spacing w:after="40" w:before="40"/>
            </w:pPr>
            <w:r>
              <w:rPr>
                <w:color w:val="000000"/>
                <w:sz w:val="19"/>
              </w:rPr>
              <w:t>Explain invalid rows, require skip consent, and retain the attachment with the correct work.</w:t>
            </w:r>
          </w:p>
        </w:tc>
      </w:tr>
    </w:tbl>
    <w:p/>
    <w:p>
      <w:pPr>
        <w:pStyle w:val="Heading1"/>
        <w:pageBreakBefore/>
      </w:pPr>
      <w:r>
        <w:t>14 Delivery plan and implementation decisions</w:t>
      </w:r>
    </w:p>
    <w:p>
      <w:pPr>
        <w:pStyle w:val="Heading2"/>
      </w:pPr>
      <w:r>
        <w:t>Suggested implementation sequence</w:t>
      </w:r>
    </w:p>
    <w:p>
      <w:r>
        <w:t>This is a construction order within the agreed scope, not a delivery date or an approved estimate. The team should size the requirements before committing to a release schedule.</w:t>
      </w:r>
    </w:p>
    <w:p>
      <w:pPr>
        <w:pStyle w:val="ListBullet"/>
      </w:pPr>
      <w:r>
        <w:t>Foundation: shared records, project access, setup, boards, workflow statuses, stories, children and field configuration.</w:t>
      </w:r>
    </w:p>
    <w:p>
      <w:pPr>
        <w:pStyle w:val="ListBullet"/>
      </w:pPr>
      <w:r>
        <w:t>Delivery flow: backlog, queued sprints, start and closure, scope history, spillover summaries, global Active sprints and workflow checklist enforcement.</w:t>
      </w:r>
    </w:p>
    <w:p>
      <w:pPr>
        <w:pStyle w:val="ListBullet"/>
      </w:pPr>
      <w:r>
        <w:t>Supporting context: epics, timeline, calendar, Activity, work logging, attachments, documents, notifications and CSV import.</w:t>
      </w:r>
    </w:p>
    <w:p>
      <w:pPr>
        <w:pStyle w:val="ListBullet"/>
      </w:pPr>
      <w:r>
        <w:t>Release verification: the acceptance scenarios, permission checks, data persistence, concurrent edits and complete delivery flows.</w:t>
      </w:r>
    </w:p>
    <w:p>
      <w:pPr>
        <w:pStyle w:val="Heading2"/>
      </w:pPr>
      <w:r>
        <w:t>Decisions to resolve during implementation</w:t>
      </w:r>
    </w:p>
    <w:tbl>
      <w:tblPr>
        <w:tblStyle w:val="TableGrid"/>
        <w:tblW w:type="auto" w:w="0"/>
        <w:tblLayout w:type="fixed"/>
        <w:tblLook w:firstColumn="1" w:firstRow="1" w:lastColumn="0" w:lastRow="0" w:noHBand="0" w:noVBand="1" w:val="04A0"/>
      </w:tblPr>
      <w:tblGrid>
        <w:gridCol w:w="2880"/>
        <w:gridCol w:w="7056"/>
      </w:tblGrid>
      <w:tr>
        <w:trPr>
          <w:tblHeader/>
          <w:cantSplit/>
        </w:trPr>
        <w:tc>
          <w:tcPr>
            <w:tcW w:type="dxa" w:w="2880"/>
            <w:shd w:fill="F2F0F8"/>
          </w:tcPr>
          <w:p>
            <w:pPr>
              <w:spacing w:after="40" w:before="40"/>
            </w:pPr>
            <w:r>
              <w:rPr>
                <w:b/>
                <w:color w:val="000000"/>
                <w:sz w:val="19"/>
              </w:rPr>
              <w:t>Decision</w:t>
            </w:r>
          </w:p>
        </w:tc>
        <w:tc>
          <w:tcPr>
            <w:tcW w:type="dxa" w:w="7056"/>
            <w:shd w:fill="F2F0F8"/>
          </w:tcPr>
          <w:p>
            <w:pPr>
              <w:spacing w:after="40" w:before="40"/>
            </w:pPr>
            <w:r>
              <w:rPr>
                <w:b/>
                <w:color w:val="000000"/>
                <w:sz w:val="19"/>
              </w:rPr>
              <w:t>Implementation guidance</w:t>
            </w:r>
          </w:p>
        </w:tc>
      </w:tr>
      <w:tr>
        <w:trPr>
          <w:cantSplit/>
        </w:trPr>
        <w:tc>
          <w:tcPr>
            <w:tcW w:type="dxa" w:w="2880"/>
          </w:tcPr>
          <w:p>
            <w:pPr>
              <w:spacing w:after="40" w:before="40"/>
            </w:pPr>
            <w:r>
              <w:rPr>
                <w:color w:val="000000"/>
                <w:sz w:val="19"/>
              </w:rPr>
              <w:t>Mistaken immutable work logs</w:t>
            </w:r>
          </w:p>
        </w:tc>
        <w:tc>
          <w:tcPr>
            <w:tcW w:type="dxa" w:w="7056"/>
          </w:tcPr>
          <w:p>
            <w:pPr>
              <w:spacing w:after="40" w:before="40"/>
            </w:pPr>
            <w:r>
              <w:rPr>
                <w:color w:val="000000"/>
                <w:sz w:val="19"/>
              </w:rPr>
              <w:t>Define an administrator correction or reversal policy that preserves audit history. Keep user Edit and Delete absent as agreed.</w:t>
            </w:r>
          </w:p>
        </w:tc>
      </w:tr>
      <w:tr>
        <w:trPr>
          <w:cantSplit/>
        </w:trPr>
        <w:tc>
          <w:tcPr>
            <w:tcW w:type="dxa" w:w="2880"/>
          </w:tcPr>
          <w:p>
            <w:pPr>
              <w:spacing w:after="40" w:before="40"/>
            </w:pPr>
            <w:r>
              <w:rPr>
                <w:color w:val="000000"/>
                <w:sz w:val="19"/>
              </w:rPr>
              <w:t>Time aggregation</w:t>
            </w:r>
          </w:p>
        </w:tc>
        <w:tc>
          <w:tcPr>
            <w:tcW w:type="dxa" w:w="7056"/>
          </w:tcPr>
          <w:p>
            <w:pPr>
              <w:spacing w:after="40" w:before="40"/>
            </w:pPr>
            <w:r>
              <w:rPr>
                <w:color w:val="000000"/>
                <w:sz w:val="19"/>
              </w:rPr>
              <w:t>Confirm whether story and epic summaries show only direct logs or separately labelled child rollups. Do not add ambiguous totals.</w:t>
            </w:r>
          </w:p>
        </w:tc>
      </w:tr>
      <w:tr>
        <w:trPr>
          <w:cantSplit/>
        </w:trPr>
        <w:tc>
          <w:tcPr>
            <w:tcW w:type="dxa" w:w="2880"/>
          </w:tcPr>
          <w:p>
            <w:pPr>
              <w:spacing w:after="40" w:before="40"/>
            </w:pPr>
            <w:r>
              <w:rPr>
                <w:color w:val="000000"/>
                <w:sz w:val="19"/>
              </w:rPr>
              <w:t>Epic time defaults</w:t>
            </w:r>
          </w:p>
        </w:tc>
        <w:tc>
          <w:tcPr>
            <w:tcW w:type="dxa" w:w="7056"/>
          </w:tcPr>
          <w:p>
            <w:pPr>
              <w:spacing w:after="40" w:before="40"/>
            </w:pPr>
            <w:r>
              <w:rPr>
                <w:color w:val="000000"/>
                <w:sz w:val="19"/>
              </w:rPr>
              <w:t>Keep estimate and time fields optional; clarify whether teams should log directly to epics or primarily to delivery work.</w:t>
            </w:r>
          </w:p>
        </w:tc>
      </w:tr>
      <w:tr>
        <w:trPr>
          <w:cantSplit/>
        </w:trPr>
        <w:tc>
          <w:tcPr>
            <w:tcW w:type="dxa" w:w="2880"/>
          </w:tcPr>
          <w:p>
            <w:pPr>
              <w:spacing w:after="40" w:before="40"/>
            </w:pPr>
            <w:r>
              <w:rPr>
                <w:color w:val="000000"/>
                <w:sz w:val="19"/>
              </w:rPr>
              <w:t>Permission details</w:t>
            </w:r>
          </w:p>
        </w:tc>
        <w:tc>
          <w:tcPr>
            <w:tcW w:type="dxa" w:w="7056"/>
          </w:tcPr>
          <w:p>
            <w:pPr>
              <w:spacing w:after="40" w:before="40"/>
            </w:pPr>
            <w:r>
              <w:rPr>
                <w:color w:val="000000"/>
                <w:sz w:val="19"/>
              </w:rPr>
              <w:t>Confirm who may start or close sprints, change workflows, and manage checklist templates. Use a small role matrix.</w:t>
            </w:r>
          </w:p>
        </w:tc>
      </w:tr>
      <w:tr>
        <w:trPr>
          <w:cantSplit/>
        </w:trPr>
        <w:tc>
          <w:tcPr>
            <w:tcW w:type="dxa" w:w="2880"/>
          </w:tcPr>
          <w:p>
            <w:pPr>
              <w:spacing w:after="40" w:before="40"/>
            </w:pPr>
            <w:r>
              <w:rPr>
                <w:color w:val="000000"/>
                <w:sz w:val="19"/>
              </w:rPr>
              <w:t>Workflow publication</w:t>
            </w:r>
          </w:p>
        </w:tc>
        <w:tc>
          <w:tcPr>
            <w:tcW w:type="dxa" w:w="7056"/>
          </w:tcPr>
          <w:p>
            <w:pPr>
              <w:spacing w:after="40" w:before="40"/>
            </w:pPr>
            <w:r>
              <w:rPr>
                <w:color w:val="000000"/>
                <w:sz w:val="19"/>
              </w:rPr>
              <w:t>Confirm the MVP review and publish step, status removal mappings and the treatment of existing checklist copies.</w:t>
            </w:r>
          </w:p>
        </w:tc>
      </w:tr>
      <w:tr>
        <w:trPr>
          <w:cantSplit/>
        </w:trPr>
        <w:tc>
          <w:tcPr>
            <w:tcW w:type="dxa" w:w="2880"/>
          </w:tcPr>
          <w:p>
            <w:pPr>
              <w:spacing w:after="40" w:before="40"/>
            </w:pPr>
            <w:r>
              <w:rPr>
                <w:color w:val="000000"/>
                <w:sz w:val="19"/>
              </w:rPr>
              <w:t>Operational limits</w:t>
            </w:r>
          </w:p>
        </w:tc>
        <w:tc>
          <w:tcPr>
            <w:tcW w:type="dxa" w:w="7056"/>
          </w:tcPr>
          <w:p>
            <w:pPr>
              <w:spacing w:after="40" w:before="40"/>
            </w:pPr>
            <w:r>
              <w:rPr>
                <w:color w:val="000000"/>
                <w:sz w:val="19"/>
              </w:rPr>
              <w:t>Agree file limits, time precision, date and timezone policy, browser support and recovery behaviour during sizing.</w:t>
            </w:r>
          </w:p>
        </w:tc>
      </w:tr>
    </w:tbl>
    <w:p/>
    <w:p>
      <w:pPr>
        <w:pStyle w:val="Heading2"/>
      </w:pPr>
      <w:r>
        <w:t>Prototype limits</w:t>
      </w:r>
    </w:p>
    <w:p>
      <w:r>
        <w:t>The published GitHub Pages mockup uses sample data and browser interactions. It does not provide a shared backend, server-enforced access, durable multi-user file storage, or real notification delivery. Some preferences and workflow settings persist locally; general ticket and activity edits are not a complete production persistence system. Samples are illustrative, not user research outcomes.</w:t>
      </w:r>
    </w:p>
    <w:p>
      <w:pPr>
        <w:pStyle w:val="Heading2"/>
      </w:pPr>
      <w:r>
        <w:t>Implementation and scope control</w:t>
      </w:r>
    </w:p>
    <w:p>
      <w:r>
        <w:t>The team starts building from this requirement baseline. Break the agreed scope into implementation tasks, size them and follow the delivery sequence above. Resolve open details within the affected tasks rather than waiting for a separate discovery or requirements-freeze stage. Treat fixes to agreed behaviour as implementation work; put new module requests into a later backlog with their problem and expected benefit.</w:t>
      </w:r>
    </w:p>
    <w:p>
      <w:r>
        <w:t>Release readiness depends on the working MVP meeting its acceptance criteria and production requirements.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77777"/>
        <w:sz w:val="16"/>
      </w:rPr>
      <w:t xml:space="preserve">Nexa MVP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noopdev04.github.io/nexa-mockups/" TargetMode="External"/><Relationship Id="rId11" Type="http://schemas.openxmlformats.org/officeDocument/2006/relationships/hyperlink" Target="https://github.com/anoopdev04/nexa-mock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 MVP Product Requirements Document</dc:title>
  <dc:subject>MVP scope and implementation requirements</dc:subject>
  <dc:creator/>
  <cp:keywords>Nexa, MVP, project management, PRD, sprint, workflow</cp:keywords>
  <dc:description>generated by python-docx</dc:description>
  <cp:lastModifiedBy/>
  <cp:revision>1</cp:revision>
  <dcterms:created xsi:type="dcterms:W3CDTF">2013-12-23T23:15:00Z</dcterms:created>
  <dcterms:modified xsi:type="dcterms:W3CDTF">2013-12-23T23:15:00Z</dcterms:modified>
  <cp:category/>
</cp:coreProperties>
</file>